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CF" w:rsidRDefault="00DF2ABC">
      <w:pPr>
        <w:sectPr w:rsidR="00C05BCF" w:rsidSect="00BB0D1F">
          <w:pgSz w:w="16839" w:h="11907" w:orient="landscape" w:code="9"/>
          <w:pgMar w:top="720" w:right="720" w:bottom="142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85.55pt;margin-top:-26.25pt;width:198.8pt;height:49.35pt;z-index:251663872;mso-height-percent:200;mso-height-percent:200;mso-width-relative:margin;mso-height-relative:margin">
            <v:textbox style="mso-fit-shape-to-text:t">
              <w:txbxContent>
                <w:p w:rsidR="00DF2ABC" w:rsidRPr="00DF2ABC" w:rsidRDefault="00DF2ABC" w:rsidP="00DF2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proofErr w:type="spellStart"/>
                  <w:r w:rsidRPr="00DF2ABC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Дербина</w:t>
                  </w:r>
                  <w:proofErr w:type="spellEnd"/>
                  <w:r w:rsidRPr="00DF2ABC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Полина</w:t>
                  </w:r>
                </w:p>
                <w:p w:rsidR="00DF2ABC" w:rsidRPr="00DF2ABC" w:rsidRDefault="00DF2ABC" w:rsidP="00DF2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proofErr w:type="gramStart"/>
                  <w:r w:rsidRPr="00DF2ABC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10</w:t>
                  </w:r>
                  <w:proofErr w:type="gramEnd"/>
                  <w:r w:rsidRPr="00DF2ABC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а класс</w:t>
                  </w:r>
                </w:p>
                <w:p w:rsidR="00DF2ABC" w:rsidRPr="00DF2ABC" w:rsidRDefault="00DF2ABC" w:rsidP="00DF2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proofErr w:type="spellStart"/>
                  <w:r w:rsidRPr="00DF2ABC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Кл</w:t>
                  </w:r>
                  <w:proofErr w:type="gramStart"/>
                  <w:r w:rsidRPr="00DF2ABC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.р</w:t>
                  </w:r>
                  <w:proofErr w:type="gramEnd"/>
                  <w:r w:rsidRPr="00DF2ABC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ук</w:t>
                  </w:r>
                  <w:proofErr w:type="spellEnd"/>
                  <w:r w:rsidRPr="00DF2ABC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.:  Куприянович М.О.</w:t>
                  </w:r>
                </w:p>
              </w:txbxContent>
            </v:textbox>
          </v:shape>
        </w:pict>
      </w:r>
      <w:r w:rsidR="00152700">
        <w:rPr>
          <w:noProof/>
          <w:lang w:eastAsia="ru-RU"/>
        </w:rPr>
        <w:pict>
          <v:shape id="_x0000_s1041" type="#_x0000_t202" style="position:absolute;margin-left:567.95pt;margin-top:-30.15pt;width:199.85pt;height:204.3pt;z-index:251657728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v:textbox style="mso-next-textbox:#_x0000_s1041">
              <w:txbxContent>
                <w:p w:rsidR="00976D15" w:rsidRDefault="00976D15">
                  <w:pPr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125AC0"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Сердечно-сосудистые заболевания</w:t>
                  </w:r>
                  <w:r w:rsidR="00252D36" w:rsidRPr="00125AC0"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 xml:space="preserve"> (ССЗ)</w:t>
                  </w:r>
                  <w:r w:rsidRPr="00125AC0"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.</w:t>
                  </w:r>
                </w:p>
                <w:p w:rsidR="00446298" w:rsidRDefault="00446298" w:rsidP="00446298">
                  <w:pPr>
                    <w:pStyle w:val="BrochureSubtitle"/>
                    <w:numPr>
                      <w:ilvl w:val="0"/>
                      <w:numId w:val="3"/>
                    </w:numPr>
                    <w:ind w:left="426"/>
                    <w:rPr>
                      <w:color w:val="548DD4" w:themeColor="text2" w:themeTint="99"/>
                    </w:rPr>
                  </w:pPr>
                  <w:r w:rsidRPr="00252D36">
                    <w:rPr>
                      <w:color w:val="548DD4" w:themeColor="text2" w:themeTint="99"/>
                    </w:rPr>
                    <w:t xml:space="preserve">ССЗ являются основной причиной смерти во всем мире: ни по какой другой причине ежегодно не умирает столько людей, сколько от ССЗ. </w:t>
                  </w:r>
                </w:p>
                <w:p w:rsidR="00446298" w:rsidRDefault="00446298" w:rsidP="00446298">
                  <w:pPr>
                    <w:pStyle w:val="BrochureSubtitle"/>
                    <w:numPr>
                      <w:ilvl w:val="0"/>
                      <w:numId w:val="3"/>
                    </w:numPr>
                    <w:ind w:left="426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Из 16 миллионов случаев смерти от неинфекционных заболеваний причиной 37% являются ССЗ.</w:t>
                  </w:r>
                </w:p>
                <w:p w:rsidR="00446298" w:rsidRDefault="00446298">
                  <w:pPr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</w:p>
                <w:p w:rsidR="00446298" w:rsidRPr="00125AC0" w:rsidRDefault="00446298">
                  <w:pPr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6738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3625215</wp:posOffset>
            </wp:positionH>
            <wp:positionV relativeFrom="margin">
              <wp:posOffset>4763135</wp:posOffset>
            </wp:positionV>
            <wp:extent cx="2529840" cy="22485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rt-diagr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38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3625215</wp:posOffset>
            </wp:positionH>
            <wp:positionV relativeFrom="margin">
              <wp:posOffset>-361950</wp:posOffset>
            </wp:positionV>
            <wp:extent cx="2528570" cy="26047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_000005568139X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355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2530003" cy="2522392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erosklero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003" cy="2522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700">
        <w:pict>
          <v:rect id="_x0000_s1026" style="position:absolute;margin-left:0;margin-top:-30.15pt;width:200.85pt;height:582.9pt;z-index:-251659776;mso-position-horizontal-relative:margin;mso-position-vertical-relative:margin" fillcolor="#92cddc [1944]" strokecolor="#4bacc6 [3208]" strokeweight="1pt">
            <v:fill opacity="0" color2="#4bacc6 [3208]" focusposition=",1" focussize="" focus="50%" type="gradient"/>
            <v:shadow type="perspective" color="#205867 [1608]" offset="1pt" offset2="-3pt"/>
            <v:textbox style="mso-next-textbox:#_x0000_s1026">
              <w:txbxContent>
                <w:p w:rsidR="00C05BCF" w:rsidRDefault="00200066">
                  <w:pPr>
                    <w:pStyle w:val="SectionHeading2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Каковы факторы риска ССЗ? </w:t>
                  </w:r>
                </w:p>
                <w:p w:rsidR="00200066" w:rsidRPr="00200066" w:rsidRDefault="00200066">
                  <w:pPr>
                    <w:pStyle w:val="SectionHeading2"/>
                    <w:rPr>
                      <w:i/>
                      <w:sz w:val="20"/>
                      <w:szCs w:val="32"/>
                    </w:rPr>
                  </w:pPr>
                  <w:r>
                    <w:rPr>
                      <w:i/>
                      <w:sz w:val="20"/>
                      <w:szCs w:val="32"/>
                    </w:rPr>
                    <w:t xml:space="preserve">Основными факторами риска болезней сердца и инсульта являются неправильное питание, физическая инертность, употребление табака и алкоголя. </w:t>
                  </w:r>
                </w:p>
                <w:p w:rsidR="00200066" w:rsidRPr="00A21F73" w:rsidRDefault="00A21F73">
                  <w:pPr>
                    <w:pStyle w:val="SectionHeading2"/>
                    <w:rPr>
                      <w:b/>
                      <w:i/>
                      <w:color w:val="17365D" w:themeColor="text2" w:themeShade="BF"/>
                      <w:sz w:val="32"/>
                      <w:szCs w:val="32"/>
                    </w:rPr>
                  </w:pPr>
                  <w:r w:rsidRPr="00A21F73">
                    <w:rPr>
                      <w:b/>
                      <w:i/>
                      <w:color w:val="17365D" w:themeColor="text2" w:themeShade="BF"/>
                      <w:sz w:val="32"/>
                      <w:szCs w:val="32"/>
                    </w:rPr>
                    <w:t>Симптомы инфаркта и инсульта.</w:t>
                  </w:r>
                </w:p>
                <w:p w:rsidR="00A21F73" w:rsidRPr="00A21F73" w:rsidRDefault="00A21F73" w:rsidP="00584903">
                  <w:pPr>
                    <w:pStyle w:val="SectionHeading2"/>
                    <w:spacing w:after="0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 w:rsidRPr="00ED44E9">
                    <w:rPr>
                      <w:b/>
                      <w:i/>
                      <w:color w:val="17365D" w:themeColor="text2" w:themeShade="BF"/>
                      <w:sz w:val="20"/>
                      <w:szCs w:val="32"/>
                    </w:rPr>
                    <w:t>Симптомы инфаркта</w:t>
                  </w:r>
                  <w:r w:rsidRPr="00A21F73"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 xml:space="preserve"> включают: </w:t>
                  </w:r>
                </w:p>
                <w:p w:rsidR="00A21F73" w:rsidRPr="00A21F73" w:rsidRDefault="00A21F73" w:rsidP="00584903">
                  <w:pPr>
                    <w:pStyle w:val="SectionHeading2"/>
                    <w:numPr>
                      <w:ilvl w:val="0"/>
                      <w:numId w:val="15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 w:rsidRPr="00A21F73"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боль или неприятные ощущения в середине грудной клети, в руках, левом плече, локтях, челюсти или спине.</w:t>
                  </w:r>
                </w:p>
                <w:p w:rsidR="00A21F73" w:rsidRPr="00A21F73" w:rsidRDefault="00A21F73" w:rsidP="00584903">
                  <w:pPr>
                    <w:pStyle w:val="SectionHeading2"/>
                    <w:numPr>
                      <w:ilvl w:val="0"/>
                      <w:numId w:val="15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 w:rsidRPr="00A21F73"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затруднения в дыхании, нехватку воздуха.</w:t>
                  </w:r>
                </w:p>
                <w:p w:rsidR="00A21F73" w:rsidRPr="00A21F73" w:rsidRDefault="00A21F73" w:rsidP="00584903">
                  <w:pPr>
                    <w:pStyle w:val="SectionHeading2"/>
                    <w:numPr>
                      <w:ilvl w:val="0"/>
                      <w:numId w:val="15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 w:rsidRPr="00A21F73"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тошноту или рвоту</w:t>
                  </w:r>
                </w:p>
                <w:p w:rsidR="00A21F73" w:rsidRPr="00A21F73" w:rsidRDefault="00A21F73" w:rsidP="00584903">
                  <w:pPr>
                    <w:pStyle w:val="SectionHeading2"/>
                    <w:numPr>
                      <w:ilvl w:val="0"/>
                      <w:numId w:val="15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 w:rsidRPr="00A21F73"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головокружение или потеря соз</w:t>
                  </w:r>
                  <w:r w:rsidR="00DF2ABC"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н</w:t>
                  </w:r>
                  <w:r w:rsidRPr="00A21F73"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ания.</w:t>
                  </w:r>
                </w:p>
                <w:p w:rsidR="00A21F73" w:rsidRPr="00A21F73" w:rsidRDefault="00A21F73" w:rsidP="00584903">
                  <w:pPr>
                    <w:pStyle w:val="SectionHeading2"/>
                    <w:numPr>
                      <w:ilvl w:val="0"/>
                      <w:numId w:val="15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 w:rsidRPr="00A21F73"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 xml:space="preserve">холодный пот, бледность </w:t>
                  </w:r>
                </w:p>
                <w:p w:rsidR="00A21F73" w:rsidRDefault="00A21F73" w:rsidP="00584903">
                  <w:pPr>
                    <w:pStyle w:val="SectionHeading2"/>
                    <w:spacing w:before="0" w:after="0" w:line="240" w:lineRule="auto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 w:rsidRPr="00ED44E9">
                    <w:rPr>
                      <w:b/>
                      <w:i/>
                      <w:color w:val="17365D" w:themeColor="text2" w:themeShade="BF"/>
                      <w:sz w:val="20"/>
                      <w:szCs w:val="32"/>
                    </w:rPr>
                    <w:t>Симптомы инсульта</w:t>
                  </w:r>
                  <w:r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:</w:t>
                  </w:r>
                </w:p>
                <w:p w:rsidR="00A21F73" w:rsidRDefault="00A00C7F" w:rsidP="00584903">
                  <w:pPr>
                    <w:pStyle w:val="SectionHeading2"/>
                    <w:numPr>
                      <w:ilvl w:val="0"/>
                      <w:numId w:val="16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внезапная</w:t>
                  </w:r>
                  <w:r w:rsidR="00584903"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 xml:space="preserve"> слабость в лице (чаще с одной стороны), руке или ноге.</w:t>
                  </w:r>
                </w:p>
                <w:p w:rsidR="00584903" w:rsidRDefault="00584903" w:rsidP="00584903">
                  <w:pPr>
                    <w:pStyle w:val="SectionHeading2"/>
                    <w:numPr>
                      <w:ilvl w:val="0"/>
                      <w:numId w:val="16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возможно онемение лица, руки или ноги.</w:t>
                  </w:r>
                </w:p>
                <w:p w:rsidR="00584903" w:rsidRDefault="00584903" w:rsidP="00584903">
                  <w:pPr>
                    <w:pStyle w:val="SectionHeading2"/>
                    <w:numPr>
                      <w:ilvl w:val="0"/>
                      <w:numId w:val="16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спутанность сознания, затруднение речи и трудности в понимании речи.</w:t>
                  </w:r>
                </w:p>
                <w:p w:rsidR="00584903" w:rsidRDefault="00584903" w:rsidP="00584903">
                  <w:pPr>
                    <w:pStyle w:val="SectionHeading2"/>
                    <w:numPr>
                      <w:ilvl w:val="0"/>
                      <w:numId w:val="16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 xml:space="preserve"> затруднение зрительного восприятия, затруднение походки.</w:t>
                  </w:r>
                </w:p>
                <w:p w:rsidR="00584903" w:rsidRDefault="00584903" w:rsidP="00584903">
                  <w:pPr>
                    <w:pStyle w:val="SectionHeading2"/>
                    <w:numPr>
                      <w:ilvl w:val="0"/>
                      <w:numId w:val="16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>головокружение, потеря равновесия или координации.</w:t>
                  </w:r>
                </w:p>
                <w:p w:rsidR="00584903" w:rsidRPr="00A21F73" w:rsidRDefault="00584903" w:rsidP="00584903">
                  <w:pPr>
                    <w:pStyle w:val="SectionHeading2"/>
                    <w:numPr>
                      <w:ilvl w:val="0"/>
                      <w:numId w:val="16"/>
                    </w:numPr>
                    <w:spacing w:before="0" w:after="0" w:line="240" w:lineRule="auto"/>
                    <w:ind w:left="284" w:hanging="284"/>
                    <w:rPr>
                      <w:i/>
                      <w:color w:val="17365D" w:themeColor="text2" w:themeShade="BF"/>
                      <w:sz w:val="20"/>
                      <w:szCs w:val="32"/>
                    </w:rPr>
                  </w:pPr>
                  <w:r>
                    <w:rPr>
                      <w:i/>
                      <w:color w:val="17365D" w:themeColor="text2" w:themeShade="BF"/>
                      <w:sz w:val="20"/>
                      <w:szCs w:val="32"/>
                    </w:rPr>
                    <w:t xml:space="preserve">сильная головная боль, потеря сознания, беспамятство. </w:t>
                  </w:r>
                </w:p>
                <w:p w:rsidR="00C05BCF" w:rsidRPr="00203D7F" w:rsidRDefault="00203D7F" w:rsidP="00BB0D1F">
                  <w:pPr>
                    <w:pStyle w:val="BrochureCopy"/>
                    <w:rPr>
                      <w:b/>
                      <w:i/>
                      <w:sz w:val="22"/>
                    </w:rPr>
                  </w:pPr>
                  <w:r w:rsidRPr="00203D7F">
                    <w:rPr>
                      <w:b/>
                      <w:i/>
                      <w:sz w:val="22"/>
                    </w:rPr>
                    <w:t xml:space="preserve">Люди, испытывающие эти симптомы, должны немедленно обращаться за медицинской помощью. </w:t>
                  </w:r>
                </w:p>
              </w:txbxContent>
            </v:textbox>
            <w10:wrap anchorx="margin" anchory="margin"/>
          </v:rect>
        </w:pict>
      </w:r>
      <w:r w:rsidR="00152700">
        <w:rPr>
          <w:noProof/>
          <w:lang w:eastAsia="ru-RU"/>
        </w:rPr>
        <w:pict>
          <v:shape id="_x0000_s1042" type="#_x0000_t202" style="position:absolute;margin-left:567.95pt;margin-top:135.75pt;width:199.85pt;height:417pt;z-index:251658752;mso-position-horizontal-relative:text;mso-position-vertical-relative:text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v:textbox style="mso-next-textbox:#_x0000_s1042">
              <w:txbxContent>
                <w:p w:rsidR="003074A9" w:rsidRDefault="003074A9">
                  <w:pPr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Что такое ССЗ?</w:t>
                  </w:r>
                </w:p>
                <w:p w:rsidR="003074A9" w:rsidRPr="00125AC0" w:rsidRDefault="003074A9">
                  <w:pPr>
                    <w:rPr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125AC0">
                    <w:rPr>
                      <w:i/>
                      <w:color w:val="548DD4" w:themeColor="text2" w:themeTint="99"/>
                      <w:sz w:val="20"/>
                      <w:szCs w:val="20"/>
                    </w:rPr>
                    <w:t xml:space="preserve">ССЗ представляют собой группу болезней сердца и кровеносных сосудов, в которую входят: </w:t>
                  </w:r>
                </w:p>
                <w:p w:rsidR="00125AC0" w:rsidRPr="00125AC0" w:rsidRDefault="00BB0D1F" w:rsidP="00125AC0">
                  <w:pPr>
                    <w:pStyle w:val="a9"/>
                    <w:numPr>
                      <w:ilvl w:val="0"/>
                      <w:numId w:val="8"/>
                    </w:numPr>
                    <w:ind w:left="426" w:hanging="284"/>
                    <w:rPr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i/>
                      <w:color w:val="548DD4" w:themeColor="text2" w:themeTint="99"/>
                      <w:sz w:val="20"/>
                      <w:szCs w:val="20"/>
                    </w:rPr>
                    <w:t>и</w:t>
                  </w:r>
                  <w:r w:rsidR="00125AC0" w:rsidRPr="00125AC0">
                    <w:rPr>
                      <w:i/>
                      <w:color w:val="548DD4" w:themeColor="text2" w:themeTint="99"/>
                      <w:sz w:val="20"/>
                      <w:szCs w:val="20"/>
                    </w:rPr>
                    <w:t>шемическая болезнь сердца – болезнь кровеносных сосудов, снабжающих кровью сердечную мышцу.</w:t>
                  </w:r>
                </w:p>
                <w:p w:rsidR="00125AC0" w:rsidRDefault="00125AC0" w:rsidP="00125AC0">
                  <w:pPr>
                    <w:pStyle w:val="a9"/>
                    <w:numPr>
                      <w:ilvl w:val="0"/>
                      <w:numId w:val="8"/>
                    </w:numPr>
                    <w:ind w:left="426" w:hanging="284"/>
                    <w:rPr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125AC0">
                    <w:rPr>
                      <w:i/>
                      <w:color w:val="548DD4" w:themeColor="text2" w:themeTint="99"/>
                      <w:sz w:val="20"/>
                      <w:szCs w:val="20"/>
                    </w:rPr>
                    <w:t xml:space="preserve">болезнь сосудов головного мозга – болезнь кровеносных сосудов, снабжающих кровью мозг. </w:t>
                  </w:r>
                </w:p>
                <w:p w:rsidR="00125AC0" w:rsidRDefault="00BB0D1F" w:rsidP="00125AC0">
                  <w:pPr>
                    <w:pStyle w:val="a9"/>
                    <w:numPr>
                      <w:ilvl w:val="0"/>
                      <w:numId w:val="8"/>
                    </w:numPr>
                    <w:ind w:left="426" w:hanging="284"/>
                    <w:rPr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i/>
                      <w:color w:val="548DD4" w:themeColor="text2" w:themeTint="99"/>
                      <w:sz w:val="20"/>
                      <w:szCs w:val="20"/>
                    </w:rPr>
                    <w:t>болезнь периферических артерий – болезнь кровеносных сосудов, снабжающих кровью руки и ноги.</w:t>
                  </w:r>
                </w:p>
                <w:p w:rsidR="00BB0D1F" w:rsidRPr="00BB0D1F" w:rsidRDefault="00BB0D1F" w:rsidP="00BB0D1F">
                  <w:pPr>
                    <w:pStyle w:val="a9"/>
                    <w:numPr>
                      <w:ilvl w:val="0"/>
                      <w:numId w:val="8"/>
                    </w:numPr>
                    <w:ind w:left="426" w:hanging="284"/>
                    <w:rPr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i/>
                      <w:color w:val="548DD4" w:themeColor="text2" w:themeTint="99"/>
                      <w:sz w:val="20"/>
                      <w:szCs w:val="20"/>
                    </w:rPr>
                    <w:t>ревмокардит – поражение сердечной мышцы и сердечных клапанов в результате ревматической атаки, вызываемой  стрептококковыми бактериями.</w:t>
                  </w:r>
                </w:p>
                <w:p w:rsidR="00125AC0" w:rsidRDefault="00BB0D1F" w:rsidP="00BB0D1F">
                  <w:pPr>
                    <w:pStyle w:val="a9"/>
                    <w:numPr>
                      <w:ilvl w:val="0"/>
                      <w:numId w:val="8"/>
                    </w:numPr>
                    <w:ind w:left="426" w:hanging="284"/>
                    <w:rPr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i/>
                      <w:color w:val="548DD4" w:themeColor="text2" w:themeTint="99"/>
                      <w:sz w:val="20"/>
                      <w:szCs w:val="20"/>
                    </w:rPr>
                    <w:t>врожденный порок сердца – существующие с рождения деформации строения сердца.</w:t>
                  </w:r>
                </w:p>
                <w:p w:rsidR="00BB0D1F" w:rsidRPr="00BB0D1F" w:rsidRDefault="00BB0D1F" w:rsidP="00BB0D1F">
                  <w:pPr>
                    <w:pStyle w:val="a9"/>
                    <w:numPr>
                      <w:ilvl w:val="0"/>
                      <w:numId w:val="8"/>
                    </w:numPr>
                    <w:ind w:left="426" w:hanging="284"/>
                    <w:rPr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i/>
                      <w:color w:val="548DD4" w:themeColor="text2" w:themeTint="99"/>
                      <w:sz w:val="20"/>
                      <w:szCs w:val="20"/>
                    </w:rPr>
                    <w:t>Тромбоз глубоких вен и эмболия легких – образование в ножных венах сгустков крови, которые могут смещаться и двигаться к сердцу и легким.</w:t>
                  </w:r>
                </w:p>
                <w:p w:rsidR="003074A9" w:rsidRPr="003074A9" w:rsidRDefault="003074A9" w:rsidP="003074A9">
                  <w:pPr>
                    <w:rPr>
                      <w:color w:val="548DD4" w:themeColor="text2" w:themeTint="99"/>
                    </w:rPr>
                  </w:pPr>
                </w:p>
              </w:txbxContent>
            </v:textbox>
          </v:shape>
        </w:pict>
      </w:r>
    </w:p>
    <w:p w:rsidR="00C05BCF" w:rsidRDefault="00152700">
      <w:r>
        <w:rPr>
          <w:noProof/>
          <w:lang w:eastAsia="ru-RU"/>
        </w:rPr>
        <w:lastRenderedPageBreak/>
        <w:pict>
          <v:shape id="_x0000_s1046" type="#_x0000_t202" style="position:absolute;margin-left:566.8pt;margin-top:-28.15pt;width:200.9pt;height:580.65pt;z-index:251661824" fillcolor="#92cddc [1944]" strokecolor="#92cddc [1944]" strokeweight="1pt">
            <v:fill color2="#daeef3 [664]" angle="-45" focus="-50%" type="gradient"/>
            <v:shadow type="perspective" color="#205867 [1608]" opacity=".5" offset="1pt" offset2="-3pt"/>
            <v:textbox>
              <w:txbxContent>
                <w:p w:rsidR="00342A2E" w:rsidRDefault="00C514C2" w:rsidP="00342A2E">
                  <w:pPr>
                    <w:spacing w:after="0"/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C514C2"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Физическая активность</w:t>
                  </w:r>
                  <w:r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 xml:space="preserve">. </w:t>
                  </w:r>
                </w:p>
                <w:p w:rsidR="00342A2E" w:rsidRDefault="00C514C2" w:rsidP="00342A2E">
                  <w:pPr>
                    <w:spacing w:after="0"/>
                    <w:rPr>
                      <w:rFonts w:cs="Arial"/>
                      <w:i/>
                      <w:color w:val="548DD4" w:themeColor="text2" w:themeTint="99"/>
                    </w:rPr>
                  </w:pPr>
                  <w:r w:rsidRPr="00C514C2">
                    <w:rPr>
                      <w:rFonts w:cs="Arial"/>
                      <w:i/>
                      <w:color w:val="548DD4" w:themeColor="text2" w:themeTint="99"/>
                    </w:rPr>
                    <w:t xml:space="preserve">Доказано, что физически активный досуг предупреждает последствия малоподвижного образа жизни (развитие ожирения, АГ, заболеваний сердечно-сосудистой системы, обменных нарушений). </w:t>
                  </w:r>
                </w:p>
                <w:p w:rsidR="00C514C2" w:rsidRDefault="00C514C2" w:rsidP="00342A2E">
                  <w:pPr>
                    <w:spacing w:after="0"/>
                    <w:rPr>
                      <w:rFonts w:cs="Arial"/>
                      <w:i/>
                      <w:color w:val="548DD4" w:themeColor="text2" w:themeTint="99"/>
                    </w:rPr>
                  </w:pPr>
                  <w:r w:rsidRPr="00C514C2">
                    <w:rPr>
                      <w:rFonts w:cs="Arial"/>
                      <w:i/>
                      <w:color w:val="548DD4" w:themeColor="text2" w:themeTint="99"/>
                    </w:rPr>
                    <w:t xml:space="preserve">При занятиях физическими упражнениями рекомендуют соблюдать следующие условия: </w:t>
                  </w:r>
                </w:p>
                <w:p w:rsidR="00C514C2" w:rsidRDefault="00C514C2" w:rsidP="00342A2E">
                  <w:pPr>
                    <w:pStyle w:val="a9"/>
                    <w:numPr>
                      <w:ilvl w:val="0"/>
                      <w:numId w:val="24"/>
                    </w:numPr>
                    <w:spacing w:after="0"/>
                    <w:ind w:left="426"/>
                    <w:rPr>
                      <w:rFonts w:cs="Arial"/>
                      <w:i/>
                      <w:color w:val="548DD4" w:themeColor="text2" w:themeTint="99"/>
                    </w:rPr>
                  </w:pPr>
                  <w:r w:rsidRPr="00C514C2">
                    <w:rPr>
                      <w:rFonts w:cs="Arial"/>
                      <w:i/>
                      <w:color w:val="548DD4" w:themeColor="text2" w:themeTint="99"/>
                    </w:rPr>
                    <w:t xml:space="preserve">Темп (интенсивность) физических упражнений должен быть достаточным, чтобы привести к увеличению частоты сердечных сокращений (ЧСС) до 50-75% от максимальной. </w:t>
                  </w:r>
                </w:p>
                <w:p w:rsidR="00C514C2" w:rsidRDefault="00C514C2" w:rsidP="00342A2E">
                  <w:pPr>
                    <w:pStyle w:val="a9"/>
                    <w:numPr>
                      <w:ilvl w:val="0"/>
                      <w:numId w:val="24"/>
                    </w:numPr>
                    <w:spacing w:after="0"/>
                    <w:ind w:left="426"/>
                    <w:rPr>
                      <w:rFonts w:cs="Arial"/>
                      <w:i/>
                      <w:color w:val="548DD4" w:themeColor="text2" w:themeTint="99"/>
                    </w:rPr>
                  </w:pPr>
                  <w:r w:rsidRPr="00C514C2">
                    <w:rPr>
                      <w:rFonts w:cs="Arial"/>
                      <w:i/>
                      <w:color w:val="548DD4" w:themeColor="text2" w:themeTint="99"/>
                    </w:rPr>
                    <w:t xml:space="preserve">Продолжительность выполнения физических упражнений, при которой ЧСС достигает 50-75% от максимальной, должна быть 15-30 минут. </w:t>
                  </w:r>
                </w:p>
                <w:p w:rsidR="00C514C2" w:rsidRDefault="00C514C2" w:rsidP="00342A2E">
                  <w:pPr>
                    <w:pStyle w:val="a9"/>
                    <w:numPr>
                      <w:ilvl w:val="0"/>
                      <w:numId w:val="24"/>
                    </w:numPr>
                    <w:spacing w:after="0"/>
                    <w:ind w:left="426"/>
                    <w:rPr>
                      <w:rFonts w:cs="Arial"/>
                      <w:i/>
                      <w:color w:val="548DD4" w:themeColor="text2" w:themeTint="99"/>
                    </w:rPr>
                  </w:pPr>
                  <w:r w:rsidRPr="00C514C2">
                    <w:rPr>
                      <w:rFonts w:cs="Arial"/>
                      <w:i/>
                      <w:color w:val="548DD4" w:themeColor="text2" w:themeTint="99"/>
                    </w:rPr>
                    <w:t>Физические упражнения следует выполнять регулярно, не менее 3 раз в неделю.</w:t>
                  </w:r>
                </w:p>
                <w:p w:rsidR="00342A2E" w:rsidRPr="00490355" w:rsidRDefault="00342A2E" w:rsidP="00342A2E">
                  <w:pPr>
                    <w:spacing w:after="0"/>
                    <w:ind w:left="66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DD"/>
                    </w:rPr>
                  </w:pPr>
                  <w:r>
                    <w:rPr>
                      <w:rFonts w:cs="Arial"/>
                      <w:i/>
                      <w:color w:val="548DD4" w:themeColor="text2" w:themeTint="99"/>
                    </w:rPr>
                    <w:t xml:space="preserve">Если человек прекращает регулярно заниматься физическими упражнениями, то достигнутая им степень тренированности сердечно-сосудистой системы довольно быстро снижается и через некоторое время он уже ничем не отличается от человека, постоянно ведущего малоподвижный образ жизни. </w:t>
                  </w:r>
                  <w:r w:rsidRPr="00490355">
                    <w:rPr>
                      <w:rFonts w:cs="Arial"/>
                      <w:b/>
                      <w:i/>
                      <w:color w:val="548DD4" w:themeColor="text2" w:themeTint="99"/>
                    </w:rPr>
                    <w:t xml:space="preserve">Все перечисленные </w:t>
                  </w:r>
                  <w:r w:rsidR="00490355" w:rsidRPr="00490355">
                    <w:rPr>
                      <w:rFonts w:cs="Arial"/>
                      <w:b/>
                      <w:i/>
                      <w:color w:val="548DD4" w:themeColor="text2" w:themeTint="99"/>
                    </w:rPr>
                    <w:t>рекомендации предназначены для профилактики ССЗ.</w:t>
                  </w:r>
                </w:p>
                <w:p w:rsidR="00342A2E" w:rsidRPr="00342A2E" w:rsidRDefault="00342A2E" w:rsidP="00342A2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DD"/>
                    </w:rPr>
                  </w:pPr>
                </w:p>
                <w:p w:rsidR="00342A2E" w:rsidRPr="00342A2E" w:rsidRDefault="00342A2E" w:rsidP="00342A2E">
                  <w:pPr>
                    <w:ind w:left="66"/>
                    <w:rPr>
                      <w:rFonts w:cs="Arial"/>
                      <w:i/>
                      <w:color w:val="548DD4" w:themeColor="text2" w:themeTint="99"/>
                    </w:rPr>
                  </w:pPr>
                </w:p>
                <w:p w:rsidR="00F20C2C" w:rsidRPr="00C514C2" w:rsidRDefault="00C514C2">
                  <w:pPr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 xml:space="preserve"> </w:t>
                  </w:r>
                  <w:r w:rsidRPr="00C514C2"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83.1pt;margin-top:-28.15pt;width:203.45pt;height:580.65pt;z-index:251660800;mso-position-horizontal-relative:margin;mso-position-vertical-relative:margin" fillcolor="#92cddc [1944]" strokecolor="#92cddc [1944]" strokeweight="1pt">
            <v:fill color2="#daeef3 [664]" angle="-45" focus="-50%" type="gradient"/>
            <v:shadow type="perspective" color="#205867 [1608]" opacity=".5" offset="1pt" offset2="-3pt"/>
            <v:textbox>
              <w:txbxContent>
                <w:p w:rsidR="00A23B15" w:rsidRDefault="00A23B15" w:rsidP="00A23B15">
                  <w:pPr>
                    <w:rPr>
                      <w:b/>
                      <w:i/>
                      <w:color w:val="548DD4" w:themeColor="text2" w:themeTint="99"/>
                      <w:sz w:val="32"/>
                    </w:rPr>
                  </w:pPr>
                  <w:r>
                    <w:rPr>
                      <w:b/>
                      <w:i/>
                      <w:color w:val="548DD4" w:themeColor="text2" w:themeTint="99"/>
                      <w:sz w:val="32"/>
                    </w:rPr>
                    <w:t>Профилактика ССЗ.</w:t>
                  </w:r>
                </w:p>
                <w:p w:rsidR="00A23B15" w:rsidRDefault="00A23B15" w:rsidP="00A23B15">
                  <w:pPr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Немедикаментозная профилактика ССЗ является первым этапом любых профилактических мероприятий</w:t>
                  </w:r>
                  <w:r w:rsidR="002979BF">
                    <w:rPr>
                      <w:i/>
                      <w:color w:val="548DD4" w:themeColor="text2" w:themeTint="99"/>
                    </w:rPr>
                    <w:t xml:space="preserve"> (в англоязычной литературе синонимы немедикаментозной профилактики – «изменение жизненных привычек, стиля жизни»):</w:t>
                  </w:r>
                </w:p>
                <w:p w:rsidR="002979BF" w:rsidRDefault="002979BF" w:rsidP="002979BF">
                  <w:pPr>
                    <w:pStyle w:val="a9"/>
                    <w:numPr>
                      <w:ilvl w:val="0"/>
                      <w:numId w:val="21"/>
                    </w:numPr>
                    <w:ind w:left="426"/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Полный отказ от курения;</w:t>
                  </w:r>
                </w:p>
                <w:p w:rsidR="002979BF" w:rsidRDefault="002979BF" w:rsidP="002979BF">
                  <w:pPr>
                    <w:pStyle w:val="a9"/>
                    <w:numPr>
                      <w:ilvl w:val="0"/>
                      <w:numId w:val="21"/>
                    </w:numPr>
                    <w:ind w:left="426"/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Снижение избыточного веса;</w:t>
                  </w:r>
                </w:p>
                <w:p w:rsidR="002979BF" w:rsidRDefault="002979BF" w:rsidP="002979BF">
                  <w:pPr>
                    <w:pStyle w:val="a9"/>
                    <w:numPr>
                      <w:ilvl w:val="0"/>
                      <w:numId w:val="21"/>
                    </w:numPr>
                    <w:ind w:left="426"/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Диета;</w:t>
                  </w:r>
                </w:p>
                <w:p w:rsidR="002979BF" w:rsidRDefault="002979BF" w:rsidP="002979BF">
                  <w:pPr>
                    <w:pStyle w:val="a9"/>
                    <w:numPr>
                      <w:ilvl w:val="0"/>
                      <w:numId w:val="21"/>
                    </w:numPr>
                    <w:ind w:left="426"/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Расширение физической активности за счет динамических нагрузок;</w:t>
                  </w:r>
                </w:p>
                <w:p w:rsidR="003853BA" w:rsidRDefault="002979BF" w:rsidP="00F20C2C">
                  <w:pPr>
                    <w:ind w:left="66"/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>Диета.</w:t>
                  </w:r>
                  <w:r w:rsidR="00F20C2C"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  <w:t xml:space="preserve"> </w:t>
                  </w:r>
                </w:p>
                <w:p w:rsidR="002979BF" w:rsidRPr="00F20C2C" w:rsidRDefault="00F20C2C" w:rsidP="00F20C2C">
                  <w:pPr>
                    <w:ind w:left="66"/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Ограничение калорийности питания. Успешное уменьшение</w:t>
                  </w:r>
                  <w:bookmarkStart w:id="0" w:name="_GoBack"/>
                  <w:bookmarkEnd w:id="0"/>
                  <w:r>
                    <w:rPr>
                      <w:i/>
                      <w:color w:val="548DD4" w:themeColor="text2" w:themeTint="99"/>
                    </w:rPr>
                    <w:t xml:space="preserve"> массы тела отмечается при условии соблюдения диеты, когда расход энергии за сутки больше кол-ва калорий, полученных с пищей.</w:t>
                  </w:r>
                </w:p>
                <w:p w:rsidR="00F20C2C" w:rsidRPr="00C514C2" w:rsidRDefault="00F20C2C" w:rsidP="00F20C2C">
                  <w:pPr>
                    <w:pStyle w:val="a9"/>
                    <w:numPr>
                      <w:ilvl w:val="0"/>
                      <w:numId w:val="23"/>
                    </w:numPr>
                    <w:ind w:left="426"/>
                    <w:rPr>
                      <w:b/>
                      <w:i/>
                      <w:color w:val="548DD4" w:themeColor="text2" w:themeTint="99"/>
                      <w:sz w:val="32"/>
                      <w:szCs w:val="32"/>
                    </w:rPr>
                  </w:pPr>
                  <w:r w:rsidRPr="002979BF">
                    <w:rPr>
                      <w:rFonts w:eastAsia="Times New Roman" w:cs="Arial"/>
                      <w:i/>
                      <w:color w:val="548DD4" w:themeColor="text2" w:themeTint="99"/>
                      <w:lang w:eastAsia="ru-RU"/>
                    </w:rPr>
                    <w:t>Уменьшение в рационе углеводов и жиров, особенно животного происхождения</w:t>
                  </w:r>
                  <w:r w:rsidRPr="002979B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20C2C" w:rsidRPr="00C514C2" w:rsidRDefault="00F20C2C" w:rsidP="00F20C2C">
                  <w:pPr>
                    <w:pStyle w:val="a9"/>
                    <w:numPr>
                      <w:ilvl w:val="0"/>
                      <w:numId w:val="23"/>
                    </w:numPr>
                    <w:ind w:left="426"/>
                    <w:rPr>
                      <w:b/>
                      <w:i/>
                      <w:color w:val="548DD4" w:themeColor="text2" w:themeTint="99"/>
                    </w:rPr>
                  </w:pPr>
                  <w:r w:rsidRPr="002979BF">
                    <w:rPr>
                      <w:rFonts w:eastAsia="Times New Roman" w:cs="Arial"/>
                      <w:i/>
                      <w:color w:val="548DD4" w:themeColor="text2" w:themeTint="99"/>
                      <w:lang w:eastAsia="ru-RU"/>
                    </w:rPr>
                    <w:t>Прием пищи до 18.00.</w:t>
                  </w:r>
                </w:p>
                <w:p w:rsidR="00F20C2C" w:rsidRPr="00C514C2" w:rsidRDefault="00F20C2C" w:rsidP="00F20C2C">
                  <w:pPr>
                    <w:pStyle w:val="a9"/>
                    <w:numPr>
                      <w:ilvl w:val="0"/>
                      <w:numId w:val="23"/>
                    </w:numPr>
                    <w:ind w:left="426"/>
                    <w:rPr>
                      <w:b/>
                      <w:i/>
                      <w:color w:val="548DD4" w:themeColor="text2" w:themeTint="99"/>
                      <w:sz w:val="24"/>
                    </w:rPr>
                  </w:pPr>
                  <w:r w:rsidRPr="002979BF">
                    <w:rPr>
                      <w:rFonts w:eastAsia="Times New Roman" w:cs="Arial"/>
                      <w:i/>
                      <w:color w:val="548DD4" w:themeColor="text2" w:themeTint="99"/>
                      <w:szCs w:val="20"/>
                      <w:lang w:eastAsia="ru-RU"/>
                    </w:rPr>
                    <w:t>Дробное питание (3-4 раза в день, маленькими порциями, принимать пищу следует медленно).</w:t>
                  </w:r>
                </w:p>
                <w:p w:rsidR="00F20C2C" w:rsidRPr="00C514C2" w:rsidRDefault="00F20C2C" w:rsidP="00F20C2C">
                  <w:pPr>
                    <w:pStyle w:val="a9"/>
                    <w:numPr>
                      <w:ilvl w:val="0"/>
                      <w:numId w:val="23"/>
                    </w:numPr>
                    <w:ind w:left="426"/>
                    <w:rPr>
                      <w:b/>
                      <w:i/>
                      <w:color w:val="548DD4" w:themeColor="text2" w:themeTint="99"/>
                      <w:sz w:val="36"/>
                      <w:szCs w:val="32"/>
                    </w:rPr>
                  </w:pPr>
                  <w:r w:rsidRPr="00C514C2">
                    <w:rPr>
                      <w:rFonts w:eastAsia="Times New Roman" w:cs="Arial"/>
                      <w:i/>
                      <w:color w:val="548DD4" w:themeColor="text2" w:themeTint="99"/>
                      <w:szCs w:val="20"/>
                      <w:lang w:eastAsia="ru-RU"/>
                    </w:rPr>
                    <w:t>Режим питания необходимо соблюдать всем членам семьи.</w:t>
                  </w:r>
                  <w:r w:rsidRPr="00C514C2">
                    <w:rPr>
                      <w:rFonts w:eastAsia="Times New Roman" w:cs="Arial"/>
                      <w:i/>
                      <w:color w:val="548DD4" w:themeColor="text2" w:themeTint="99"/>
                      <w:szCs w:val="20"/>
                      <w:lang w:eastAsia="ru-RU"/>
                    </w:rPr>
                    <w:br/>
                  </w:r>
                  <w:r w:rsidRPr="00C514C2">
                    <w:rPr>
                      <w:rFonts w:eastAsia="Times New Roman" w:cs="Arial"/>
                      <w:b/>
                      <w:i/>
                      <w:color w:val="548DD4" w:themeColor="text2" w:themeTint="99"/>
                      <w:szCs w:val="20"/>
                      <w:lang w:eastAsia="ru-RU"/>
                    </w:rPr>
                    <w:t>Голодание - неприемлемый метод лечения ожирения!</w:t>
                  </w:r>
                </w:p>
                <w:p w:rsidR="00F20C2C" w:rsidRPr="00F20C2C" w:rsidRDefault="00F20C2C" w:rsidP="00F20C2C">
                  <w:pPr>
                    <w:rPr>
                      <w:b/>
                      <w:i/>
                      <w:color w:val="548DD4" w:themeColor="text2" w:themeTint="99"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ru-RU"/>
        </w:rPr>
        <w:pict>
          <v:shape id="_x0000_s1043" type="#_x0000_t202" style="position:absolute;margin-left:.75pt;margin-top:-28.15pt;width:199.6pt;height:580.65pt;z-index:251659776" fillcolor="#92cddc [1944]" strokecolor="#92cddc [1944]" strokeweight="1pt">
            <v:fill color2="#daeef3 [664]" angle="-45" focus="-50%" type="gradient"/>
            <v:shadow type="perspective" color="#205867 [1608]" opacity=".5" offset="1pt" offset2="-3pt"/>
            <v:textbox>
              <w:txbxContent>
                <w:p w:rsidR="00ED44E9" w:rsidRDefault="00ED44E9">
                  <w:pPr>
                    <w:rPr>
                      <w:b/>
                      <w:i/>
                      <w:color w:val="548DD4" w:themeColor="text2" w:themeTint="99"/>
                      <w:sz w:val="32"/>
                    </w:rPr>
                  </w:pPr>
                  <w:r>
                    <w:rPr>
                      <w:b/>
                      <w:i/>
                      <w:color w:val="548DD4" w:themeColor="text2" w:themeTint="99"/>
                      <w:sz w:val="32"/>
                    </w:rPr>
                    <w:t>Что такое ревмокардит?</w:t>
                  </w:r>
                </w:p>
                <w:p w:rsidR="00ED44E9" w:rsidRDefault="00ED44E9">
                  <w:pPr>
                    <w:rPr>
                      <w:i/>
                      <w:color w:val="548DD4" w:themeColor="text2" w:themeTint="99"/>
                    </w:rPr>
                  </w:pPr>
                  <w:r w:rsidRPr="00ED44E9">
                    <w:rPr>
                      <w:b/>
                      <w:i/>
                      <w:color w:val="548DD4" w:themeColor="text2" w:themeTint="99"/>
                    </w:rPr>
                    <w:t>Ревмокардит</w:t>
                  </w:r>
                  <w:r>
                    <w:rPr>
                      <w:b/>
                      <w:i/>
                      <w:color w:val="548DD4" w:themeColor="text2" w:themeTint="99"/>
                    </w:rPr>
                    <w:t xml:space="preserve"> – </w:t>
                  </w:r>
                  <w:r>
                    <w:rPr>
                      <w:i/>
                      <w:color w:val="548DD4" w:themeColor="text2" w:themeTint="99"/>
                    </w:rPr>
                    <w:t>это повреждение сердечных клапанов и сердечной мышцы в результате воспаления и рубцевания, вызванного ревматической лихорадкой. Причиной ревматической лихорадки является аномальная реакция организма на стрептококковую инфекцию. Заболевание вначале обычно проявляется в виде ангины или тонзиллита у детей.</w:t>
                  </w:r>
                </w:p>
                <w:p w:rsidR="00ED44E9" w:rsidRDefault="00ED44E9">
                  <w:pPr>
                    <w:rPr>
                      <w:b/>
                      <w:i/>
                      <w:color w:val="548DD4" w:themeColor="text2" w:themeTint="99"/>
                    </w:rPr>
                  </w:pPr>
                  <w:r w:rsidRPr="00ED44E9">
                    <w:rPr>
                      <w:b/>
                      <w:i/>
                      <w:color w:val="548DD4" w:themeColor="text2" w:themeTint="99"/>
                    </w:rPr>
                    <w:t>Симптомы ревмокардита</w:t>
                  </w:r>
                  <w:r>
                    <w:rPr>
                      <w:b/>
                      <w:i/>
                      <w:color w:val="548DD4" w:themeColor="text2" w:themeTint="99"/>
                    </w:rPr>
                    <w:t>:</w:t>
                  </w:r>
                </w:p>
                <w:p w:rsidR="00ED44E9" w:rsidRPr="00F7599D" w:rsidRDefault="00F7599D" w:rsidP="00ED44E9">
                  <w:pPr>
                    <w:pStyle w:val="a9"/>
                    <w:numPr>
                      <w:ilvl w:val="0"/>
                      <w:numId w:val="18"/>
                    </w:numPr>
                    <w:ind w:left="426" w:hanging="284"/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нехватка дыхания;</w:t>
                  </w:r>
                </w:p>
                <w:p w:rsidR="00F7599D" w:rsidRPr="00F7599D" w:rsidRDefault="00F7599D" w:rsidP="00ED44E9">
                  <w:pPr>
                    <w:pStyle w:val="a9"/>
                    <w:numPr>
                      <w:ilvl w:val="0"/>
                      <w:numId w:val="18"/>
                    </w:numPr>
                    <w:ind w:left="426" w:hanging="284"/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усталость;</w:t>
                  </w:r>
                </w:p>
                <w:p w:rsidR="00F7599D" w:rsidRPr="00F7599D" w:rsidRDefault="00F7599D" w:rsidP="00ED44E9">
                  <w:pPr>
                    <w:pStyle w:val="a9"/>
                    <w:numPr>
                      <w:ilvl w:val="0"/>
                      <w:numId w:val="18"/>
                    </w:numPr>
                    <w:ind w:left="426" w:hanging="284"/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нерегулярные сердцебиения;</w:t>
                  </w:r>
                </w:p>
                <w:p w:rsidR="00F7599D" w:rsidRPr="00F7599D" w:rsidRDefault="00F7599D" w:rsidP="00ED44E9">
                  <w:pPr>
                    <w:pStyle w:val="a9"/>
                    <w:numPr>
                      <w:ilvl w:val="0"/>
                      <w:numId w:val="18"/>
                    </w:numPr>
                    <w:ind w:left="426" w:hanging="284"/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боли в груди;</w:t>
                  </w:r>
                </w:p>
                <w:p w:rsidR="00ED44E9" w:rsidRPr="00F7599D" w:rsidRDefault="00F7599D" w:rsidP="00F7599D">
                  <w:pPr>
                    <w:pStyle w:val="a9"/>
                    <w:numPr>
                      <w:ilvl w:val="0"/>
                      <w:numId w:val="18"/>
                    </w:numPr>
                    <w:ind w:left="426" w:hanging="284"/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потеря сознания;</w:t>
                  </w:r>
                </w:p>
                <w:p w:rsidR="00F7599D" w:rsidRDefault="00F7599D" w:rsidP="00F7599D">
                  <w:pPr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b/>
                      <w:i/>
                      <w:color w:val="548DD4" w:themeColor="text2" w:themeTint="99"/>
                    </w:rPr>
                    <w:t>Симптомы ревматической атаки:</w:t>
                  </w:r>
                </w:p>
                <w:p w:rsidR="00F7599D" w:rsidRPr="00F7599D" w:rsidRDefault="00F7599D" w:rsidP="00F7599D">
                  <w:pPr>
                    <w:pStyle w:val="a9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ind w:left="567" w:hanging="425"/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b/>
                      <w:i/>
                      <w:color w:val="548DD4" w:themeColor="text2" w:themeTint="99"/>
                    </w:rPr>
                    <w:t xml:space="preserve">   </w:t>
                  </w:r>
                  <w:r>
                    <w:rPr>
                      <w:i/>
                      <w:color w:val="548DD4" w:themeColor="text2" w:themeTint="99"/>
                    </w:rPr>
                    <w:t>повышенная температура;</w:t>
                  </w:r>
                </w:p>
                <w:p w:rsidR="00F7599D" w:rsidRPr="00F7599D" w:rsidRDefault="00F7599D" w:rsidP="00F7599D">
                  <w:pPr>
                    <w:pStyle w:val="a9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ind w:left="567" w:hanging="425"/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 xml:space="preserve">   боль и опухание суставов;</w:t>
                  </w:r>
                </w:p>
                <w:p w:rsidR="00F7599D" w:rsidRPr="00F7599D" w:rsidRDefault="00F7599D" w:rsidP="00F7599D">
                  <w:pPr>
                    <w:pStyle w:val="a9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ind w:left="567" w:hanging="425"/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 xml:space="preserve">   тошноту; </w:t>
                  </w:r>
                </w:p>
                <w:p w:rsidR="00F7599D" w:rsidRPr="00F7599D" w:rsidRDefault="00F7599D" w:rsidP="00F7599D">
                  <w:pPr>
                    <w:pStyle w:val="a9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ind w:left="709" w:hanging="567"/>
                    <w:rPr>
                      <w:b/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 xml:space="preserve">   желудочные спазмы, рвота;</w:t>
                  </w:r>
                </w:p>
                <w:p w:rsidR="00ED44E9" w:rsidRPr="00ED44E9" w:rsidRDefault="00ED44E9">
                  <w:pPr>
                    <w:rPr>
                      <w:i/>
                      <w:color w:val="548DD4" w:themeColor="text2" w:themeTint="99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05BCF" w:rsidRDefault="00C05BCF">
      <w:pPr>
        <w:pStyle w:val="SectionHeading2"/>
      </w:pPr>
    </w:p>
    <w:p w:rsidR="00C05BCF" w:rsidRDefault="00C05BCF">
      <w:pPr>
        <w:pStyle w:val="BrochureCopy"/>
      </w:pPr>
    </w:p>
    <w:sectPr w:rsidR="00C05BCF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27E"/>
    <w:multiLevelType w:val="multilevel"/>
    <w:tmpl w:val="50D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B5336"/>
    <w:multiLevelType w:val="hybridMultilevel"/>
    <w:tmpl w:val="13145D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C760D"/>
    <w:multiLevelType w:val="multilevel"/>
    <w:tmpl w:val="2CC0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208E5"/>
    <w:multiLevelType w:val="hybridMultilevel"/>
    <w:tmpl w:val="CABC3CCA"/>
    <w:lvl w:ilvl="0" w:tplc="8CB2129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486A62"/>
    <w:multiLevelType w:val="hybridMultilevel"/>
    <w:tmpl w:val="1440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13090"/>
    <w:multiLevelType w:val="multilevel"/>
    <w:tmpl w:val="928A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A68CF"/>
    <w:multiLevelType w:val="hybridMultilevel"/>
    <w:tmpl w:val="5B22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71863"/>
    <w:multiLevelType w:val="multilevel"/>
    <w:tmpl w:val="81AC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34893"/>
    <w:multiLevelType w:val="multilevel"/>
    <w:tmpl w:val="D45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06241"/>
    <w:multiLevelType w:val="multilevel"/>
    <w:tmpl w:val="38DC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064A1"/>
    <w:multiLevelType w:val="multilevel"/>
    <w:tmpl w:val="7E5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76904"/>
    <w:multiLevelType w:val="multilevel"/>
    <w:tmpl w:val="1ECE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74C58"/>
    <w:multiLevelType w:val="multilevel"/>
    <w:tmpl w:val="252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73229"/>
    <w:multiLevelType w:val="hybridMultilevel"/>
    <w:tmpl w:val="A0F8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81BAF"/>
    <w:multiLevelType w:val="hybridMultilevel"/>
    <w:tmpl w:val="6B0A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2018F"/>
    <w:multiLevelType w:val="hybridMultilevel"/>
    <w:tmpl w:val="158E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94FB5"/>
    <w:multiLevelType w:val="hybridMultilevel"/>
    <w:tmpl w:val="0EE60E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D7CD9"/>
    <w:multiLevelType w:val="hybridMultilevel"/>
    <w:tmpl w:val="E90C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5017F"/>
    <w:multiLevelType w:val="multilevel"/>
    <w:tmpl w:val="4A9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D20B06"/>
    <w:multiLevelType w:val="hybridMultilevel"/>
    <w:tmpl w:val="2B04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80361"/>
    <w:multiLevelType w:val="hybridMultilevel"/>
    <w:tmpl w:val="9FC85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C3FBD"/>
    <w:multiLevelType w:val="multilevel"/>
    <w:tmpl w:val="0FB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14"/>
  </w:num>
  <w:num w:numId="6">
    <w:abstractNumId w:val="1"/>
  </w:num>
  <w:num w:numId="7">
    <w:abstractNumId w:val="20"/>
  </w:num>
  <w:num w:numId="8">
    <w:abstractNumId w:val="5"/>
  </w:num>
  <w:num w:numId="9">
    <w:abstractNumId w:val="3"/>
  </w:num>
  <w:num w:numId="10">
    <w:abstractNumId w:val="13"/>
  </w:num>
  <w:num w:numId="11">
    <w:abstractNumId w:val="23"/>
  </w:num>
  <w:num w:numId="12">
    <w:abstractNumId w:val="0"/>
  </w:num>
  <w:num w:numId="13">
    <w:abstractNumId w:val="9"/>
  </w:num>
  <w:num w:numId="14">
    <w:abstractNumId w:val="12"/>
  </w:num>
  <w:num w:numId="15">
    <w:abstractNumId w:val="21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10"/>
  </w:num>
  <w:num w:numId="21">
    <w:abstractNumId w:val="7"/>
  </w:num>
  <w:num w:numId="22">
    <w:abstractNumId w:val="6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5004"/>
  <w:defaultTabStop w:val="720"/>
  <w:hyphenationZone w:val="425"/>
  <w:drawingGridHorizontalSpacing w:val="110"/>
  <w:displayHorizontalDrawingGridEvery w:val="2"/>
  <w:characterSpacingControl w:val="doNotCompress"/>
  <w:compat/>
  <w:rsids>
    <w:rsidRoot w:val="00976D15"/>
    <w:rsid w:val="00125AC0"/>
    <w:rsid w:val="00152700"/>
    <w:rsid w:val="00200066"/>
    <w:rsid w:val="00203D7F"/>
    <w:rsid w:val="002207D3"/>
    <w:rsid w:val="00235D41"/>
    <w:rsid w:val="00252D36"/>
    <w:rsid w:val="002979BF"/>
    <w:rsid w:val="002D1403"/>
    <w:rsid w:val="003074A9"/>
    <w:rsid w:val="00342A2E"/>
    <w:rsid w:val="003853BA"/>
    <w:rsid w:val="003E72BE"/>
    <w:rsid w:val="00430EC5"/>
    <w:rsid w:val="00446298"/>
    <w:rsid w:val="00490355"/>
    <w:rsid w:val="00504DCC"/>
    <w:rsid w:val="00584903"/>
    <w:rsid w:val="005E72CB"/>
    <w:rsid w:val="00664F55"/>
    <w:rsid w:val="007A150D"/>
    <w:rsid w:val="007E5D1A"/>
    <w:rsid w:val="008164D4"/>
    <w:rsid w:val="00947CB9"/>
    <w:rsid w:val="00967382"/>
    <w:rsid w:val="00976D15"/>
    <w:rsid w:val="00A00C7F"/>
    <w:rsid w:val="00A21F73"/>
    <w:rsid w:val="00A23B15"/>
    <w:rsid w:val="00B01FC6"/>
    <w:rsid w:val="00B413DC"/>
    <w:rsid w:val="00BB0D1F"/>
    <w:rsid w:val="00C05BCF"/>
    <w:rsid w:val="00C514C2"/>
    <w:rsid w:val="00D8788D"/>
    <w:rsid w:val="00DF2ABC"/>
    <w:rsid w:val="00ED44E9"/>
    <w:rsid w:val="00F20C2C"/>
    <w:rsid w:val="00F7599D"/>
    <w:rsid w:val="00FC0D74"/>
    <w:rsid w:val="00FC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rPr>
      <w:lang w:val="ru-RU"/>
    </w:rPr>
  </w:style>
  <w:style w:type="paragraph" w:styleId="5">
    <w:name w:val="heading 5"/>
    <w:basedOn w:val="a"/>
    <w:link w:val="50"/>
    <w:uiPriority w:val="9"/>
    <w:qFormat/>
    <w:rsid w:val="00ED44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styleId="a9">
    <w:name w:val="List Paragraph"/>
    <w:basedOn w:val="a"/>
    <w:uiPriority w:val="34"/>
    <w:qFormat/>
    <w:rsid w:val="003074A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2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F73"/>
  </w:style>
  <w:style w:type="character" w:customStyle="1" w:styleId="50">
    <w:name w:val="Заголовок 5 Знак"/>
    <w:basedOn w:val="a0"/>
    <w:link w:val="5"/>
    <w:uiPriority w:val="9"/>
    <w:rsid w:val="00ED44E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redtext13">
    <w:name w:val="redtext13"/>
    <w:basedOn w:val="a0"/>
    <w:rsid w:val="00297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ey\AppData\Roaming\Microsoft\Templates\&#1041;&#1091;&#1082;&#1083;&#1077;&#1090;%20(8%2012%20x%2011,%20&#1072;&#1083;&#1100;&#1073;&#1086;&#1084;&#1085;&#1072;&#1103;,%20&#1074;%20&#1076;&#1074;&#1072;%20&#1089;&#1083;&#1086;&#1078;&#1077;&#1085;&#1080;&#110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0F750-8F07-4E36-9F56-EE9ADFC4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(8 12 x 11, альбомная, в два сложения)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alexey</dc:creator>
  <cp:lastModifiedBy>Lena</cp:lastModifiedBy>
  <cp:revision>2</cp:revision>
  <cp:lastPrinted>2006-08-01T17:47:00Z</cp:lastPrinted>
  <dcterms:created xsi:type="dcterms:W3CDTF">2015-09-06T09:44:00Z</dcterms:created>
  <dcterms:modified xsi:type="dcterms:W3CDTF">2015-09-06T09:44:00Z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