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A" w:rsidRPr="000C4C16" w:rsidRDefault="00F17CBA" w:rsidP="008415C8">
      <w:pPr>
        <w:rPr>
          <w:sz w:val="24"/>
        </w:rPr>
      </w:pPr>
    </w:p>
    <w:p w:rsidR="00D139E6" w:rsidRPr="000C4C16" w:rsidRDefault="00D139E6" w:rsidP="008415C8">
      <w:pPr>
        <w:rPr>
          <w:sz w:val="24"/>
        </w:rPr>
      </w:pPr>
    </w:p>
    <w:p w:rsidR="00B92A1C" w:rsidRPr="000C4C16" w:rsidRDefault="00B92A1C" w:rsidP="00B92A1C">
      <w:pPr>
        <w:jc w:val="right"/>
        <w:rPr>
          <w:sz w:val="24"/>
        </w:rPr>
      </w:pPr>
      <w:r w:rsidRPr="000C4C16">
        <w:rPr>
          <w:sz w:val="24"/>
        </w:rPr>
        <w:t xml:space="preserve">Приложение </w:t>
      </w:r>
      <w:r w:rsidR="00841383" w:rsidRPr="000C4C16">
        <w:rPr>
          <w:sz w:val="24"/>
        </w:rPr>
        <w:t>№</w:t>
      </w:r>
      <w:r w:rsidR="006B3DA3" w:rsidRPr="000C4C16">
        <w:rPr>
          <w:sz w:val="24"/>
        </w:rPr>
        <w:t xml:space="preserve"> </w:t>
      </w:r>
      <w:r w:rsidRPr="000C4C16">
        <w:rPr>
          <w:sz w:val="24"/>
        </w:rPr>
        <w:t>36</w:t>
      </w:r>
    </w:p>
    <w:p w:rsidR="00841383" w:rsidRPr="000C4C16" w:rsidRDefault="00841383" w:rsidP="00B92A1C">
      <w:pPr>
        <w:jc w:val="right"/>
        <w:rPr>
          <w:b/>
          <w:sz w:val="24"/>
        </w:rPr>
      </w:pPr>
    </w:p>
    <w:p w:rsidR="000C689E" w:rsidRPr="000C4C16" w:rsidRDefault="000C689E" w:rsidP="000C689E">
      <w:pPr>
        <w:jc w:val="center"/>
        <w:rPr>
          <w:b/>
          <w:sz w:val="24"/>
        </w:rPr>
      </w:pPr>
      <w:r w:rsidRPr="000C4C16">
        <w:rPr>
          <w:b/>
          <w:sz w:val="24"/>
        </w:rPr>
        <w:t>Расчет</w:t>
      </w:r>
    </w:p>
    <w:p w:rsidR="000C689E" w:rsidRPr="000C4C16" w:rsidRDefault="000C689E" w:rsidP="000C689E">
      <w:pPr>
        <w:jc w:val="center"/>
        <w:rPr>
          <w:sz w:val="24"/>
        </w:rPr>
      </w:pPr>
      <w:r w:rsidRPr="000C4C16">
        <w:rPr>
          <w:sz w:val="24"/>
        </w:rPr>
        <w:t xml:space="preserve">выплат стимулирующей части оплаты труда за интенсивность  </w:t>
      </w:r>
    </w:p>
    <w:p w:rsidR="000C689E" w:rsidRPr="000C4C16" w:rsidRDefault="000C689E" w:rsidP="000C689E">
      <w:pPr>
        <w:jc w:val="center"/>
        <w:rPr>
          <w:sz w:val="24"/>
        </w:rPr>
      </w:pPr>
      <w:r w:rsidRPr="000C4C16">
        <w:rPr>
          <w:sz w:val="24"/>
        </w:rPr>
        <w:t xml:space="preserve">и высокие результаты работы, качество выполняемых работ  </w:t>
      </w:r>
    </w:p>
    <w:p w:rsidR="000C689E" w:rsidRPr="000C4C16" w:rsidRDefault="000C689E" w:rsidP="000C689E">
      <w:pPr>
        <w:jc w:val="center"/>
        <w:rPr>
          <w:b/>
          <w:sz w:val="24"/>
        </w:rPr>
      </w:pPr>
      <w:r w:rsidRPr="000C4C16">
        <w:rPr>
          <w:b/>
          <w:sz w:val="24"/>
        </w:rPr>
        <w:t>преподавателя</w:t>
      </w:r>
    </w:p>
    <w:p w:rsidR="000C689E" w:rsidRPr="000C4C16" w:rsidRDefault="003D29F9" w:rsidP="000C689E">
      <w:pPr>
        <w:jc w:val="center"/>
        <w:rPr>
          <w:rStyle w:val="2"/>
          <w:b w:val="0"/>
          <w:bCs w:val="0"/>
          <w:sz w:val="24"/>
          <w:szCs w:val="24"/>
        </w:rPr>
      </w:pPr>
      <w:r w:rsidRPr="000C4C16">
        <w:rPr>
          <w:rStyle w:val="2"/>
          <w:sz w:val="24"/>
          <w:szCs w:val="24"/>
        </w:rPr>
        <w:t>Образцовой Т</w:t>
      </w:r>
      <w:r w:rsidR="00884550" w:rsidRPr="000C4C16">
        <w:rPr>
          <w:rStyle w:val="2"/>
          <w:sz w:val="24"/>
          <w:szCs w:val="24"/>
        </w:rPr>
        <w:t>.</w:t>
      </w:r>
      <w:r w:rsidRPr="000C4C16">
        <w:rPr>
          <w:rStyle w:val="2"/>
          <w:sz w:val="24"/>
          <w:szCs w:val="24"/>
        </w:rPr>
        <w:t>И</w:t>
      </w:r>
      <w:r w:rsidR="00884550" w:rsidRPr="000C4C16">
        <w:rPr>
          <w:rStyle w:val="2"/>
          <w:sz w:val="24"/>
          <w:szCs w:val="24"/>
        </w:rPr>
        <w:t>.</w:t>
      </w:r>
    </w:p>
    <w:p w:rsidR="000C689E" w:rsidRPr="000C4C16" w:rsidRDefault="000C689E" w:rsidP="000C689E">
      <w:pPr>
        <w:jc w:val="center"/>
        <w:rPr>
          <w:b/>
          <w:sz w:val="24"/>
        </w:rPr>
      </w:pPr>
      <w:r w:rsidRPr="000C4C16">
        <w:rPr>
          <w:b/>
          <w:sz w:val="24"/>
          <w:highlight w:val="yellow"/>
        </w:rPr>
        <w:t>с 01 января  по 30 июня 2017 г</w:t>
      </w:r>
    </w:p>
    <w:p w:rsidR="00841383" w:rsidRPr="000C4C16" w:rsidRDefault="00841383" w:rsidP="00CE50F1">
      <w:pPr>
        <w:jc w:val="center"/>
        <w:rPr>
          <w:sz w:val="24"/>
        </w:rPr>
      </w:pPr>
    </w:p>
    <w:tbl>
      <w:tblPr>
        <w:tblW w:w="31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311"/>
        <w:gridCol w:w="3696"/>
        <w:gridCol w:w="2855"/>
        <w:gridCol w:w="1365"/>
        <w:gridCol w:w="1361"/>
        <w:gridCol w:w="6"/>
        <w:gridCol w:w="3627"/>
        <w:gridCol w:w="9098"/>
        <w:gridCol w:w="6624"/>
      </w:tblGrid>
      <w:tr w:rsidR="004C0FF1" w:rsidRPr="000C4C16" w:rsidTr="00A439F6">
        <w:trPr>
          <w:gridAfter w:val="2"/>
          <w:wAfter w:w="15722" w:type="dxa"/>
          <w:trHeight w:val="91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№ п/п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Критерии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Критерии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Параметры критерия 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C0FF1" w:rsidRPr="000C4C16" w:rsidRDefault="004C0FF1" w:rsidP="004C0FF1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Уровень показателей.</w:t>
            </w:r>
          </w:p>
        </w:tc>
        <w:tc>
          <w:tcPr>
            <w:tcW w:w="3627" w:type="dxa"/>
            <w:vMerge w:val="restart"/>
          </w:tcPr>
          <w:p w:rsidR="004C0FF1" w:rsidRPr="000C4C16" w:rsidRDefault="004C0FF1" w:rsidP="004C0FF1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Пояснения</w:t>
            </w:r>
          </w:p>
        </w:tc>
      </w:tr>
      <w:tr w:rsidR="004C0FF1" w:rsidRPr="000C4C16" w:rsidTr="00A439F6">
        <w:trPr>
          <w:gridAfter w:val="2"/>
          <w:wAfter w:w="15722" w:type="dxa"/>
          <w:trHeight w:val="102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B36D0C">
            <w:pPr>
              <w:rPr>
                <w:sz w:val="24"/>
              </w:rPr>
            </w:pPr>
            <w:r w:rsidRPr="000C4C16">
              <w:rPr>
                <w:sz w:val="24"/>
              </w:rPr>
              <w:t>Цена критерия в баллах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B36D0C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 Факт в баллах</w:t>
            </w:r>
          </w:p>
        </w:tc>
        <w:tc>
          <w:tcPr>
            <w:tcW w:w="3627" w:type="dxa"/>
            <w:vMerge/>
          </w:tcPr>
          <w:p w:rsidR="004C0FF1" w:rsidRPr="000C4C16" w:rsidRDefault="004C0FF1" w:rsidP="004C0FF1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proofErr w:type="gramStart"/>
            <w:r w:rsidRPr="000C4C16">
              <w:rPr>
                <w:b/>
                <w:sz w:val="24"/>
              </w:rPr>
              <w:t xml:space="preserve">Успешность учебной работы (динамика учебных достижений обучающихся, в т.ч. на  олимпиадах, конкурсах, конференциях, турнирах)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14-5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050DE" w:rsidP="00884550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</w:t>
            </w:r>
            <w:r w:rsidR="00FF67B3" w:rsidRPr="000C4C16">
              <w:rPr>
                <w:b/>
                <w:sz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Качество освоения учебных программ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обучающихся, получивших «4», «5» по итогам  полугодия, года  / численность обучающихся  (с учетом специфики предмета) по дисциплинам во всех группах, где работает преподаватель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Высокий процент успеваемости на 4 и 5– не менее 30%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E65F4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F4" w:rsidRPr="000C4C16" w:rsidRDefault="004E65F4" w:rsidP="004E65F4">
            <w:pPr>
              <w:tabs>
                <w:tab w:val="left" w:pos="0"/>
              </w:tabs>
              <w:rPr>
                <w:sz w:val="24"/>
              </w:rPr>
            </w:pPr>
            <w:r w:rsidRPr="000C4C16">
              <w:rPr>
                <w:i/>
                <w:sz w:val="24"/>
              </w:rPr>
              <w:t>Информатика:</w:t>
            </w:r>
            <w:r w:rsidRPr="000C4C16">
              <w:rPr>
                <w:sz w:val="24"/>
              </w:rPr>
              <w:t xml:space="preserve"> Сл-64: 11/25=44%, П-65: </w:t>
            </w:r>
            <w:r w:rsidR="003D5D73" w:rsidRPr="000C4C16">
              <w:rPr>
                <w:sz w:val="24"/>
              </w:rPr>
              <w:t>25</w:t>
            </w:r>
            <w:r w:rsidRPr="000C4C16">
              <w:rPr>
                <w:sz w:val="24"/>
              </w:rPr>
              <w:t>/2</w:t>
            </w:r>
            <w:r w:rsidR="003D5D73" w:rsidRPr="000C4C16">
              <w:rPr>
                <w:sz w:val="24"/>
              </w:rPr>
              <w:t>6</w:t>
            </w:r>
            <w:r w:rsidRPr="000C4C16">
              <w:rPr>
                <w:sz w:val="24"/>
              </w:rPr>
              <w:t>=96%, Сл-55: 14/25=56%, П-56:20/23=</w:t>
            </w:r>
            <w:r w:rsidR="003D5D73" w:rsidRPr="000C4C16">
              <w:rPr>
                <w:sz w:val="24"/>
              </w:rPr>
              <w:t>68</w:t>
            </w:r>
            <w:r w:rsidRPr="000C4C16">
              <w:rPr>
                <w:sz w:val="24"/>
              </w:rPr>
              <w:t xml:space="preserve">% ,      П-57: </w:t>
            </w:r>
            <w:r w:rsidR="003D5D73" w:rsidRPr="000C4C16">
              <w:rPr>
                <w:sz w:val="24"/>
              </w:rPr>
              <w:t>8</w:t>
            </w:r>
            <w:r w:rsidRPr="000C4C16">
              <w:rPr>
                <w:sz w:val="24"/>
              </w:rPr>
              <w:t>/25=</w:t>
            </w:r>
            <w:r w:rsidR="003D5D73" w:rsidRPr="000C4C16">
              <w:rPr>
                <w:sz w:val="24"/>
              </w:rPr>
              <w:t>32</w:t>
            </w:r>
            <w:r w:rsidRPr="000C4C16">
              <w:rPr>
                <w:sz w:val="24"/>
              </w:rPr>
              <w:t>%</w:t>
            </w:r>
          </w:p>
          <w:p w:rsidR="004E65F4" w:rsidRPr="000C4C16" w:rsidRDefault="004E65F4" w:rsidP="004E65F4">
            <w:pPr>
              <w:tabs>
                <w:tab w:val="left" w:pos="0"/>
              </w:tabs>
              <w:rPr>
                <w:sz w:val="24"/>
              </w:rPr>
            </w:pPr>
            <w:r w:rsidRPr="000C4C16">
              <w:rPr>
                <w:i/>
                <w:sz w:val="24"/>
              </w:rPr>
              <w:t>Математика</w:t>
            </w:r>
            <w:r w:rsidRPr="000C4C16">
              <w:rPr>
                <w:sz w:val="24"/>
              </w:rPr>
              <w:t xml:space="preserve">: </w:t>
            </w:r>
          </w:p>
          <w:p w:rsidR="004E65F4" w:rsidRPr="000C4C16" w:rsidRDefault="004E65F4" w:rsidP="004E65F4">
            <w:pPr>
              <w:tabs>
                <w:tab w:val="left" w:pos="0"/>
              </w:tabs>
              <w:rPr>
                <w:sz w:val="24"/>
              </w:rPr>
            </w:pPr>
            <w:r w:rsidRPr="000C4C16">
              <w:rPr>
                <w:sz w:val="24"/>
              </w:rPr>
              <w:t xml:space="preserve">Бд-612: 12/25=48%, </w:t>
            </w:r>
          </w:p>
          <w:p w:rsidR="004E65F4" w:rsidRPr="000C4C16" w:rsidRDefault="004E65F4" w:rsidP="004E65F4">
            <w:pPr>
              <w:tabs>
                <w:tab w:val="left" w:pos="0"/>
              </w:tabs>
              <w:rPr>
                <w:sz w:val="24"/>
              </w:rPr>
            </w:pPr>
            <w:r w:rsidRPr="000C4C16">
              <w:rPr>
                <w:sz w:val="24"/>
              </w:rPr>
              <w:t>П-6</w:t>
            </w:r>
            <w:r w:rsidR="003D5D73" w:rsidRPr="000C4C16">
              <w:rPr>
                <w:sz w:val="24"/>
              </w:rPr>
              <w:t>5: 11/26</w:t>
            </w:r>
            <w:r w:rsidRPr="000C4C16">
              <w:rPr>
                <w:sz w:val="24"/>
              </w:rPr>
              <w:t>=</w:t>
            </w:r>
            <w:r w:rsidR="003D5D73" w:rsidRPr="000C4C16">
              <w:rPr>
                <w:sz w:val="24"/>
              </w:rPr>
              <w:t>42</w:t>
            </w:r>
            <w:r w:rsidRPr="000C4C16">
              <w:rPr>
                <w:sz w:val="24"/>
              </w:rPr>
              <w:t>%, П-57: 3/25=12%</w:t>
            </w:r>
          </w:p>
          <w:p w:rsidR="004C0FF1" w:rsidRPr="000C4C16" w:rsidRDefault="004E65F4" w:rsidP="004E65F4">
            <w:pPr>
              <w:tabs>
                <w:tab w:val="left" w:pos="0"/>
              </w:tabs>
              <w:rPr>
                <w:sz w:val="24"/>
              </w:rPr>
            </w:pPr>
            <w:proofErr w:type="gramStart"/>
            <w:r w:rsidRPr="000C4C16">
              <w:rPr>
                <w:i/>
                <w:sz w:val="24"/>
              </w:rPr>
              <w:t>Средний</w:t>
            </w:r>
            <w:proofErr w:type="gramEnd"/>
            <w:r w:rsidRPr="000C4C16">
              <w:rPr>
                <w:i/>
                <w:sz w:val="24"/>
              </w:rPr>
              <w:t xml:space="preserve">  по всем предметам: 50%</w:t>
            </w:r>
          </w:p>
        </w:tc>
      </w:tr>
      <w:tr w:rsidR="004C0FF1" w:rsidRPr="000C4C16" w:rsidTr="00A439F6">
        <w:trPr>
          <w:gridAfter w:val="2"/>
          <w:wAfter w:w="15722" w:type="dxa"/>
          <w:trHeight w:val="3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Средний процент</w:t>
            </w:r>
          </w:p>
          <w:p w:rsidR="000303A3" w:rsidRPr="000C4C16" w:rsidRDefault="004C0FF1" w:rsidP="000303A3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успеваемости </w:t>
            </w:r>
          </w:p>
          <w:p w:rsidR="000303A3" w:rsidRPr="000C4C16" w:rsidRDefault="004C0FF1" w:rsidP="000303A3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на 4 и 5</w:t>
            </w:r>
            <w:r w:rsidR="000303A3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>–</w:t>
            </w:r>
          </w:p>
          <w:p w:rsidR="004C0FF1" w:rsidRPr="000C4C16" w:rsidRDefault="004C0FF1" w:rsidP="000303A3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не менее 20 % 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C543C5" w:rsidRPr="000C4C16" w:rsidRDefault="00C543C5" w:rsidP="00DA46D0">
            <w:pPr>
              <w:tabs>
                <w:tab w:val="left" w:pos="0"/>
              </w:tabs>
              <w:rPr>
                <w:i/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6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Низкий процент успеваемости – на 4 и 5 не менее 10%  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1"/>
          <w:wAfter w:w="6624" w:type="dxa"/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A439F6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неуспевающих студентов, обучающихся по программам   СПО, по результатам полугодия, года  по дисциплинам во всех группах, где работает преподаватель.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  <w:tc>
          <w:tcPr>
            <w:tcW w:w="9098" w:type="dxa"/>
            <w:vMerge w:val="restart"/>
            <w:tcBorders>
              <w:top w:val="nil"/>
              <w:bottom w:val="nil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1"/>
          <w:wAfter w:w="6624" w:type="dxa"/>
          <w:trHeight w:val="3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133084">
            <w:pPr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  <w:tc>
          <w:tcPr>
            <w:tcW w:w="9098" w:type="dxa"/>
            <w:vMerge/>
            <w:tcBorders>
              <w:left w:val="single" w:sz="4" w:space="0" w:color="auto"/>
              <w:bottom w:val="nil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1"/>
          <w:wAfter w:w="6624" w:type="dxa"/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133084">
            <w:pPr>
              <w:rPr>
                <w:sz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Более 2-х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88455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FF1" w:rsidRPr="000C4C16" w:rsidRDefault="00884550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1B58" w:rsidRPr="000C4C16" w:rsidRDefault="004E65F4" w:rsidP="00860F2B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Гр. П-57: </w:t>
            </w:r>
            <w:r w:rsidR="003D29F9" w:rsidRPr="000C4C16">
              <w:rPr>
                <w:sz w:val="24"/>
              </w:rPr>
              <w:t>Сокольцова А.</w:t>
            </w:r>
            <w:r w:rsidR="00860F2B">
              <w:rPr>
                <w:sz w:val="24"/>
              </w:rPr>
              <w:t>, Качуров И., Форов Д. (математика)</w:t>
            </w:r>
            <w:r w:rsidR="003D29F9" w:rsidRPr="000C4C16">
              <w:rPr>
                <w:sz w:val="24"/>
              </w:rPr>
              <w:t xml:space="preserve"> </w:t>
            </w:r>
          </w:p>
        </w:tc>
        <w:tc>
          <w:tcPr>
            <w:tcW w:w="909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Динамика учебных достижений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обучающихся, повысивших оценку по итогам полугодия, года / численность обучающихся (с учетом специфики предмета) по сравнению с предыдущим периодом по дисциплинам во всех группах, где работает преподаватель.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Коэффициент усвоения знаний повысился 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Коэффициент усвоения знаний остался прежним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4C0FF1" w:rsidRPr="000C4C16" w:rsidRDefault="008B1B58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DB051A" w:rsidRPr="000C4C16" w:rsidRDefault="00DB051A" w:rsidP="008B1B58">
            <w:pPr>
              <w:rPr>
                <w:sz w:val="24"/>
              </w:rPr>
            </w:pPr>
            <w:r w:rsidRPr="000C4C16">
              <w:rPr>
                <w:sz w:val="24"/>
              </w:rPr>
              <w:t>Средний балл по информатике: был – 3,66, стал – 3,67</w:t>
            </w:r>
          </w:p>
          <w:p w:rsidR="00A439F6" w:rsidRDefault="008B1B58" w:rsidP="00DB051A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Средний балл по математике: </w:t>
            </w:r>
          </w:p>
          <w:p w:rsidR="008B1B58" w:rsidRPr="000C4C16" w:rsidRDefault="008B1B58" w:rsidP="00DB051A">
            <w:pPr>
              <w:rPr>
                <w:sz w:val="24"/>
              </w:rPr>
            </w:pPr>
            <w:r w:rsidRPr="000C4C16">
              <w:rPr>
                <w:sz w:val="24"/>
              </w:rPr>
              <w:t>был -3,</w:t>
            </w:r>
            <w:r w:rsidR="00DB051A" w:rsidRPr="000C4C16">
              <w:rPr>
                <w:sz w:val="24"/>
              </w:rPr>
              <w:t>33</w:t>
            </w:r>
            <w:r w:rsidRPr="000C4C16">
              <w:rPr>
                <w:sz w:val="24"/>
              </w:rPr>
              <w:t>, стал -3,</w:t>
            </w:r>
            <w:r w:rsidR="00DB051A" w:rsidRPr="000C4C16">
              <w:rPr>
                <w:sz w:val="24"/>
              </w:rPr>
              <w:t>37</w:t>
            </w:r>
          </w:p>
        </w:tc>
      </w:tr>
      <w:tr w:rsidR="004C0FF1" w:rsidRPr="000C4C16" w:rsidTr="00A439F6">
        <w:trPr>
          <w:gridAfter w:val="2"/>
          <w:wAfter w:w="15722" w:type="dxa"/>
          <w:trHeight w:val="4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Коэффициент усвоения знаний понизился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38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  <w:highlight w:val="yellow"/>
              </w:rPr>
            </w:pPr>
            <w:r w:rsidRPr="000C4C16">
              <w:rPr>
                <w:sz w:val="24"/>
                <w:highlight w:val="yellow"/>
              </w:rPr>
              <w:t xml:space="preserve">Результативность участия в олимпиадах, конкурсах и др. 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>( результативность  студентов, в том числе лиц с ограниченными возможностями здоровья.</w:t>
            </w:r>
            <w:r w:rsidRPr="000C4C16">
              <w:rPr>
                <w:sz w:val="24"/>
              </w:rPr>
              <w:t xml:space="preserve">   </w:t>
            </w:r>
            <w:r w:rsidRPr="000C4C16">
              <w:rPr>
                <w:sz w:val="24"/>
                <w:highlight w:val="yellow"/>
              </w:rPr>
              <w:t xml:space="preserve">  на всероссийских и региональных олимпиадах, смотрах, конкурсах</w:t>
            </w:r>
            <w:proofErr w:type="gramStart"/>
            <w:r w:rsidRPr="000C4C16">
              <w:rPr>
                <w:sz w:val="24"/>
                <w:highlight w:val="yellow"/>
              </w:rPr>
              <w:t xml:space="preserve"> ,</w:t>
            </w:r>
            <w:proofErr w:type="gramEnd"/>
            <w:r w:rsidRPr="000C4C16">
              <w:rPr>
                <w:sz w:val="24"/>
                <w:highlight w:val="yellow"/>
              </w:rPr>
              <w:t xml:space="preserve">в том числе  </w:t>
            </w:r>
            <w:r w:rsidRPr="000C4C16">
              <w:rPr>
                <w:sz w:val="24"/>
                <w:highlight w:val="yellow"/>
                <w:lang w:val="en-US"/>
              </w:rPr>
              <w:t>WorldSkills</w:t>
            </w:r>
            <w:r w:rsidRPr="000C4C16">
              <w:rPr>
                <w:sz w:val="24"/>
              </w:rPr>
              <w:t xml:space="preserve">)   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Количество обучающихся, </w:t>
            </w:r>
            <w:r w:rsidRPr="000C4C16">
              <w:rPr>
                <w:sz w:val="24"/>
                <w:highlight w:val="yellow"/>
              </w:rPr>
              <w:t>в том числе лиц с ограниченными возможностями здоровья</w:t>
            </w:r>
            <w:r w:rsidRPr="000C4C16">
              <w:rPr>
                <w:sz w:val="24"/>
              </w:rPr>
              <w:t>,    – победителей и призеров предметных олимпиад, лауреатов и дипломатов конкурсов, конференций, турниров и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  <w:highlight w:val="cyan"/>
              </w:rPr>
            </w:pPr>
            <w:r w:rsidRPr="000C4C16">
              <w:rPr>
                <w:sz w:val="24"/>
              </w:rPr>
              <w:t>т.д.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Федеральный уровень 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884550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5F6E11" w:rsidRPr="000C4C16" w:rsidRDefault="00583431" w:rsidP="00583431">
            <w:pPr>
              <w:rPr>
                <w:sz w:val="24"/>
              </w:rPr>
            </w:pPr>
            <w:r w:rsidRPr="000C4C16">
              <w:rPr>
                <w:sz w:val="24"/>
              </w:rPr>
              <w:t>Международный дистанционный конкурс «Олимпис 201</w:t>
            </w:r>
            <w:r w:rsidR="00AE1659" w:rsidRPr="000C4C16">
              <w:rPr>
                <w:sz w:val="24"/>
              </w:rPr>
              <w:t>7-Весенняя сессия»  1-31 марта</w:t>
            </w:r>
            <w:r w:rsidR="005F6E11" w:rsidRPr="000C4C16">
              <w:rPr>
                <w:sz w:val="24"/>
              </w:rPr>
              <w:t>:</w:t>
            </w:r>
          </w:p>
          <w:p w:rsidR="005F6E11" w:rsidRPr="000C4C16" w:rsidRDefault="005F6E11" w:rsidP="00583431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информатика – 15 победителей из 19 участников, </w:t>
            </w:r>
            <w:r w:rsidR="00583431" w:rsidRPr="000C4C16">
              <w:rPr>
                <w:sz w:val="24"/>
              </w:rPr>
              <w:t>математика – 1</w:t>
            </w:r>
            <w:r w:rsidRPr="000C4C16">
              <w:rPr>
                <w:sz w:val="24"/>
              </w:rPr>
              <w:t>8</w:t>
            </w:r>
            <w:r w:rsidR="00583431" w:rsidRPr="000C4C16">
              <w:rPr>
                <w:sz w:val="24"/>
              </w:rPr>
              <w:t xml:space="preserve"> победителей из </w:t>
            </w:r>
            <w:r w:rsidRPr="000C4C16">
              <w:rPr>
                <w:sz w:val="24"/>
              </w:rPr>
              <w:t>27 участников.</w:t>
            </w:r>
          </w:p>
          <w:p w:rsidR="008C5952" w:rsidRPr="000C4C16" w:rsidRDefault="00583431" w:rsidP="00A7468A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Международная дистанционная олимпиада </w:t>
            </w:r>
            <w:r w:rsidR="003D29F9" w:rsidRPr="000C4C16">
              <w:rPr>
                <w:sz w:val="24"/>
              </w:rPr>
              <w:t xml:space="preserve"> «Школьное многоборье» </w:t>
            </w:r>
            <w:r w:rsidRPr="000C4C16">
              <w:rPr>
                <w:sz w:val="24"/>
              </w:rPr>
              <w:t>проекта «</w:t>
            </w:r>
            <w:r w:rsidR="003D29F9" w:rsidRPr="000C4C16">
              <w:rPr>
                <w:sz w:val="24"/>
              </w:rPr>
              <w:t>Видеоуроки</w:t>
            </w:r>
            <w:r w:rsidRPr="000C4C16">
              <w:rPr>
                <w:sz w:val="24"/>
              </w:rPr>
              <w:t>»</w:t>
            </w:r>
          </w:p>
          <w:p w:rsidR="00A7468A" w:rsidRPr="000C4C16" w:rsidRDefault="00583431" w:rsidP="00A7468A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  <w:r w:rsidR="00A7468A" w:rsidRPr="000C4C16">
              <w:rPr>
                <w:sz w:val="24"/>
              </w:rPr>
              <w:t>01</w:t>
            </w:r>
            <w:r w:rsidRPr="000C4C16">
              <w:rPr>
                <w:sz w:val="24"/>
              </w:rPr>
              <w:t>-</w:t>
            </w:r>
            <w:r w:rsidR="00A7468A" w:rsidRPr="000C4C16">
              <w:rPr>
                <w:sz w:val="24"/>
              </w:rPr>
              <w:t>07</w:t>
            </w:r>
            <w:r w:rsidR="00AE1659" w:rsidRPr="000C4C16">
              <w:rPr>
                <w:sz w:val="24"/>
              </w:rPr>
              <w:t>июня</w:t>
            </w:r>
            <w:r w:rsidR="00A7468A" w:rsidRPr="000C4C16">
              <w:rPr>
                <w:sz w:val="24"/>
              </w:rPr>
              <w:t>:</w:t>
            </w:r>
          </w:p>
          <w:p w:rsidR="00583431" w:rsidRPr="000C4C16" w:rsidRDefault="00A7468A" w:rsidP="00A7468A">
            <w:pPr>
              <w:rPr>
                <w:sz w:val="24"/>
              </w:rPr>
            </w:pPr>
            <w:r w:rsidRPr="000C4C16">
              <w:rPr>
                <w:sz w:val="24"/>
              </w:rPr>
              <w:t>10</w:t>
            </w:r>
            <w:r w:rsidR="00583431" w:rsidRPr="000C4C16">
              <w:rPr>
                <w:sz w:val="24"/>
              </w:rPr>
              <w:t xml:space="preserve"> дипломов победителей из </w:t>
            </w:r>
            <w:r w:rsidRPr="000C4C16">
              <w:rPr>
                <w:sz w:val="24"/>
              </w:rPr>
              <w:t>11 участников</w:t>
            </w:r>
            <w:r w:rsidR="00583431" w:rsidRPr="000C4C16">
              <w:rPr>
                <w:sz w:val="24"/>
              </w:rPr>
              <w:t xml:space="preserve"> </w:t>
            </w:r>
          </w:p>
        </w:tc>
      </w:tr>
      <w:tr w:rsidR="004C0FF1" w:rsidRPr="000C4C16" w:rsidTr="00A439F6">
        <w:trPr>
          <w:gridAfter w:val="2"/>
          <w:wAfter w:w="15722" w:type="dxa"/>
          <w:trHeight w:val="38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  <w:highlight w:val="cy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Региональный,</w:t>
            </w:r>
            <w:r w:rsidR="00884550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 xml:space="preserve">зональный уровень 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83263D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54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  <w:highlight w:val="cy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Муниципальный уровень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B36D0C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54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Количество обучающихся, </w:t>
            </w:r>
            <w:r w:rsidRPr="000C4C16">
              <w:rPr>
                <w:sz w:val="24"/>
                <w:highlight w:val="yellow"/>
              </w:rPr>
              <w:t>в том числе лиц с ограниченными возможностями здоровья</w:t>
            </w:r>
            <w:r w:rsidRPr="000C4C16">
              <w:rPr>
                <w:sz w:val="24"/>
              </w:rPr>
              <w:t xml:space="preserve">,    – </w:t>
            </w:r>
            <w:r w:rsidRPr="000C4C16">
              <w:rPr>
                <w:sz w:val="24"/>
              </w:rPr>
              <w:lastRenderedPageBreak/>
              <w:t>участников предметных олимпиад, лауреатов и дипломатов конкурсов, конференций, турниров и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  <w:highlight w:val="cyan"/>
              </w:rPr>
            </w:pPr>
            <w:r w:rsidRPr="000C4C16">
              <w:rPr>
                <w:sz w:val="24"/>
              </w:rPr>
              <w:t>т.д.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Федеральный уровень  Региональный,</w:t>
            </w:r>
            <w:r w:rsidR="00583431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 xml:space="preserve">зональный уровень 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4C0FF1" w:rsidRPr="000C4C16" w:rsidRDefault="0058343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DA2673" w:rsidRPr="000C4C16" w:rsidRDefault="00583431" w:rsidP="00DA2673">
            <w:pPr>
              <w:rPr>
                <w:sz w:val="24"/>
              </w:rPr>
            </w:pPr>
            <w:r w:rsidRPr="000C4C16">
              <w:rPr>
                <w:sz w:val="24"/>
              </w:rPr>
              <w:t>Международный дистанционный конкурс «О</w:t>
            </w:r>
            <w:r w:rsidR="00DA2673" w:rsidRPr="000C4C16">
              <w:rPr>
                <w:sz w:val="24"/>
              </w:rPr>
              <w:t>лимпис 2017-</w:t>
            </w:r>
            <w:r w:rsidR="00A439F6">
              <w:rPr>
                <w:sz w:val="24"/>
              </w:rPr>
              <w:t xml:space="preserve"> </w:t>
            </w:r>
            <w:r w:rsidR="00DA2673" w:rsidRPr="000C4C16">
              <w:rPr>
                <w:sz w:val="24"/>
              </w:rPr>
              <w:t xml:space="preserve">Весенняя </w:t>
            </w:r>
            <w:r w:rsidR="00DA2673" w:rsidRPr="000C4C16">
              <w:rPr>
                <w:sz w:val="24"/>
              </w:rPr>
              <w:lastRenderedPageBreak/>
              <w:t>сессия»  1-31</w:t>
            </w:r>
            <w:r w:rsidR="00A439F6">
              <w:rPr>
                <w:sz w:val="24"/>
              </w:rPr>
              <w:t xml:space="preserve"> марта</w:t>
            </w:r>
            <w:r w:rsidR="00DA2673" w:rsidRPr="000C4C16">
              <w:rPr>
                <w:sz w:val="24"/>
              </w:rPr>
              <w:t>:</w:t>
            </w:r>
          </w:p>
          <w:p w:rsidR="004C0FF1" w:rsidRPr="000C4C16" w:rsidRDefault="00DA2673" w:rsidP="00DA2673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информатика – 1 чел., Диплом 3м.; </w:t>
            </w:r>
            <w:r w:rsidR="00583431" w:rsidRPr="000C4C16">
              <w:rPr>
                <w:sz w:val="24"/>
              </w:rPr>
              <w:t xml:space="preserve">математика – </w:t>
            </w:r>
            <w:r w:rsidRPr="000C4C16">
              <w:rPr>
                <w:sz w:val="24"/>
              </w:rPr>
              <w:t>1 чел., Диплом 1м</w:t>
            </w:r>
          </w:p>
        </w:tc>
      </w:tr>
      <w:tr w:rsidR="004C0FF1" w:rsidRPr="000C4C16" w:rsidTr="00A439F6">
        <w:trPr>
          <w:gridAfter w:val="2"/>
          <w:wAfter w:w="15722" w:type="dxa"/>
          <w:trHeight w:val="54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Муниципальный уровень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FF1" w:rsidRPr="000C4C16" w:rsidRDefault="004C0FF1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Активность во внеурочной, воспитательной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FF1" w:rsidRPr="000C4C16" w:rsidRDefault="004C0FF1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27-9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FF1" w:rsidRPr="000C4C16" w:rsidRDefault="00A3414A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FF1" w:rsidRPr="000C4C16" w:rsidRDefault="004C0FF1" w:rsidP="00956995">
            <w:pPr>
              <w:jc w:val="center"/>
              <w:rPr>
                <w:b/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Индивидуальная дополнительная работа со слабо </w:t>
            </w:r>
            <w:proofErr w:type="gramStart"/>
            <w:r w:rsidRPr="000C4C16">
              <w:rPr>
                <w:sz w:val="24"/>
              </w:rPr>
              <w:t>успевающими</w:t>
            </w:r>
            <w:proofErr w:type="gramEnd"/>
            <w:r w:rsidRPr="000C4C16">
              <w:rPr>
                <w:sz w:val="24"/>
              </w:rPr>
              <w:t xml:space="preserve"> </w:t>
            </w:r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обучающимися 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Количество </w:t>
            </w:r>
            <w:proofErr w:type="gramStart"/>
            <w:r w:rsidRPr="000C4C16">
              <w:rPr>
                <w:sz w:val="24"/>
              </w:rPr>
              <w:t>обучающихся</w:t>
            </w:r>
            <w:proofErr w:type="gramEnd"/>
            <w:r w:rsidRPr="000C4C16">
              <w:rPr>
                <w:sz w:val="24"/>
              </w:rPr>
              <w:t>,   имеющих низкий уровень успеваемости, с которыми проведена индивидуальная дополнительная работа</w:t>
            </w:r>
            <w:r w:rsidRPr="000C4C16">
              <w:rPr>
                <w:b/>
                <w:sz w:val="24"/>
              </w:rPr>
              <w:t xml:space="preserve"> /</w:t>
            </w:r>
            <w:r w:rsidRPr="000C4C16">
              <w:rPr>
                <w:sz w:val="24"/>
              </w:rPr>
              <w:t xml:space="preserve"> численность обучающихся, имеющих низкий уровень успеваемости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До 100%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884550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7A051A" w:rsidRPr="000C4C16" w:rsidRDefault="00760516" w:rsidP="007A051A">
            <w:pPr>
              <w:rPr>
                <w:sz w:val="24"/>
              </w:rPr>
            </w:pPr>
            <w:r w:rsidRPr="000C4C16">
              <w:rPr>
                <w:sz w:val="24"/>
              </w:rPr>
              <w:t>По группам</w:t>
            </w:r>
            <w:r w:rsidR="007A051A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 xml:space="preserve">Сл-64, П-65,  Бд-612, </w:t>
            </w:r>
            <w:r w:rsidR="007A051A" w:rsidRPr="000C4C16">
              <w:rPr>
                <w:sz w:val="24"/>
              </w:rPr>
              <w:t>С</w:t>
            </w:r>
            <w:r w:rsidRPr="000C4C16">
              <w:rPr>
                <w:sz w:val="24"/>
              </w:rPr>
              <w:t>л</w:t>
            </w:r>
            <w:r w:rsidR="007A051A" w:rsidRPr="000C4C16">
              <w:rPr>
                <w:sz w:val="24"/>
              </w:rPr>
              <w:t>-55, П-56, П-57, –  Средний процент -</w:t>
            </w:r>
            <w:r w:rsidR="00624125" w:rsidRPr="000C4C16">
              <w:rPr>
                <w:sz w:val="24"/>
              </w:rPr>
              <w:t>100/151=66</w:t>
            </w:r>
            <w:r w:rsidR="007A051A" w:rsidRPr="000C4C16">
              <w:rPr>
                <w:sz w:val="24"/>
              </w:rPr>
              <w:t xml:space="preserve"> %</w:t>
            </w:r>
          </w:p>
          <w:p w:rsidR="004C0FF1" w:rsidRPr="000C4C16" w:rsidRDefault="007A051A" w:rsidP="007A051A">
            <w:pPr>
              <w:rPr>
                <w:sz w:val="24"/>
              </w:rPr>
            </w:pPr>
            <w:r w:rsidRPr="000C4C16">
              <w:rPr>
                <w:sz w:val="24"/>
              </w:rPr>
              <w:t>Проведена работа во всех группах с обучающимися имеющими «3»</w:t>
            </w:r>
          </w:p>
        </w:tc>
      </w:tr>
      <w:tr w:rsidR="004C0FF1" w:rsidRPr="000C4C16" w:rsidTr="00A439F6">
        <w:trPr>
          <w:gridAfter w:val="2"/>
          <w:wAfter w:w="15722" w:type="dxa"/>
          <w:trHeight w:val="7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До 50%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B36D0C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6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До 30%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3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Индивидуальная дополнительная работа со слабо </w:t>
            </w:r>
            <w:proofErr w:type="gramStart"/>
            <w:r w:rsidRPr="000C4C16">
              <w:rPr>
                <w:sz w:val="24"/>
              </w:rPr>
              <w:t>успевающими</w:t>
            </w:r>
            <w:proofErr w:type="gramEnd"/>
            <w:r w:rsidRPr="000C4C16">
              <w:rPr>
                <w:sz w:val="24"/>
              </w:rPr>
              <w:t xml:space="preserve"> обучающимися 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Индивидуальная дополнительная работа </w:t>
            </w:r>
            <w:proofErr w:type="gramStart"/>
            <w:r w:rsidRPr="000C4C16">
              <w:rPr>
                <w:sz w:val="24"/>
              </w:rPr>
              <w:t>со</w:t>
            </w:r>
            <w:proofErr w:type="gramEnd"/>
          </w:p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gramStart"/>
            <w:r w:rsidRPr="000C4C16">
              <w:rPr>
                <w:sz w:val="24"/>
              </w:rPr>
              <w:t>слабо успевающими</w:t>
            </w:r>
            <w:proofErr w:type="gramEnd"/>
            <w:r w:rsidRPr="000C4C16">
              <w:rPr>
                <w:sz w:val="24"/>
              </w:rPr>
              <w:t xml:space="preserve"> обучающимися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От 10 до 15чел 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884550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7A051A" w:rsidRPr="000C4C16" w:rsidRDefault="007A051A" w:rsidP="007A051A">
            <w:pPr>
              <w:rPr>
                <w:sz w:val="24"/>
              </w:rPr>
            </w:pPr>
            <w:r w:rsidRPr="000C4C16">
              <w:rPr>
                <w:sz w:val="24"/>
              </w:rPr>
              <w:t>С</w:t>
            </w:r>
            <w:r w:rsidR="000E7D0E" w:rsidRPr="000C4C16">
              <w:rPr>
                <w:sz w:val="24"/>
              </w:rPr>
              <w:t>л</w:t>
            </w:r>
            <w:r w:rsidRPr="000C4C16">
              <w:rPr>
                <w:sz w:val="24"/>
              </w:rPr>
              <w:t xml:space="preserve">-55 – 6 чел; П-56 – </w:t>
            </w:r>
            <w:r w:rsidR="00DA2673" w:rsidRPr="000C4C16">
              <w:rPr>
                <w:sz w:val="24"/>
              </w:rPr>
              <w:t>3</w:t>
            </w:r>
            <w:r w:rsidRPr="000C4C16">
              <w:rPr>
                <w:sz w:val="24"/>
              </w:rPr>
              <w:t xml:space="preserve"> чел; П-57 – </w:t>
            </w:r>
            <w:r w:rsidR="00DA2673" w:rsidRPr="000C4C16">
              <w:rPr>
                <w:sz w:val="24"/>
              </w:rPr>
              <w:t>7</w:t>
            </w:r>
            <w:r w:rsidRPr="000C4C16">
              <w:rPr>
                <w:sz w:val="24"/>
              </w:rPr>
              <w:t xml:space="preserve"> чел; Сл-64 – </w:t>
            </w:r>
            <w:r w:rsidR="00DA2673" w:rsidRPr="000C4C16">
              <w:rPr>
                <w:sz w:val="24"/>
              </w:rPr>
              <w:t>5</w:t>
            </w:r>
            <w:r w:rsidRPr="000C4C16">
              <w:rPr>
                <w:sz w:val="24"/>
              </w:rPr>
              <w:t xml:space="preserve"> чел., П-65 – </w:t>
            </w:r>
            <w:r w:rsidR="00DA2673" w:rsidRPr="000C4C16">
              <w:rPr>
                <w:sz w:val="24"/>
              </w:rPr>
              <w:t>3</w:t>
            </w:r>
            <w:r w:rsidR="00A439F6">
              <w:rPr>
                <w:sz w:val="24"/>
              </w:rPr>
              <w:t xml:space="preserve"> чел., Бд</w:t>
            </w:r>
            <w:r w:rsidRPr="000C4C16">
              <w:rPr>
                <w:sz w:val="24"/>
              </w:rPr>
              <w:t xml:space="preserve">-612 -  </w:t>
            </w:r>
            <w:r w:rsidR="00DA2673" w:rsidRPr="000C4C16">
              <w:rPr>
                <w:sz w:val="24"/>
              </w:rPr>
              <w:t>7</w:t>
            </w:r>
            <w:r w:rsidRPr="000C4C16">
              <w:rPr>
                <w:sz w:val="24"/>
              </w:rPr>
              <w:t xml:space="preserve"> чел.</w:t>
            </w:r>
          </w:p>
          <w:p w:rsidR="004C0FF1" w:rsidRPr="000C4C16" w:rsidRDefault="007A051A" w:rsidP="000E7D0E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По всем группам – </w:t>
            </w:r>
            <w:r w:rsidR="000E7D0E" w:rsidRPr="000C4C16">
              <w:rPr>
                <w:sz w:val="24"/>
              </w:rPr>
              <w:t>31</w:t>
            </w:r>
            <w:r w:rsidRPr="000C4C16">
              <w:rPr>
                <w:sz w:val="24"/>
              </w:rPr>
              <w:t xml:space="preserve"> человек</w:t>
            </w:r>
          </w:p>
        </w:tc>
      </w:tr>
      <w:tr w:rsidR="004C0FF1" w:rsidRPr="000C4C16" w:rsidTr="00A439F6">
        <w:trPr>
          <w:gridAfter w:val="2"/>
          <w:wAfter w:w="15722" w:type="dxa"/>
          <w:trHeight w:val="5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B36D0C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            От 5 до 9 чел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B36D0C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6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От 1 до 4 чел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>
            <w:pPr>
              <w:rPr>
                <w:sz w:val="24"/>
              </w:rPr>
            </w:pPr>
          </w:p>
        </w:tc>
      </w:tr>
      <w:tr w:rsidR="004C0FF1" w:rsidRPr="000C4C16" w:rsidTr="00A439F6">
        <w:trPr>
          <w:gridAfter w:val="2"/>
          <w:wAfter w:w="15722" w:type="dxa"/>
          <w:trHeight w:val="5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F1" w:rsidRPr="000C4C16" w:rsidRDefault="004C0FF1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Работа по привлечению обучающихся   к дополнительному, расширенному, углубленному изучению предмета за рамками тарифицированных часов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Количество </w:t>
            </w:r>
            <w:proofErr w:type="gramStart"/>
            <w:r w:rsidRPr="000C4C16">
              <w:rPr>
                <w:sz w:val="24"/>
              </w:rPr>
              <w:t>обучающихся</w:t>
            </w:r>
            <w:proofErr w:type="gramEnd"/>
            <w:r w:rsidRPr="000C4C16">
              <w:rPr>
                <w:sz w:val="24"/>
              </w:rPr>
              <w:t xml:space="preserve">    посещающих факультативы, кружки и другие систематические занятия </w:t>
            </w:r>
            <w:r w:rsidRPr="000C4C16">
              <w:rPr>
                <w:b/>
                <w:sz w:val="24"/>
              </w:rPr>
              <w:t xml:space="preserve"> /</w:t>
            </w:r>
            <w:r w:rsidRPr="000C4C16">
              <w:rPr>
                <w:sz w:val="24"/>
              </w:rPr>
              <w:t xml:space="preserve">  численность обучающихся    (с учетом специфики предмета)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1" w:rsidRPr="000C4C16" w:rsidRDefault="004C0FF1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До 50% </w:t>
            </w:r>
          </w:p>
        </w:tc>
        <w:tc>
          <w:tcPr>
            <w:tcW w:w="1365" w:type="dxa"/>
            <w:shd w:val="clear" w:color="auto" w:fill="auto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4C0FF1" w:rsidRPr="000C4C16" w:rsidRDefault="004C0FF1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4C0FF1" w:rsidRPr="000C4C16" w:rsidRDefault="004C0FF1" w:rsidP="00B36D0C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30%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6F2B2C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2E3874" w:rsidRPr="000C4C16" w:rsidRDefault="002E3874" w:rsidP="0059675A">
            <w:pPr>
              <w:rPr>
                <w:sz w:val="24"/>
              </w:rPr>
            </w:pPr>
            <w:r w:rsidRPr="000C4C16">
              <w:rPr>
                <w:bCs/>
                <w:sz w:val="24"/>
              </w:rPr>
              <w:t xml:space="preserve">гр. П-57 (16 чел.): </w:t>
            </w:r>
            <w:r w:rsidRPr="000C4C16">
              <w:rPr>
                <w:sz w:val="24"/>
              </w:rPr>
              <w:t>16/76 = 21%</w:t>
            </w:r>
          </w:p>
          <w:p w:rsidR="002E3874" w:rsidRPr="000C4C16" w:rsidRDefault="002E3874" w:rsidP="002E3874">
            <w:pPr>
              <w:rPr>
                <w:sz w:val="24"/>
              </w:rPr>
            </w:pPr>
            <w:r w:rsidRPr="000C4C16">
              <w:rPr>
                <w:sz w:val="24"/>
              </w:rPr>
              <w:t>Систематически занимаются по математике на образовательном интернет - портале ООО «ЯКласс» 16.01-20.06.17г.  Благодарственное письмо от генерального директора, 05.06.17г.</w:t>
            </w:r>
          </w:p>
        </w:tc>
      </w:tr>
      <w:tr w:rsidR="002E3874" w:rsidRPr="000C4C16" w:rsidTr="00A439F6">
        <w:trPr>
          <w:gridAfter w:val="2"/>
          <w:wAfter w:w="15722" w:type="dxa"/>
          <w:trHeight w:val="12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20%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  <w:lang w:val="en-US"/>
              </w:rPr>
            </w:pPr>
            <w:r w:rsidRPr="000C4C16">
              <w:rPr>
                <w:sz w:val="24"/>
                <w:lang w:val="en-US"/>
              </w:rPr>
              <w:t>1</w:t>
            </w:r>
          </w:p>
        </w:tc>
        <w:tc>
          <w:tcPr>
            <w:tcW w:w="3627" w:type="dxa"/>
          </w:tcPr>
          <w:p w:rsidR="002E3874" w:rsidRPr="000C4C16" w:rsidRDefault="002E3874" w:rsidP="002E3874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Воспитательная работа с </w:t>
            </w:r>
            <w:proofErr w:type="gramStart"/>
            <w:r w:rsidRPr="000C4C16">
              <w:rPr>
                <w:sz w:val="24"/>
              </w:rPr>
              <w:t>обучающихся</w:t>
            </w:r>
            <w:proofErr w:type="gramEnd"/>
            <w:r w:rsidRPr="000C4C16">
              <w:rPr>
                <w:sz w:val="24"/>
              </w:rPr>
              <w:t xml:space="preserve">   за рамками функционала классного руководителя</w:t>
            </w:r>
          </w:p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Количество  </w:t>
            </w:r>
            <w:proofErr w:type="gramStart"/>
            <w:r w:rsidRPr="000C4C16">
              <w:rPr>
                <w:sz w:val="24"/>
              </w:rPr>
              <w:t>обучающихся</w:t>
            </w:r>
            <w:proofErr w:type="gramEnd"/>
            <w:r w:rsidRPr="000C4C16">
              <w:rPr>
                <w:sz w:val="24"/>
              </w:rPr>
              <w:t>, вовлеченных в мероприятия воспитательного характера</w:t>
            </w:r>
            <w:r w:rsidRPr="000C4C16">
              <w:rPr>
                <w:b/>
                <w:sz w:val="24"/>
              </w:rPr>
              <w:t xml:space="preserve"> /</w:t>
            </w:r>
            <w:r w:rsidRPr="000C4C16">
              <w:rPr>
                <w:sz w:val="24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До 50%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A439F6" w:rsidRDefault="002E3874" w:rsidP="002B23FC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Конкурс рефератов по математике  в гр. П-65, П-57, </w:t>
            </w:r>
          </w:p>
          <w:p w:rsidR="002E3874" w:rsidRPr="000C4C16" w:rsidRDefault="002E3874" w:rsidP="002B23FC">
            <w:pPr>
              <w:rPr>
                <w:sz w:val="24"/>
              </w:rPr>
            </w:pPr>
            <w:r w:rsidRPr="000C4C16">
              <w:rPr>
                <w:sz w:val="24"/>
              </w:rPr>
              <w:t>Бд-612: 34/76=45%.</w:t>
            </w:r>
          </w:p>
          <w:p w:rsidR="002E3874" w:rsidRPr="000C4C16" w:rsidRDefault="002E3874" w:rsidP="00A72FE8">
            <w:pPr>
              <w:rPr>
                <w:sz w:val="24"/>
              </w:rPr>
            </w:pPr>
            <w:r w:rsidRPr="000C4C16">
              <w:rPr>
                <w:sz w:val="24"/>
              </w:rPr>
              <w:t>Беседы в группах 14.02</w:t>
            </w:r>
            <w:r w:rsidR="000E2921" w:rsidRPr="000C4C16">
              <w:rPr>
                <w:sz w:val="24"/>
              </w:rPr>
              <w:t>.1г.</w:t>
            </w:r>
            <w:r w:rsidRPr="000C4C16">
              <w:rPr>
                <w:sz w:val="24"/>
              </w:rPr>
              <w:t xml:space="preserve"> – «День компьютерщика"</w:t>
            </w:r>
            <w:r w:rsidR="00006ABB" w:rsidRPr="000C4C16">
              <w:rPr>
                <w:sz w:val="24"/>
              </w:rPr>
              <w:t>.</w:t>
            </w:r>
          </w:p>
          <w:p w:rsidR="00006ABB" w:rsidRPr="000C4C16" w:rsidRDefault="00A439F6" w:rsidP="00A72FE8">
            <w:pPr>
              <w:rPr>
                <w:sz w:val="24"/>
              </w:rPr>
            </w:pPr>
            <w:r>
              <w:rPr>
                <w:sz w:val="24"/>
              </w:rPr>
              <w:t xml:space="preserve">Турнир знатоков информатики </w:t>
            </w:r>
            <w:r w:rsidR="00006ABB" w:rsidRPr="000C4C16">
              <w:rPr>
                <w:sz w:val="24"/>
              </w:rPr>
              <w:t>03.02.17г. – 1 курс, 08.02.17г. – 2 курс</w:t>
            </w:r>
          </w:p>
        </w:tc>
      </w:tr>
      <w:tr w:rsidR="002E3874" w:rsidRPr="000C4C16" w:rsidTr="00A439F6">
        <w:trPr>
          <w:gridAfter w:val="2"/>
          <w:wAfter w:w="15722" w:type="dxa"/>
          <w:trHeight w:val="7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30%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B36D0C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20%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B36D0C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60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Воспитательная работа с </w:t>
            </w:r>
            <w:proofErr w:type="gramStart"/>
            <w:r w:rsidRPr="000C4C16">
              <w:rPr>
                <w:sz w:val="24"/>
              </w:rPr>
              <w:t>обучающимися</w:t>
            </w:r>
            <w:proofErr w:type="gramEnd"/>
            <w:r w:rsidRPr="000C4C16">
              <w:rPr>
                <w:sz w:val="24"/>
              </w:rPr>
              <w:t xml:space="preserve"> в рамках функционала классного руководителя</w:t>
            </w: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Итоги участия группы в соревновании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 место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AC426A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 место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 место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A439F6" w:rsidP="008845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7" w:type="dxa"/>
          </w:tcPr>
          <w:p w:rsidR="002E3874" w:rsidRPr="000C4C16" w:rsidRDefault="00A439F6" w:rsidP="0095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2E3874" w:rsidRPr="000C4C16" w:rsidTr="00A439F6">
        <w:trPr>
          <w:gridAfter w:val="2"/>
          <w:wAfter w:w="15722" w:type="dxa"/>
          <w:trHeight w:val="2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Организация и проведение выпускного вечера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Качественная подготовка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AC426A" w:rsidRPr="000C4C16" w:rsidRDefault="00AC426A" w:rsidP="00AC426A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4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Удовлетворительная подготовка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Организация сохранности жизни и здоровья студентов и обучающихся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Нет несчастных случаев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нет несчастных случаев</w:t>
            </w:r>
          </w:p>
        </w:tc>
      </w:tr>
      <w:tr w:rsidR="002E3874" w:rsidRPr="000C4C16" w:rsidTr="00A439F6">
        <w:trPr>
          <w:gridAfter w:val="2"/>
          <w:wAfter w:w="15722" w:type="dxa"/>
          <w:trHeight w:val="4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Были несчастные случаи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Сохранность контингента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Нет отсева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выпуск группы без отсева</w:t>
            </w:r>
          </w:p>
        </w:tc>
      </w:tr>
      <w:tr w:rsidR="002E3874" w:rsidRPr="000C4C16" w:rsidTr="00A439F6">
        <w:trPr>
          <w:gridAfter w:val="2"/>
          <w:wAfter w:w="15722" w:type="dxa"/>
          <w:trHeight w:val="6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Отсев по поэтапной аттестации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Отсев без уважительной причины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C414F6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gramStart"/>
            <w:r w:rsidRPr="000C4C16">
              <w:rPr>
                <w:sz w:val="24"/>
              </w:rPr>
              <w:t xml:space="preserve">Динамика потерь учебного и рабочего времени без </w:t>
            </w:r>
            <w:r w:rsidRPr="000C4C16">
              <w:rPr>
                <w:sz w:val="24"/>
              </w:rPr>
              <w:lastRenderedPageBreak/>
              <w:t xml:space="preserve">уважительной причины (количество часов на одного студента  </w:t>
            </w:r>
            <w:proofErr w:type="gramEnd"/>
          </w:p>
          <w:p w:rsidR="002E3874" w:rsidRPr="000C4C16" w:rsidRDefault="002E3874" w:rsidP="00C414F6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  <w:p w:rsidR="002E3874" w:rsidRPr="000C4C16" w:rsidRDefault="002E3874" w:rsidP="00C414F6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Нет потерь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Снижение потерь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</w:tr>
      <w:tr w:rsidR="002E3874" w:rsidRPr="000C4C16" w:rsidTr="00A439F6">
        <w:trPr>
          <w:gridAfter w:val="2"/>
          <w:wAfter w:w="15722" w:type="dxa"/>
          <w:trHeight w:val="162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Увеличение потерь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AC426A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3627" w:type="dxa"/>
          </w:tcPr>
          <w:p w:rsidR="002E3874" w:rsidRPr="000C4C16" w:rsidRDefault="00AC426A" w:rsidP="00AC426A">
            <w:pPr>
              <w:rPr>
                <w:sz w:val="24"/>
              </w:rPr>
            </w:pPr>
            <w:r w:rsidRPr="000C4C16">
              <w:rPr>
                <w:sz w:val="24"/>
              </w:rPr>
              <w:t>На 1 чел</w:t>
            </w:r>
            <w:proofErr w:type="gramStart"/>
            <w:r w:rsidRPr="000C4C16">
              <w:rPr>
                <w:sz w:val="24"/>
              </w:rPr>
              <w:t xml:space="preserve"> .</w:t>
            </w:r>
            <w:proofErr w:type="gramEnd"/>
            <w:r w:rsidRPr="000C4C16">
              <w:rPr>
                <w:sz w:val="24"/>
              </w:rPr>
              <w:t>в 1 полугод. – 31,1час.</w:t>
            </w:r>
          </w:p>
          <w:p w:rsidR="00AC426A" w:rsidRPr="000C4C16" w:rsidRDefault="00AC426A" w:rsidP="00AC426A">
            <w:pPr>
              <w:rPr>
                <w:sz w:val="24"/>
              </w:rPr>
            </w:pPr>
            <w:r w:rsidRPr="000C4C16">
              <w:rPr>
                <w:sz w:val="24"/>
              </w:rPr>
              <w:t>На 1 чел</w:t>
            </w:r>
            <w:proofErr w:type="gramStart"/>
            <w:r w:rsidRPr="000C4C16">
              <w:rPr>
                <w:sz w:val="24"/>
              </w:rPr>
              <w:t xml:space="preserve"> .</w:t>
            </w:r>
            <w:proofErr w:type="gramEnd"/>
            <w:r w:rsidRPr="000C4C16">
              <w:rPr>
                <w:sz w:val="24"/>
              </w:rPr>
              <w:t>во 2 полугод. –41,3час.</w:t>
            </w: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5-1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Проведение мастер-классов, открытых уроков, выступления на конференциях, семинарах, круглых столах, наличие опубликованных работ, наставничество и т.п.</w:t>
            </w:r>
          </w:p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мероприятий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Федеральный уровень    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5</w:t>
            </w: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5</w:t>
            </w:r>
          </w:p>
        </w:tc>
        <w:tc>
          <w:tcPr>
            <w:tcW w:w="3627" w:type="dxa"/>
          </w:tcPr>
          <w:p w:rsidR="00FB37D2" w:rsidRPr="000C4C16" w:rsidRDefault="0059675A" w:rsidP="00FB37D2">
            <w:pPr>
              <w:ind w:left="40"/>
              <w:rPr>
                <w:sz w:val="24"/>
              </w:rPr>
            </w:pPr>
            <w:r w:rsidRPr="000C4C16">
              <w:rPr>
                <w:sz w:val="24"/>
              </w:rPr>
              <w:t>Международн</w:t>
            </w:r>
            <w:r w:rsidR="00330567" w:rsidRPr="000C4C16">
              <w:rPr>
                <w:sz w:val="24"/>
              </w:rPr>
              <w:t>ый</w:t>
            </w:r>
            <w:r w:rsidRPr="000C4C16">
              <w:rPr>
                <w:sz w:val="24"/>
              </w:rPr>
              <w:t xml:space="preserve"> образовательн</w:t>
            </w:r>
            <w:r w:rsidR="00330567" w:rsidRPr="000C4C16">
              <w:rPr>
                <w:sz w:val="24"/>
              </w:rPr>
              <w:t>ый сайт</w:t>
            </w:r>
            <w:r w:rsidRPr="000C4C16">
              <w:rPr>
                <w:sz w:val="24"/>
              </w:rPr>
              <w:t xml:space="preserve"> «Солнечный свет» </w:t>
            </w:r>
            <w:hyperlink r:id="rId6" w:history="1">
              <w:r w:rsidRPr="000C4C16">
                <w:rPr>
                  <w:rStyle w:val="a4"/>
                  <w:sz w:val="24"/>
                </w:rPr>
                <w:t>https://solncesvet.ru</w:t>
              </w:r>
            </w:hyperlink>
            <w:r w:rsidR="002E3874" w:rsidRPr="000C4C16">
              <w:rPr>
                <w:sz w:val="24"/>
              </w:rPr>
              <w:t xml:space="preserve"> </w:t>
            </w:r>
          </w:p>
          <w:p w:rsidR="002E3874" w:rsidRPr="000C4C16" w:rsidRDefault="001275E0" w:rsidP="001275E0">
            <w:pPr>
              <w:pStyle w:val="a5"/>
              <w:ind w:left="0"/>
            </w:pPr>
            <w:r w:rsidRPr="000C4C16">
              <w:t xml:space="preserve">1) Интернет-олимпиада </w:t>
            </w:r>
            <w:r w:rsidR="00B20191" w:rsidRPr="000C4C16">
              <w:t>«Пр</w:t>
            </w:r>
            <w:r w:rsidR="00C47A54" w:rsidRPr="000C4C16">
              <w:t xml:space="preserve">авовая компетентность педагога», 01.06.17г., </w:t>
            </w:r>
            <w:r w:rsidR="00B20191" w:rsidRPr="000C4C16">
              <w:t xml:space="preserve">Диплом </w:t>
            </w:r>
            <w:r w:rsidRPr="000C4C16">
              <w:t xml:space="preserve">№ДО 331571 - </w:t>
            </w:r>
            <w:r w:rsidR="00B20191" w:rsidRPr="000C4C16">
              <w:t>1м</w:t>
            </w:r>
            <w:r w:rsidRPr="000C4C16">
              <w:t>;</w:t>
            </w:r>
          </w:p>
          <w:p w:rsidR="001275E0" w:rsidRPr="000C4C16" w:rsidRDefault="001275E0" w:rsidP="001275E0">
            <w:pPr>
              <w:pStyle w:val="a5"/>
              <w:ind w:left="0"/>
            </w:pPr>
            <w:r w:rsidRPr="000C4C16">
              <w:t>2) Творческий конкурс. Номинация  «Внеурочная деятельность».  Внеклассное мероприятие по информатике. Игра «Сто к одному». 10.06.17г., Диплом №ТК 331564 - 1м</w:t>
            </w:r>
          </w:p>
        </w:tc>
      </w:tr>
      <w:tr w:rsidR="002E3874" w:rsidRPr="000C4C16" w:rsidTr="00A439F6">
        <w:trPr>
          <w:gridAfter w:val="2"/>
          <w:wAfter w:w="15722" w:type="dxa"/>
          <w:trHeight w:val="7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Региональный, зональный уровень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575855">
            <w:pPr>
              <w:rPr>
                <w:sz w:val="24"/>
              </w:rPr>
            </w:pPr>
            <w:r w:rsidRPr="000C4C16">
              <w:rPr>
                <w:sz w:val="24"/>
              </w:rPr>
              <w:t>Региональный</w:t>
            </w:r>
            <w:r w:rsidR="00575855" w:rsidRPr="000C4C16">
              <w:rPr>
                <w:sz w:val="24"/>
              </w:rPr>
              <w:t xml:space="preserve"> семинар 15.03.17. г. Егорьевск. Д</w:t>
            </w:r>
            <w:r w:rsidRPr="000C4C16">
              <w:rPr>
                <w:sz w:val="24"/>
              </w:rPr>
              <w:t>оклад «</w:t>
            </w:r>
            <w:r w:rsidR="00575855" w:rsidRPr="000C4C16">
              <w:rPr>
                <w:sz w:val="24"/>
              </w:rPr>
              <w:t>Система деятельности методических комиссий ПОО как фактор повышения качества профессиональной подготовки специалистов</w:t>
            </w:r>
            <w:r w:rsidRPr="000C4C16">
              <w:rPr>
                <w:sz w:val="24"/>
              </w:rPr>
              <w:t>»</w:t>
            </w:r>
          </w:p>
        </w:tc>
      </w:tr>
      <w:tr w:rsidR="002E3874" w:rsidRPr="000C4C16" w:rsidTr="00A439F6">
        <w:trPr>
          <w:gridAfter w:val="2"/>
          <w:wAfter w:w="15722" w:type="dxa"/>
          <w:trHeight w:val="82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B45CDC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Муниципальный уровень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Внутри техникума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3627" w:type="dxa"/>
          </w:tcPr>
          <w:p w:rsidR="002E3874" w:rsidRPr="000C4C16" w:rsidRDefault="002E3874" w:rsidP="002B23FC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Открытый урок по </w:t>
            </w:r>
            <w:r w:rsidR="00290DD2" w:rsidRPr="000C4C16">
              <w:rPr>
                <w:sz w:val="24"/>
              </w:rPr>
              <w:t xml:space="preserve">информатике "Использование табличного редактора </w:t>
            </w:r>
            <w:r w:rsidR="00290DD2" w:rsidRPr="000C4C16">
              <w:rPr>
                <w:sz w:val="24"/>
                <w:lang w:val="en-US"/>
              </w:rPr>
              <w:t>MS</w:t>
            </w:r>
            <w:r w:rsidR="00290DD2" w:rsidRPr="000C4C16">
              <w:rPr>
                <w:sz w:val="24"/>
              </w:rPr>
              <w:t xml:space="preserve"> </w:t>
            </w:r>
            <w:r w:rsidR="00290DD2" w:rsidRPr="000C4C16">
              <w:rPr>
                <w:sz w:val="24"/>
                <w:lang w:val="en-US"/>
              </w:rPr>
              <w:t>Excel</w:t>
            </w:r>
            <w:r w:rsidR="00290DD2" w:rsidRPr="000C4C16">
              <w:rPr>
                <w:sz w:val="24"/>
              </w:rPr>
              <w:t xml:space="preserve"> в профессии “Повар”", 18.01.17г.</w:t>
            </w: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4.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59675A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Участие в методической, научно-исследовательской работе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59675A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18 - 8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</w:t>
            </w:r>
            <w:r w:rsidR="003946DF" w:rsidRPr="000C4C16">
              <w:rPr>
                <w:b/>
                <w:sz w:val="24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Наличие собственных </w:t>
            </w:r>
            <w:r w:rsidRPr="000C4C16">
              <w:rPr>
                <w:sz w:val="24"/>
              </w:rPr>
              <w:lastRenderedPageBreak/>
              <w:t xml:space="preserve">методических и дидактических разработок, рекомендаций, учебных пособий и т.п., применяемых в образовательном процессе 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 xml:space="preserve">Количество и объем собственных методических и дидактических </w:t>
            </w:r>
            <w:r w:rsidRPr="000C4C16">
              <w:rPr>
                <w:sz w:val="24"/>
              </w:rPr>
              <w:lastRenderedPageBreak/>
              <w:t xml:space="preserve">разработок, рекомендаций, учебных пособий и т.п., применяемых в образовательном процессе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(В зависимости от сложности, объема и результативности работы)</w:t>
            </w:r>
          </w:p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 xml:space="preserve">Не менее 3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AE1659" w:rsidRPr="000C4C16" w:rsidRDefault="00115937" w:rsidP="00AE1659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1) </w:t>
            </w:r>
            <w:r w:rsidR="00AE1659" w:rsidRPr="000C4C16">
              <w:rPr>
                <w:sz w:val="24"/>
              </w:rPr>
              <w:t>Приложение по математике</w:t>
            </w:r>
            <w:r w:rsidR="00595D36" w:rsidRPr="000C4C16">
              <w:rPr>
                <w:sz w:val="24"/>
              </w:rPr>
              <w:t xml:space="preserve"> (2 полугодие)</w:t>
            </w:r>
            <w:r w:rsidR="00AE1659" w:rsidRPr="000C4C16">
              <w:rPr>
                <w:sz w:val="24"/>
              </w:rPr>
              <w:t xml:space="preserve"> к индивидуальному </w:t>
            </w:r>
            <w:r w:rsidR="00AE1659" w:rsidRPr="000C4C16">
              <w:rPr>
                <w:sz w:val="24"/>
              </w:rPr>
              <w:lastRenderedPageBreak/>
              <w:t>графику обучения обучающегося 1 курса ПОП СПО по специальности:</w:t>
            </w:r>
          </w:p>
          <w:p w:rsidR="00AE1659" w:rsidRPr="000C4C16" w:rsidRDefault="00AE1659" w:rsidP="00AE1659">
            <w:pPr>
              <w:rPr>
                <w:sz w:val="24"/>
              </w:rPr>
            </w:pPr>
            <w:r w:rsidRPr="000C4C16">
              <w:rPr>
                <w:sz w:val="24"/>
              </w:rPr>
              <w:t>080110. Банковское дело</w:t>
            </w:r>
            <w:r w:rsidR="00595D36" w:rsidRPr="000C4C16">
              <w:rPr>
                <w:sz w:val="24"/>
              </w:rPr>
              <w:t>, 1</w:t>
            </w:r>
            <w:r w:rsidR="0090222F" w:rsidRPr="000C4C16">
              <w:rPr>
                <w:sz w:val="24"/>
              </w:rPr>
              <w:t>6</w:t>
            </w:r>
            <w:r w:rsidR="00595D36" w:rsidRPr="000C4C16">
              <w:rPr>
                <w:sz w:val="24"/>
              </w:rPr>
              <w:t>.0</w:t>
            </w:r>
            <w:r w:rsidRPr="000C4C16">
              <w:rPr>
                <w:sz w:val="24"/>
              </w:rPr>
              <w:t>1.17г.</w:t>
            </w:r>
          </w:p>
          <w:p w:rsidR="002E3874" w:rsidRPr="000C4C16" w:rsidRDefault="00AE1659" w:rsidP="000B22A6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2) </w:t>
            </w:r>
            <w:r w:rsidR="00115937" w:rsidRPr="000C4C16">
              <w:rPr>
                <w:sz w:val="24"/>
              </w:rPr>
              <w:t xml:space="preserve">Разработка открытого урока "Использование табличного редактора </w:t>
            </w:r>
            <w:r w:rsidR="00115937" w:rsidRPr="000C4C16">
              <w:rPr>
                <w:sz w:val="24"/>
                <w:lang w:val="en-US"/>
              </w:rPr>
              <w:t>MS</w:t>
            </w:r>
            <w:r w:rsidR="00115937" w:rsidRPr="000C4C16">
              <w:rPr>
                <w:sz w:val="24"/>
              </w:rPr>
              <w:t xml:space="preserve"> </w:t>
            </w:r>
            <w:r w:rsidR="00115937" w:rsidRPr="000C4C16">
              <w:rPr>
                <w:sz w:val="24"/>
                <w:lang w:val="en-US"/>
              </w:rPr>
              <w:t>Excel</w:t>
            </w:r>
            <w:r w:rsidR="00115937" w:rsidRPr="000C4C16">
              <w:rPr>
                <w:sz w:val="24"/>
              </w:rPr>
              <w:t xml:space="preserve"> в профессии “Повар”", 18.01.17г.</w:t>
            </w:r>
          </w:p>
          <w:p w:rsidR="002E3874" w:rsidRPr="000C4C16" w:rsidRDefault="00AE1659" w:rsidP="00290DD2">
            <w:pPr>
              <w:rPr>
                <w:sz w:val="24"/>
              </w:rPr>
            </w:pPr>
            <w:r w:rsidRPr="000C4C16">
              <w:rPr>
                <w:sz w:val="24"/>
              </w:rPr>
              <w:t>3</w:t>
            </w:r>
            <w:r w:rsidR="002E3874" w:rsidRPr="000C4C16">
              <w:rPr>
                <w:sz w:val="24"/>
              </w:rPr>
              <w:t>) Дидактический материал «Экзамен</w:t>
            </w:r>
            <w:r w:rsidR="00115937" w:rsidRPr="000C4C16">
              <w:rPr>
                <w:sz w:val="24"/>
              </w:rPr>
              <w:t>ационная работа по математике»</w:t>
            </w:r>
            <w:r w:rsidR="00290DD2" w:rsidRPr="000C4C16">
              <w:rPr>
                <w:sz w:val="24"/>
              </w:rPr>
              <w:t xml:space="preserve"> </w:t>
            </w:r>
            <w:r w:rsidR="00115937" w:rsidRPr="000C4C16">
              <w:rPr>
                <w:sz w:val="24"/>
              </w:rPr>
              <w:t xml:space="preserve">(гр. П-57) </w:t>
            </w:r>
            <w:r w:rsidR="002E3874" w:rsidRPr="000C4C16">
              <w:rPr>
                <w:sz w:val="24"/>
              </w:rPr>
              <w:t>23.04.17</w:t>
            </w:r>
            <w:r w:rsidR="00115937" w:rsidRPr="000C4C16">
              <w:rPr>
                <w:sz w:val="24"/>
              </w:rPr>
              <w:t>г.</w:t>
            </w:r>
          </w:p>
          <w:p w:rsidR="00290DD2" w:rsidRPr="000C4C16" w:rsidRDefault="00AE1659" w:rsidP="00290DD2">
            <w:pPr>
              <w:rPr>
                <w:sz w:val="24"/>
              </w:rPr>
            </w:pPr>
            <w:r w:rsidRPr="000C4C16">
              <w:rPr>
                <w:sz w:val="24"/>
              </w:rPr>
              <w:t>4</w:t>
            </w:r>
            <w:r w:rsidR="00290DD2" w:rsidRPr="000C4C16">
              <w:rPr>
                <w:sz w:val="24"/>
              </w:rPr>
              <w:t>) Дидактический материал «Экзаменационная работа по математике» (гр. Бд-6) 27.04.17г.</w:t>
            </w:r>
          </w:p>
        </w:tc>
      </w:tr>
      <w:tr w:rsidR="002E3874" w:rsidRPr="000C4C16" w:rsidTr="00A439F6">
        <w:trPr>
          <w:gridAfter w:val="2"/>
          <w:wAfter w:w="15722" w:type="dxa"/>
          <w:trHeight w:val="10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 менее 2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5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0B22A6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 менее 1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Участие в 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Результаты деятельности по итогам полугодия, года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626B0">
            <w:pPr>
              <w:tabs>
                <w:tab w:val="left" w:pos="10773"/>
              </w:tabs>
              <w:spacing w:after="200" w:line="276" w:lineRule="auto"/>
              <w:jc w:val="center"/>
              <w:rPr>
                <w:sz w:val="24"/>
                <w:highlight w:val="yellow"/>
              </w:rPr>
            </w:pPr>
            <w:r w:rsidRPr="000C4C16">
              <w:rPr>
                <w:sz w:val="24"/>
                <w:highlight w:val="yellow"/>
              </w:rPr>
              <w:t>Наличие инновационных проектов деятельности, экспериментальной работы.</w:t>
            </w:r>
          </w:p>
          <w:p w:rsidR="002E3874" w:rsidRPr="000C4C16" w:rsidRDefault="002E3874" w:rsidP="009626B0">
            <w:pPr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 xml:space="preserve">Участие в инновационной деятельности по  внедрению элементов дуального   </w:t>
            </w:r>
            <w:proofErr w:type="gramStart"/>
            <w:r w:rsidRPr="000C4C16">
              <w:rPr>
                <w:sz w:val="24"/>
                <w:highlight w:val="yellow"/>
              </w:rPr>
              <w:t>обучения, по  внедрению</w:t>
            </w:r>
            <w:proofErr w:type="gramEnd"/>
            <w:r w:rsidRPr="000C4C16">
              <w:rPr>
                <w:sz w:val="24"/>
                <w:highlight w:val="yellow"/>
              </w:rPr>
              <w:t xml:space="preserve"> демонстрационного экзамена,</w:t>
            </w:r>
            <w:r w:rsidRPr="000C4C16">
              <w:rPr>
                <w:sz w:val="24"/>
                <w:highlight w:val="green"/>
              </w:rPr>
              <w:t xml:space="preserve"> по внедрению </w:t>
            </w:r>
            <w:r w:rsidRPr="000C4C16">
              <w:rPr>
                <w:sz w:val="24"/>
                <w:highlight w:val="green"/>
              </w:rPr>
              <w:lastRenderedPageBreak/>
              <w:t>электронных образовательных ресурсов</w:t>
            </w:r>
            <w:r w:rsidRPr="000C4C16">
              <w:rPr>
                <w:sz w:val="24"/>
              </w:rPr>
              <w:t xml:space="preserve">, </w:t>
            </w:r>
            <w:r w:rsidRPr="000C4C16">
              <w:rPr>
                <w:sz w:val="24"/>
                <w:highlight w:val="yellow"/>
              </w:rPr>
              <w:t xml:space="preserve"> по подготовке кадров по ТОП-50, по разработке и вн</w:t>
            </w:r>
            <w:r w:rsidR="00A439F6">
              <w:rPr>
                <w:sz w:val="24"/>
                <w:highlight w:val="yellow"/>
              </w:rPr>
              <w:t>едрению адаптированных программ</w:t>
            </w:r>
            <w:r w:rsidRPr="000C4C16">
              <w:rPr>
                <w:sz w:val="24"/>
                <w:highlight w:val="yellow"/>
              </w:rPr>
              <w:t xml:space="preserve">. По воспитательной  деятельности, </w:t>
            </w:r>
            <w:proofErr w:type="spellStart"/>
            <w:r w:rsidRPr="000C4C16">
              <w:rPr>
                <w:sz w:val="24"/>
                <w:highlight w:val="yellow"/>
              </w:rPr>
              <w:t>профориентационной</w:t>
            </w:r>
            <w:proofErr w:type="spellEnd"/>
            <w:r w:rsidRPr="000C4C16">
              <w:rPr>
                <w:sz w:val="24"/>
                <w:highlight w:val="yellow"/>
              </w:rPr>
              <w:t xml:space="preserve">  работе</w:t>
            </w:r>
            <w:r w:rsidRPr="000C4C16">
              <w:rPr>
                <w:sz w:val="24"/>
              </w:rPr>
              <w:t xml:space="preserve">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F31DC4">
            <w:pPr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Руководство </w:t>
            </w:r>
            <w:proofErr w:type="spellStart"/>
            <w:r w:rsidRPr="000C4C16">
              <w:rPr>
                <w:sz w:val="24"/>
              </w:rPr>
              <w:t>методобъединением</w:t>
            </w:r>
            <w:proofErr w:type="spellEnd"/>
            <w:r w:rsidRPr="000C4C16">
              <w:rPr>
                <w:sz w:val="24"/>
              </w:rPr>
              <w:t xml:space="preserve">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2E3874" w:rsidRPr="000C4C16" w:rsidRDefault="002E3874" w:rsidP="00AE1659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Руководство ЦМК </w:t>
            </w:r>
            <w:r w:rsidR="00A3739E" w:rsidRPr="000C4C16">
              <w:rPr>
                <w:sz w:val="24"/>
              </w:rPr>
              <w:t xml:space="preserve">мастеров производственного </w:t>
            </w:r>
            <w:proofErr w:type="gramStart"/>
            <w:r w:rsidR="00A3739E" w:rsidRPr="000C4C16">
              <w:rPr>
                <w:sz w:val="24"/>
              </w:rPr>
              <w:t>обучения учебных групп по специальностям</w:t>
            </w:r>
            <w:proofErr w:type="gramEnd"/>
            <w:r w:rsidR="00A3739E" w:rsidRPr="000C4C16">
              <w:rPr>
                <w:sz w:val="24"/>
              </w:rPr>
              <w:t xml:space="preserve"> СПО (ППКРС) и организации воспитательной работы в учебных группах (корпус 2)</w:t>
            </w:r>
          </w:p>
        </w:tc>
      </w:tr>
      <w:tr w:rsidR="002E3874" w:rsidRPr="000C4C16" w:rsidTr="00A439F6">
        <w:trPr>
          <w:gridAfter w:val="2"/>
          <w:wAfter w:w="15722" w:type="dxa"/>
          <w:trHeight w:val="13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F31DC4">
            <w:pPr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Творческая группа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3627" w:type="dxa"/>
          </w:tcPr>
          <w:p w:rsidR="002E3874" w:rsidRPr="000C4C16" w:rsidRDefault="002E3874" w:rsidP="00E70FEF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Тема  группы «Использование на уроках и во внеурочной деятельности профессиональной составляющей в группах по профессии Повар» Подготовка и проведение урока </w:t>
            </w:r>
            <w:r w:rsidR="00E70FEF" w:rsidRPr="000C4C16">
              <w:rPr>
                <w:sz w:val="24"/>
              </w:rPr>
              <w:t xml:space="preserve">в гр. П-57 -  </w:t>
            </w:r>
            <w:r w:rsidR="002B2B2A" w:rsidRPr="000C4C16">
              <w:rPr>
                <w:sz w:val="24"/>
              </w:rPr>
              <w:t xml:space="preserve">"Использование табличного редактора </w:t>
            </w:r>
            <w:r w:rsidR="002B2B2A" w:rsidRPr="000C4C16">
              <w:rPr>
                <w:sz w:val="24"/>
                <w:lang w:val="en-US"/>
              </w:rPr>
              <w:t>MS</w:t>
            </w:r>
            <w:r w:rsidR="00E70FEF" w:rsidRPr="000C4C16">
              <w:rPr>
                <w:sz w:val="24"/>
              </w:rPr>
              <w:t xml:space="preserve"> </w:t>
            </w:r>
            <w:r w:rsidR="002B2B2A" w:rsidRPr="000C4C16">
              <w:rPr>
                <w:sz w:val="24"/>
                <w:lang w:val="en-US"/>
              </w:rPr>
              <w:t>Excel</w:t>
            </w:r>
            <w:r w:rsidR="002B2B2A" w:rsidRPr="000C4C16">
              <w:rPr>
                <w:sz w:val="24"/>
              </w:rPr>
              <w:t xml:space="preserve"> в профессии “Повар”"</w:t>
            </w:r>
            <w:r w:rsidRPr="000C4C16">
              <w:rPr>
                <w:sz w:val="24"/>
              </w:rPr>
              <w:t xml:space="preserve">, </w:t>
            </w:r>
            <w:r w:rsidR="00E70FEF" w:rsidRPr="000C4C16">
              <w:rPr>
                <w:sz w:val="24"/>
              </w:rPr>
              <w:t>18.01</w:t>
            </w:r>
            <w:r w:rsidRPr="000C4C16">
              <w:rPr>
                <w:sz w:val="24"/>
              </w:rPr>
              <w:t>.17</w:t>
            </w:r>
            <w:r w:rsidR="00E70FEF" w:rsidRPr="000C4C16">
              <w:rPr>
                <w:sz w:val="24"/>
              </w:rPr>
              <w:t xml:space="preserve"> </w:t>
            </w:r>
          </w:p>
        </w:tc>
      </w:tr>
      <w:tr w:rsidR="002E3874" w:rsidRPr="000C4C16" w:rsidTr="00A439F6">
        <w:trPr>
          <w:gridAfter w:val="2"/>
          <w:wAfter w:w="15722" w:type="dxa"/>
          <w:trHeight w:val="451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Участие </w:t>
            </w:r>
            <w:proofErr w:type="gramStart"/>
            <w:r w:rsidRPr="000C4C16">
              <w:rPr>
                <w:sz w:val="24"/>
              </w:rPr>
              <w:t>в</w:t>
            </w:r>
            <w:proofErr w:type="gramEnd"/>
          </w:p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методической работе</w:t>
            </w: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Внедрение в практику работы результатов повышения квалификации </w:t>
            </w:r>
          </w:p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Выступление на педсовете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4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Выступление на методической комиссии </w:t>
            </w:r>
            <w:r w:rsidRPr="000C4C16">
              <w:rPr>
                <w:b/>
                <w:sz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2E3874" w:rsidRPr="000C4C16" w:rsidRDefault="002E3874" w:rsidP="001A71CA">
            <w:pPr>
              <w:rPr>
                <w:sz w:val="24"/>
              </w:rPr>
            </w:pPr>
            <w:r w:rsidRPr="000C4C16">
              <w:rPr>
                <w:sz w:val="24"/>
              </w:rPr>
              <w:t>Доклад «Обзор методической литературы, журнал «</w:t>
            </w:r>
            <w:r w:rsidR="001A71CA" w:rsidRPr="000C4C16">
              <w:rPr>
                <w:sz w:val="24"/>
              </w:rPr>
              <w:t>Информатика</w:t>
            </w:r>
            <w:r w:rsidRPr="000C4C16">
              <w:rPr>
                <w:sz w:val="24"/>
              </w:rPr>
              <w:t>»</w:t>
            </w:r>
            <w:r w:rsidR="00811955" w:rsidRPr="000C4C16">
              <w:rPr>
                <w:sz w:val="24"/>
              </w:rPr>
              <w:t xml:space="preserve"> ИД «Первое сентября»</w:t>
            </w:r>
            <w:r w:rsidRPr="000C4C16">
              <w:rPr>
                <w:sz w:val="24"/>
              </w:rPr>
              <w:t>, 27.03.17.</w:t>
            </w:r>
          </w:p>
        </w:tc>
      </w:tr>
      <w:tr w:rsidR="002E3874" w:rsidRPr="000C4C16" w:rsidTr="00A439F6">
        <w:trPr>
          <w:gridAfter w:val="2"/>
          <w:wAfter w:w="15722" w:type="dxa"/>
          <w:trHeight w:val="351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Посещение и взаимопосещение уроков  с оформлением анализа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 графику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0B22A6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 отклонением от графика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Состояние учебно-планирующей документации у педагогов – </w:t>
            </w:r>
            <w:r w:rsidRPr="000C4C16">
              <w:rPr>
                <w:sz w:val="24"/>
                <w:highlight w:val="green"/>
              </w:rPr>
              <w:lastRenderedPageBreak/>
              <w:t>УМК</w:t>
            </w:r>
            <w:r w:rsidRPr="000C4C16">
              <w:rPr>
                <w:sz w:val="24"/>
              </w:rPr>
              <w:t xml:space="preserve">  дисциплин  по ФГОС 3 поколения 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  <w:highlight w:val="yellow"/>
              </w:rPr>
            </w:pPr>
            <w:r w:rsidRPr="000C4C16">
              <w:rPr>
                <w:sz w:val="24"/>
                <w:highlight w:val="yellow"/>
              </w:rPr>
              <w:t>(4 поколения)</w:t>
            </w:r>
            <w:r w:rsidRPr="000C4C16">
              <w:rPr>
                <w:sz w:val="24"/>
              </w:rPr>
              <w:t xml:space="preserve">   (рабочие программы, календарно-тематическое планирование, планы лаб</w:t>
            </w:r>
            <w:proofErr w:type="gramStart"/>
            <w:r w:rsidRPr="000C4C16">
              <w:rPr>
                <w:sz w:val="24"/>
              </w:rPr>
              <w:t>.п</w:t>
            </w:r>
            <w:proofErr w:type="gramEnd"/>
            <w:r w:rsidRPr="000C4C16">
              <w:rPr>
                <w:sz w:val="24"/>
              </w:rPr>
              <w:t>рактических работ, планы уроков</w:t>
            </w:r>
            <w:r w:rsidRPr="000C4C16">
              <w:rPr>
                <w:sz w:val="24"/>
                <w:highlight w:val="green"/>
              </w:rPr>
              <w:t xml:space="preserve">, </w:t>
            </w:r>
            <w:proofErr w:type="spellStart"/>
            <w:r w:rsidRPr="000C4C16">
              <w:rPr>
                <w:sz w:val="24"/>
                <w:highlight w:val="green"/>
              </w:rPr>
              <w:t>КОСы</w:t>
            </w:r>
            <w:proofErr w:type="spellEnd"/>
            <w:r w:rsidRPr="000C4C16">
              <w:rPr>
                <w:sz w:val="24"/>
                <w:highlight w:val="green"/>
              </w:rPr>
              <w:t xml:space="preserve">, </w:t>
            </w:r>
            <w:proofErr w:type="spellStart"/>
            <w:r w:rsidRPr="000C4C16">
              <w:rPr>
                <w:sz w:val="24"/>
                <w:highlight w:val="green"/>
              </w:rPr>
              <w:t>КИМы</w:t>
            </w:r>
            <w:proofErr w:type="spellEnd"/>
            <w:r w:rsidRPr="000C4C16">
              <w:rPr>
                <w:sz w:val="24"/>
              </w:rPr>
              <w:t xml:space="preserve">) </w:t>
            </w:r>
            <w:r w:rsidRPr="000C4C16">
              <w:rPr>
                <w:sz w:val="24"/>
                <w:highlight w:val="yellow"/>
              </w:rPr>
              <w:t xml:space="preserve">. 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 xml:space="preserve">Разработка КИМ с учетом конкурсных заданий конкурсов профессионального мастерства </w:t>
            </w:r>
            <w:r w:rsidRPr="000C4C16">
              <w:rPr>
                <w:sz w:val="24"/>
                <w:highlight w:val="yellow"/>
                <w:lang w:val="en-US"/>
              </w:rPr>
              <w:t>WorldSkills</w:t>
            </w:r>
            <w:r w:rsidRPr="000C4C16">
              <w:rPr>
                <w:sz w:val="24"/>
                <w:highlight w:val="yellow"/>
              </w:rPr>
              <w:t xml:space="preserve">   в форме демонстрационного экзамена</w:t>
            </w:r>
            <w:r w:rsidRPr="000C4C16">
              <w:rPr>
                <w:sz w:val="24"/>
              </w:rPr>
              <w:t>.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Организация работы по обеспечению доступности обучения лиц с ограниченными возможностями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 xml:space="preserve"> Разработано 100% документации к началу </w:t>
            </w:r>
            <w:r w:rsidRPr="000C4C16">
              <w:rPr>
                <w:sz w:val="24"/>
              </w:rPr>
              <w:lastRenderedPageBreak/>
              <w:t xml:space="preserve">учебного года, к началу  2   полугодия учебного года 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Наличие специальных программ, </w:t>
            </w:r>
            <w:r w:rsidRPr="000C4C16">
              <w:rPr>
                <w:sz w:val="24"/>
                <w:highlight w:val="yellow"/>
              </w:rPr>
              <w:t>доля обученных лиц с ограниченными возможностями</w:t>
            </w:r>
            <w:r w:rsidRPr="000C4C16">
              <w:rPr>
                <w:sz w:val="24"/>
              </w:rPr>
              <w:t xml:space="preserve"> здоровья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>Количество выпускников</w:t>
            </w:r>
            <w:proofErr w:type="gramStart"/>
            <w:r w:rsidRPr="000C4C16">
              <w:rPr>
                <w:sz w:val="24"/>
                <w:highlight w:val="yellow"/>
              </w:rPr>
              <w:t xml:space="preserve"> ,</w:t>
            </w:r>
            <w:proofErr w:type="gramEnd"/>
            <w:r w:rsidRPr="000C4C16">
              <w:rPr>
                <w:sz w:val="24"/>
                <w:highlight w:val="yellow"/>
              </w:rPr>
              <w:t xml:space="preserve">сдавших ГИА в форме демонстрационного экзамена согласно  запланированных показателей по дорожной карте до 2020 г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006ABB">
            <w:pPr>
              <w:rPr>
                <w:sz w:val="24"/>
              </w:rPr>
            </w:pPr>
            <w:r w:rsidRPr="000C4C16">
              <w:rPr>
                <w:sz w:val="24"/>
              </w:rPr>
              <w:t>Разработаны УМК по ОУД «Математика», «</w:t>
            </w:r>
            <w:r w:rsidR="00006ABB" w:rsidRPr="000C4C16">
              <w:rPr>
                <w:sz w:val="24"/>
              </w:rPr>
              <w:t>Информатика</w:t>
            </w:r>
            <w:r w:rsidRPr="000C4C16">
              <w:rPr>
                <w:sz w:val="24"/>
              </w:rPr>
              <w:t>»</w:t>
            </w:r>
          </w:p>
        </w:tc>
      </w:tr>
      <w:tr w:rsidR="002E3874" w:rsidRPr="000C4C16" w:rsidTr="00A439F6">
        <w:trPr>
          <w:gridAfter w:val="2"/>
          <w:wAfter w:w="15722" w:type="dxa"/>
          <w:trHeight w:val="3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397271">
            <w:pPr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b/>
                <w:sz w:val="24"/>
              </w:rPr>
            </w:pPr>
            <w:r w:rsidRPr="000C4C16">
              <w:rPr>
                <w:sz w:val="24"/>
              </w:rPr>
              <w:t>Разработано не менее 80%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к началу учебного года, к началу  2   полугодия учебного года </w:t>
            </w:r>
          </w:p>
          <w:p w:rsidR="002E3874" w:rsidRPr="000C4C16" w:rsidRDefault="002E3874" w:rsidP="009D41E9">
            <w:pPr>
              <w:tabs>
                <w:tab w:val="left" w:pos="10773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Наличие специальных программ, </w:t>
            </w:r>
            <w:r w:rsidRPr="000C4C16">
              <w:rPr>
                <w:sz w:val="24"/>
                <w:highlight w:val="yellow"/>
              </w:rPr>
              <w:t>доля обученных лиц с ограниченными возможностями</w:t>
            </w:r>
            <w:r w:rsidRPr="000C4C16">
              <w:rPr>
                <w:sz w:val="24"/>
              </w:rPr>
              <w:t xml:space="preserve"> здоровья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 xml:space="preserve">Количество выпускников, сдавших ГИА в форме демонстрационного экзамена </w:t>
            </w:r>
            <w:proofErr w:type="gramStart"/>
            <w:r w:rsidRPr="000C4C16">
              <w:rPr>
                <w:sz w:val="24"/>
                <w:highlight w:val="yellow"/>
              </w:rPr>
              <w:t>согласно отклонения</w:t>
            </w:r>
            <w:proofErr w:type="gramEnd"/>
            <w:r w:rsidRPr="000C4C16">
              <w:rPr>
                <w:sz w:val="24"/>
                <w:highlight w:val="yellow"/>
              </w:rPr>
              <w:t xml:space="preserve">  в меньшую сторону  от запланированных показателей по дорожной карте до 2020 г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Публикации: методических пособий, учебников, статей в журналах, сборниках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Имеются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884550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43641A" w:rsidP="000B22A6">
            <w:pPr>
              <w:rPr>
                <w:sz w:val="24"/>
              </w:rPr>
            </w:pPr>
            <w:r w:rsidRPr="000C4C16">
              <w:rPr>
                <w:sz w:val="24"/>
              </w:rPr>
              <w:t>«Примеры реализации межпредметн</w:t>
            </w:r>
            <w:r w:rsidR="00CB6D7C" w:rsidRPr="000C4C16">
              <w:rPr>
                <w:sz w:val="24"/>
              </w:rPr>
              <w:t>ых связей на уроках информатики</w:t>
            </w:r>
            <w:r w:rsidRPr="000C4C16">
              <w:rPr>
                <w:sz w:val="24"/>
              </w:rPr>
              <w:t xml:space="preserve">» </w:t>
            </w:r>
            <w:r w:rsidRPr="000C4C16">
              <w:rPr>
                <w:sz w:val="24"/>
              </w:rPr>
              <w:lastRenderedPageBreak/>
              <w:t xml:space="preserve">(10.06.17г.). </w:t>
            </w:r>
            <w:r w:rsidR="00CB6D7C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 xml:space="preserve">Международное сетевое издание «Солнечный свет». </w:t>
            </w:r>
            <w:r w:rsidR="002E3874" w:rsidRPr="000C4C16">
              <w:rPr>
                <w:sz w:val="24"/>
              </w:rPr>
              <w:t xml:space="preserve"> Свидетельство </w:t>
            </w:r>
            <w:r w:rsidRPr="000C4C16">
              <w:rPr>
                <w:sz w:val="24"/>
              </w:rPr>
              <w:t>№ ФС 77-65361 от 08.06</w:t>
            </w:r>
            <w:r w:rsidR="002E3874" w:rsidRPr="000C4C16">
              <w:rPr>
                <w:sz w:val="24"/>
              </w:rPr>
              <w:t>.17.</w:t>
            </w:r>
          </w:p>
          <w:p w:rsidR="002E3874" w:rsidRPr="000C4C16" w:rsidRDefault="00BD175C" w:rsidP="0043641A">
            <w:pPr>
              <w:rPr>
                <w:sz w:val="24"/>
              </w:rPr>
            </w:pPr>
            <w:hyperlink r:id="rId7" w:history="1">
              <w:r w:rsidR="00E36E96" w:rsidRPr="000C4C16">
                <w:rPr>
                  <w:rStyle w:val="a4"/>
                  <w:sz w:val="24"/>
                </w:rPr>
                <w:t>https://solncesvet.ru</w:t>
              </w:r>
            </w:hyperlink>
            <w:r w:rsidR="00E36E96" w:rsidRPr="000C4C16">
              <w:rPr>
                <w:sz w:val="24"/>
              </w:rPr>
              <w:t xml:space="preserve"> </w:t>
            </w:r>
          </w:p>
        </w:tc>
      </w:tr>
      <w:tr w:rsidR="002E3874" w:rsidRPr="000C4C16" w:rsidTr="00A439F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 xml:space="preserve">Использование современных </w:t>
            </w:r>
            <w:proofErr w:type="gramStart"/>
            <w:r w:rsidRPr="000C4C16">
              <w:rPr>
                <w:b/>
                <w:sz w:val="24"/>
              </w:rPr>
              <w:t>педагогический</w:t>
            </w:r>
            <w:proofErr w:type="gramEnd"/>
            <w:r w:rsidRPr="000C4C16">
              <w:rPr>
                <w:b/>
                <w:sz w:val="24"/>
              </w:rPr>
              <w:t xml:space="preserve"> технологий, в т.ч. информационно- коммуникационных, здоровьесберегающих, в процессе обучения предмету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3-1</w:t>
            </w:r>
          </w:p>
        </w:tc>
        <w:tc>
          <w:tcPr>
            <w:tcW w:w="1361" w:type="dxa"/>
            <w:tcBorders>
              <w:top w:val="nil"/>
            </w:tcBorders>
          </w:tcPr>
          <w:p w:rsidR="002E3874" w:rsidRPr="000C4C16" w:rsidRDefault="002E3874" w:rsidP="00884550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</w:t>
            </w:r>
          </w:p>
        </w:tc>
        <w:tc>
          <w:tcPr>
            <w:tcW w:w="3633" w:type="dxa"/>
            <w:gridSpan w:val="2"/>
            <w:tcBorders>
              <w:top w:val="nil"/>
            </w:tcBorders>
          </w:tcPr>
          <w:p w:rsidR="002E3874" w:rsidRPr="000C4C16" w:rsidRDefault="002E3874" w:rsidP="00397271">
            <w:pPr>
              <w:rPr>
                <w:sz w:val="24"/>
              </w:rPr>
            </w:pPr>
          </w:p>
        </w:tc>
        <w:tc>
          <w:tcPr>
            <w:tcW w:w="15722" w:type="dxa"/>
            <w:gridSpan w:val="2"/>
            <w:tcBorders>
              <w:top w:val="nil"/>
            </w:tcBorders>
          </w:tcPr>
          <w:p w:rsidR="002E3874" w:rsidRPr="000C4C16" w:rsidRDefault="002E3874" w:rsidP="00397271">
            <w:pPr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626B0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Использование мультимедийных средств обучения, компьютерных программ, виде</w:t>
            </w:r>
            <w:proofErr w:type="gramStart"/>
            <w:r w:rsidRPr="000C4C16">
              <w:rPr>
                <w:sz w:val="24"/>
              </w:rPr>
              <w:t>о-</w:t>
            </w:r>
            <w:proofErr w:type="gramEnd"/>
            <w:r w:rsidRPr="000C4C16">
              <w:rPr>
                <w:sz w:val="24"/>
              </w:rPr>
              <w:t xml:space="preserve">, аудио-аппаратуры и пр., здоровьесберегающих технологий, </w:t>
            </w:r>
            <w:r w:rsidRPr="000C4C16">
              <w:rPr>
                <w:sz w:val="24"/>
                <w:highlight w:val="yellow"/>
              </w:rPr>
              <w:t>электронных образовательных ресурсов</w:t>
            </w: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занятий со  студентами, обучающимися по программам   СПО,   (в том числе уроков, факультативных занятий, кружковых занятий и др.) с использованием мультимедийных средств обучения, компьютерных программ, виде</w:t>
            </w:r>
            <w:proofErr w:type="gramStart"/>
            <w:r w:rsidRPr="000C4C16">
              <w:rPr>
                <w:sz w:val="24"/>
              </w:rPr>
              <w:t>о-</w:t>
            </w:r>
            <w:proofErr w:type="gramEnd"/>
            <w:r w:rsidRPr="000C4C16">
              <w:rPr>
                <w:sz w:val="24"/>
              </w:rPr>
              <w:t>, аудио-аппаратуры и пр., здоровьесберегающих технологий,</w:t>
            </w:r>
            <w:r w:rsidRPr="000C4C16">
              <w:rPr>
                <w:sz w:val="24"/>
                <w:highlight w:val="yellow"/>
              </w:rPr>
              <w:t xml:space="preserve"> электронных образовательных ресурсов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(по итогам контроля)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100 %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  <w:p w:rsidR="002E3874" w:rsidRPr="000C4C16" w:rsidRDefault="002E3874" w:rsidP="00956995">
            <w:pPr>
              <w:jc w:val="right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0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80%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2E3874" w:rsidRPr="000C4C16" w:rsidRDefault="00D410D0" w:rsidP="00BF4B3F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Использование компьютеров и пакета программ </w:t>
            </w:r>
            <w:r w:rsidRPr="000C4C16">
              <w:rPr>
                <w:sz w:val="24"/>
                <w:lang w:val="en-US"/>
              </w:rPr>
              <w:t>MS</w:t>
            </w:r>
            <w:r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  <w:lang w:val="en-US"/>
              </w:rPr>
              <w:t>Office</w:t>
            </w:r>
            <w:r w:rsidRPr="000C4C16">
              <w:rPr>
                <w:sz w:val="24"/>
              </w:rPr>
              <w:t xml:space="preserve"> (практикум по информатике – 1, 2 курсы); мультимедийного оборудования, тематических презентаций, ЭОР на уроках теоретического </w:t>
            </w:r>
            <w:proofErr w:type="gramStart"/>
            <w:r w:rsidRPr="000C4C16">
              <w:rPr>
                <w:sz w:val="24"/>
              </w:rPr>
              <w:t>обучения по информатике</w:t>
            </w:r>
            <w:proofErr w:type="gramEnd"/>
            <w:r w:rsidRPr="000C4C16">
              <w:rPr>
                <w:sz w:val="24"/>
              </w:rPr>
              <w:t>, математике</w:t>
            </w:r>
            <w:r w:rsidR="00ED0E4E" w:rsidRPr="000C4C16">
              <w:rPr>
                <w:sz w:val="24"/>
              </w:rPr>
              <w:t xml:space="preserve"> проекта «Видеоуроки»</w:t>
            </w:r>
            <w:r w:rsidRPr="000C4C16">
              <w:rPr>
                <w:sz w:val="24"/>
              </w:rPr>
              <w:t>.</w:t>
            </w:r>
            <w:r w:rsidR="00CB6D7C" w:rsidRPr="000C4C16">
              <w:rPr>
                <w:sz w:val="24"/>
              </w:rPr>
              <w:t xml:space="preserve"> Оформление ПЭР по профессиям</w:t>
            </w:r>
            <w:r w:rsidR="00706920" w:rsidRPr="000C4C16">
              <w:rPr>
                <w:sz w:val="24"/>
              </w:rPr>
              <w:t xml:space="preserve"> по ГОСТ</w:t>
            </w:r>
            <w:r w:rsidR="00CB6D7C" w:rsidRPr="000C4C16">
              <w:rPr>
                <w:sz w:val="24"/>
              </w:rPr>
              <w:t xml:space="preserve"> на ПК</w:t>
            </w:r>
          </w:p>
        </w:tc>
      </w:tr>
      <w:tr w:rsidR="002E3874" w:rsidRPr="000C4C16" w:rsidTr="00A439F6">
        <w:trPr>
          <w:gridAfter w:val="2"/>
          <w:wAfter w:w="15722" w:type="dxa"/>
          <w:trHeight w:val="936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50%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6.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Повышение квалификации, профессиональная подготовка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3-1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gramStart"/>
            <w:r w:rsidRPr="000C4C16">
              <w:rPr>
                <w:sz w:val="24"/>
                <w:highlight w:val="yellow"/>
              </w:rPr>
              <w:t>Прохождение курсов повышения квалификации и переподготовки, обучение по программе высшего образования (для не имеющих такового), обучение в аспирантуре, докторантуре.</w:t>
            </w:r>
            <w:proofErr w:type="gramEnd"/>
          </w:p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 xml:space="preserve">Свидетельства, сертификаты и т.п. о прохождении повышения квалификации и профессиональной переподготовки </w:t>
            </w:r>
            <w:r w:rsidRPr="000C4C16">
              <w:rPr>
                <w:sz w:val="24"/>
              </w:rPr>
              <w:t xml:space="preserve">  (не менее 72 часов, в том числе по накопительной системе):</w:t>
            </w:r>
          </w:p>
          <w:p w:rsidR="002E3874" w:rsidRPr="000C4C16" w:rsidRDefault="002E3874" w:rsidP="0007421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 xml:space="preserve">  сертификат  эксперта </w:t>
            </w:r>
            <w:r w:rsidRPr="000C4C16">
              <w:rPr>
                <w:sz w:val="24"/>
                <w:highlight w:val="yellow"/>
                <w:lang w:val="en-US"/>
              </w:rPr>
              <w:t>WorldSkills</w:t>
            </w:r>
            <w:r w:rsidRPr="000C4C16">
              <w:rPr>
                <w:sz w:val="24"/>
              </w:rPr>
              <w:t>,</w:t>
            </w:r>
          </w:p>
          <w:p w:rsidR="002E3874" w:rsidRPr="000C4C16" w:rsidRDefault="002E3874" w:rsidP="00074212">
            <w:pPr>
              <w:tabs>
                <w:tab w:val="left" w:pos="0"/>
              </w:tabs>
              <w:jc w:val="center"/>
              <w:rPr>
                <w:sz w:val="24"/>
                <w:highlight w:val="yellow"/>
              </w:rPr>
            </w:pPr>
            <w:r w:rsidRPr="000C4C16">
              <w:rPr>
                <w:sz w:val="24"/>
                <w:highlight w:val="yellow"/>
              </w:rPr>
              <w:t xml:space="preserve">сертификат о прохождении ДПО в форме стажировки в течение последних 3 лет на предприятиях </w:t>
            </w:r>
            <w:r w:rsidRPr="000C4C16">
              <w:rPr>
                <w:sz w:val="24"/>
                <w:highlight w:val="yellow"/>
              </w:rPr>
              <w:lastRenderedPageBreak/>
              <w:t>и организациях реального сектора экономики</w:t>
            </w:r>
            <w:proofErr w:type="gramStart"/>
            <w:r w:rsidRPr="000C4C16">
              <w:rPr>
                <w:sz w:val="24"/>
                <w:highlight w:val="yellow"/>
              </w:rPr>
              <w:t xml:space="preserve"> ,</w:t>
            </w:r>
            <w:proofErr w:type="gramEnd"/>
            <w:r w:rsidRPr="000C4C16">
              <w:rPr>
                <w:sz w:val="24"/>
                <w:highlight w:val="yellow"/>
              </w:rPr>
              <w:t xml:space="preserve"> </w:t>
            </w:r>
          </w:p>
          <w:p w:rsidR="002E3874" w:rsidRPr="000C4C16" w:rsidRDefault="002E3874" w:rsidP="00074212">
            <w:pPr>
              <w:tabs>
                <w:tab w:val="left" w:pos="0"/>
              </w:tabs>
              <w:jc w:val="center"/>
              <w:rPr>
                <w:sz w:val="24"/>
                <w:highlight w:val="yellow"/>
              </w:rPr>
            </w:pPr>
            <w:r w:rsidRPr="000C4C16">
              <w:rPr>
                <w:sz w:val="24"/>
                <w:highlight w:val="yellow"/>
              </w:rPr>
              <w:t>сертификат о прохождении</w:t>
            </w:r>
          </w:p>
          <w:p w:rsidR="002E3874" w:rsidRPr="000C4C16" w:rsidRDefault="002E3874" w:rsidP="0007421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  <w:highlight w:val="yellow"/>
              </w:rPr>
              <w:t>ДПО по вопросам подготовки кадров по ТОП – 50</w:t>
            </w:r>
            <w:r w:rsidRPr="000C4C16">
              <w:rPr>
                <w:sz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29280E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 xml:space="preserve"> Обучение в аспирантуре, докторантуре, </w:t>
            </w:r>
            <w:proofErr w:type="gramStart"/>
            <w:r w:rsidRPr="000C4C16">
              <w:rPr>
                <w:sz w:val="24"/>
              </w:rPr>
              <w:t>обучение по программе</w:t>
            </w:r>
            <w:proofErr w:type="gramEnd"/>
            <w:r w:rsidRPr="000C4C16">
              <w:rPr>
                <w:sz w:val="24"/>
              </w:rPr>
              <w:t xml:space="preserve"> высшего образования  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29280E">
            <w:pPr>
              <w:jc w:val="center"/>
              <w:rPr>
                <w:sz w:val="24"/>
              </w:rPr>
            </w:pPr>
            <w:proofErr w:type="gramStart"/>
            <w:r w:rsidRPr="000C4C16">
              <w:rPr>
                <w:sz w:val="24"/>
                <w:highlight w:val="yellow"/>
              </w:rPr>
              <w:t>Обучение по программе</w:t>
            </w:r>
            <w:proofErr w:type="gramEnd"/>
            <w:r w:rsidRPr="000C4C16">
              <w:rPr>
                <w:sz w:val="24"/>
                <w:highlight w:val="yellow"/>
              </w:rPr>
              <w:t xml:space="preserve"> переподготовки,  (выполнение  требований </w:t>
            </w:r>
            <w:proofErr w:type="spellStart"/>
            <w:r w:rsidRPr="000C4C16">
              <w:rPr>
                <w:sz w:val="24"/>
                <w:highlight w:val="yellow"/>
              </w:rPr>
              <w:t>профстандарта</w:t>
            </w:r>
            <w:proofErr w:type="spellEnd"/>
            <w:r w:rsidRPr="000C4C16">
              <w:rPr>
                <w:sz w:val="24"/>
                <w:highlight w:val="yellow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03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29280E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</w:t>
            </w:r>
            <w:proofErr w:type="gramStart"/>
            <w:r w:rsidRPr="000C4C16">
              <w:rPr>
                <w:sz w:val="24"/>
              </w:rPr>
              <w:t>Обучение  по программе</w:t>
            </w:r>
            <w:proofErr w:type="gramEnd"/>
            <w:r w:rsidRPr="000C4C16">
              <w:rPr>
                <w:sz w:val="24"/>
              </w:rPr>
              <w:t xml:space="preserve"> повышения квалификации   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3627" w:type="dxa"/>
          </w:tcPr>
          <w:p w:rsidR="00004E83" w:rsidRPr="000C4C16" w:rsidRDefault="00582AE4" w:rsidP="006B4172">
            <w:pPr>
              <w:rPr>
                <w:sz w:val="24"/>
              </w:rPr>
            </w:pPr>
            <w:r w:rsidRPr="000C4C16">
              <w:rPr>
                <w:sz w:val="24"/>
              </w:rPr>
              <w:t>Модульные курсы</w:t>
            </w:r>
            <w:r w:rsidR="00004E83" w:rsidRPr="000C4C16">
              <w:rPr>
                <w:sz w:val="24"/>
              </w:rPr>
              <w:t xml:space="preserve">. </w:t>
            </w:r>
            <w:r w:rsidR="006B4172" w:rsidRPr="000C4C16">
              <w:rPr>
                <w:sz w:val="24"/>
              </w:rPr>
              <w:t>Центр онлайн</w:t>
            </w:r>
            <w:r w:rsidR="00004E83" w:rsidRPr="000C4C16">
              <w:rPr>
                <w:sz w:val="24"/>
              </w:rPr>
              <w:t>-обучения «Фоксфорд», г. Москва:</w:t>
            </w:r>
          </w:p>
          <w:p w:rsidR="00582AE4" w:rsidRPr="000C4C16" w:rsidRDefault="00004E83" w:rsidP="006B4172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07.04.17г. </w:t>
            </w:r>
            <w:r w:rsidR="006B4172" w:rsidRPr="000C4C16">
              <w:rPr>
                <w:sz w:val="24"/>
              </w:rPr>
              <w:t xml:space="preserve"> Круглый стол (2ч.) </w:t>
            </w:r>
            <w:r w:rsidR="006B4172" w:rsidRPr="000C4C16">
              <w:rPr>
                <w:sz w:val="24"/>
              </w:rPr>
              <w:lastRenderedPageBreak/>
              <w:t xml:space="preserve">«Образование: новые технологии, новые возможности»; </w:t>
            </w:r>
          </w:p>
          <w:p w:rsidR="002E3874" w:rsidRPr="000C4C16" w:rsidRDefault="006B4172" w:rsidP="008B7F7C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25.04.17г. Вебинар </w:t>
            </w:r>
            <w:r w:rsidR="008B7F7C" w:rsidRPr="000C4C16">
              <w:rPr>
                <w:sz w:val="24"/>
              </w:rPr>
              <w:t xml:space="preserve">(2ч.) </w:t>
            </w:r>
            <w:r w:rsidRPr="000C4C16">
              <w:rPr>
                <w:sz w:val="24"/>
              </w:rPr>
              <w:t>«Онлайн-ресурс в образовательной среде школы – ключ к мотивации». Сертификаты</w:t>
            </w: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Субъективная оценка со стороны родителей обучающихся, работодателей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3-1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71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Положительная оценка деятельности преподавателя со стороны родителей обучающихся, работодателей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положительных голосов/количество опрошенных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До 100%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D460FE" w:rsidRPr="000C4C16" w:rsidRDefault="00D460FE" w:rsidP="00D460FE">
            <w:pPr>
              <w:rPr>
                <w:sz w:val="24"/>
              </w:rPr>
            </w:pPr>
            <w:r w:rsidRPr="000C4C16">
              <w:rPr>
                <w:sz w:val="24"/>
              </w:rPr>
              <w:t>21/25=85%</w:t>
            </w:r>
          </w:p>
          <w:p w:rsidR="00D460FE" w:rsidRPr="000C4C16" w:rsidRDefault="002E3874" w:rsidP="00D460FE">
            <w:pPr>
              <w:rPr>
                <w:sz w:val="24"/>
              </w:rPr>
            </w:pPr>
            <w:r w:rsidRPr="000C4C16">
              <w:rPr>
                <w:sz w:val="24"/>
              </w:rPr>
              <w:t>гр.</w:t>
            </w:r>
            <w:r w:rsidR="00D460FE" w:rsidRPr="000C4C16">
              <w:rPr>
                <w:sz w:val="24"/>
              </w:rPr>
              <w:t xml:space="preserve"> Сл-64, </w:t>
            </w:r>
            <w:proofErr w:type="gramStart"/>
            <w:r w:rsidR="00D460FE" w:rsidRPr="000C4C16">
              <w:rPr>
                <w:sz w:val="24"/>
              </w:rPr>
              <w:t>опрошены</w:t>
            </w:r>
            <w:proofErr w:type="gramEnd"/>
            <w:r w:rsidR="00D460FE" w:rsidRPr="000C4C16">
              <w:rPr>
                <w:sz w:val="24"/>
              </w:rPr>
              <w:t xml:space="preserve"> на родительском собрании </w:t>
            </w:r>
          </w:p>
          <w:p w:rsidR="002E3874" w:rsidRPr="000C4C16" w:rsidRDefault="00D460FE" w:rsidP="00D460FE">
            <w:pPr>
              <w:rPr>
                <w:sz w:val="24"/>
              </w:rPr>
            </w:pPr>
            <w:r w:rsidRPr="000C4C16">
              <w:rPr>
                <w:sz w:val="24"/>
              </w:rPr>
              <w:t>Пр. №4 от</w:t>
            </w:r>
            <w:r w:rsidR="002E3874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>16.06</w:t>
            </w:r>
            <w:r w:rsidR="002E3874" w:rsidRPr="000C4C16">
              <w:rPr>
                <w:sz w:val="24"/>
              </w:rPr>
              <w:t>.</w:t>
            </w:r>
            <w:r w:rsidRPr="000C4C16">
              <w:rPr>
                <w:sz w:val="24"/>
              </w:rPr>
              <w:t>17г.</w:t>
            </w:r>
            <w:r w:rsidR="002E3874" w:rsidRPr="000C4C16">
              <w:rPr>
                <w:sz w:val="24"/>
              </w:rPr>
              <w:t xml:space="preserve">  </w:t>
            </w:r>
          </w:p>
        </w:tc>
      </w:tr>
      <w:tr w:rsidR="002E3874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80%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5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50%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8.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>
            <w:pPr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 xml:space="preserve">Субъективная оценка со стороны </w:t>
            </w:r>
            <w:proofErr w:type="gramStart"/>
            <w:r w:rsidRPr="000C4C16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3-1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Положительная оценка деятельности преподавателя со стороны </w:t>
            </w:r>
            <w:proofErr w:type="gramStart"/>
            <w:r w:rsidRPr="000C4C16">
              <w:rPr>
                <w:sz w:val="24"/>
              </w:rPr>
              <w:t>обучающихся</w:t>
            </w:r>
            <w:proofErr w:type="gramEnd"/>
            <w:r w:rsidRPr="000C4C16">
              <w:rPr>
                <w:sz w:val="24"/>
              </w:rPr>
              <w:t xml:space="preserve"> 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0C4C16">
              <w:rPr>
                <w:sz w:val="24"/>
              </w:rPr>
              <w:t>Количество положительных голосов/количество опрошенных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До 100%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D460FE" w:rsidRPr="000C4C16" w:rsidRDefault="002E3874" w:rsidP="00D460FE">
            <w:pPr>
              <w:rPr>
                <w:sz w:val="24"/>
              </w:rPr>
            </w:pPr>
            <w:r w:rsidRPr="000C4C16">
              <w:rPr>
                <w:sz w:val="24"/>
              </w:rPr>
              <w:t>гр.</w:t>
            </w:r>
            <w:r w:rsidR="00D460FE" w:rsidRPr="000C4C16">
              <w:rPr>
                <w:sz w:val="24"/>
              </w:rPr>
              <w:t xml:space="preserve"> Сл-64</w:t>
            </w:r>
            <w:r w:rsidRPr="000C4C16">
              <w:rPr>
                <w:sz w:val="24"/>
              </w:rPr>
              <w:t xml:space="preserve"> </w:t>
            </w:r>
          </w:p>
          <w:p w:rsidR="002E3874" w:rsidRPr="000C4C16" w:rsidRDefault="00D460FE" w:rsidP="00D460FE">
            <w:pPr>
              <w:rPr>
                <w:sz w:val="24"/>
              </w:rPr>
            </w:pPr>
            <w:r w:rsidRPr="000C4C16">
              <w:rPr>
                <w:sz w:val="24"/>
              </w:rPr>
              <w:t>20/25 = 81 %</w:t>
            </w:r>
            <w:r w:rsidR="009216FD" w:rsidRPr="000C4C16">
              <w:rPr>
                <w:sz w:val="24"/>
              </w:rPr>
              <w:t xml:space="preserve"> </w:t>
            </w:r>
            <w:r w:rsidRPr="000C4C16">
              <w:rPr>
                <w:sz w:val="24"/>
              </w:rPr>
              <w:t xml:space="preserve"> </w:t>
            </w:r>
            <w:r w:rsidR="002E3874" w:rsidRPr="000C4C16">
              <w:rPr>
                <w:sz w:val="24"/>
              </w:rPr>
              <w:t>(</w:t>
            </w:r>
            <w:proofErr w:type="gramStart"/>
            <w:r w:rsidR="002E3874" w:rsidRPr="000C4C16">
              <w:rPr>
                <w:sz w:val="24"/>
              </w:rPr>
              <w:t>опрошены</w:t>
            </w:r>
            <w:proofErr w:type="gramEnd"/>
            <w:r w:rsidR="002E3874" w:rsidRPr="000C4C16">
              <w:rPr>
                <w:sz w:val="24"/>
              </w:rPr>
              <w:t xml:space="preserve"> </w:t>
            </w:r>
            <w:r w:rsidR="009216FD" w:rsidRPr="000C4C16">
              <w:rPr>
                <w:sz w:val="24"/>
              </w:rPr>
              <w:t xml:space="preserve">педагогом  - </w:t>
            </w:r>
            <w:r w:rsidR="002E3874" w:rsidRPr="000C4C16">
              <w:rPr>
                <w:sz w:val="24"/>
              </w:rPr>
              <w:t>психологом</w:t>
            </w:r>
            <w:r w:rsidR="009216FD" w:rsidRPr="000C4C16">
              <w:rPr>
                <w:sz w:val="24"/>
              </w:rPr>
              <w:t xml:space="preserve">  </w:t>
            </w:r>
            <w:proofErr w:type="spellStart"/>
            <w:r w:rsidR="009216FD" w:rsidRPr="000C4C16">
              <w:rPr>
                <w:sz w:val="24"/>
              </w:rPr>
              <w:t>Мулиной</w:t>
            </w:r>
            <w:proofErr w:type="spellEnd"/>
            <w:r w:rsidR="009216FD" w:rsidRPr="000C4C16">
              <w:rPr>
                <w:sz w:val="24"/>
              </w:rPr>
              <w:t xml:space="preserve"> Е.В.</w:t>
            </w:r>
            <w:r w:rsidR="002E3874" w:rsidRPr="000C4C16">
              <w:rPr>
                <w:sz w:val="24"/>
              </w:rPr>
              <w:t>)</w:t>
            </w:r>
          </w:p>
        </w:tc>
      </w:tr>
      <w:tr w:rsidR="002E3874" w:rsidRPr="000C4C16" w:rsidTr="00A439F6">
        <w:trPr>
          <w:gridAfter w:val="2"/>
          <w:wAfter w:w="15722" w:type="dxa"/>
          <w:trHeight w:val="5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80%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50%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9.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 xml:space="preserve">Организация труда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D460FE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</w:t>
            </w:r>
            <w:r w:rsidR="00D460FE" w:rsidRPr="000C4C16">
              <w:rPr>
                <w:b/>
                <w:sz w:val="24"/>
              </w:rPr>
              <w:t>5</w:t>
            </w:r>
            <w:r w:rsidRPr="000C4C16">
              <w:rPr>
                <w:b/>
                <w:sz w:val="24"/>
              </w:rPr>
              <w:t>-7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Степень эффективности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Соблюдение трудовой дисциплины (опоздания, уходы, прогулы)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Нет нарушений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нет нарушений</w:t>
            </w:r>
          </w:p>
        </w:tc>
      </w:tr>
      <w:tr w:rsidR="002E3874" w:rsidRPr="000C4C16" w:rsidTr="00A439F6">
        <w:trPr>
          <w:gridAfter w:val="2"/>
          <w:wAfter w:w="15722" w:type="dxa"/>
          <w:trHeight w:val="3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Единичные нарушения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Отличное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BF4B3F">
            <w:pPr>
              <w:rPr>
                <w:sz w:val="24"/>
              </w:rPr>
            </w:pPr>
            <w:r w:rsidRPr="000C4C16">
              <w:rPr>
                <w:sz w:val="24"/>
              </w:rPr>
              <w:t xml:space="preserve">владение информационными технологиями, порядок с работой   с номенклатурой дел </w:t>
            </w:r>
          </w:p>
        </w:tc>
      </w:tr>
      <w:tr w:rsidR="002E3874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Хорошее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2 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841383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Удовлетворительное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6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Отсутствие обоснованных обращений граждан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 xml:space="preserve"> ( родителей, студентов  и др.) по поводу конфликтных ситуаций и нареканий в адрес работы преподавателя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lastRenderedPageBreak/>
              <w:t>Обращений не было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BF4B3F">
            <w:pPr>
              <w:rPr>
                <w:sz w:val="24"/>
              </w:rPr>
            </w:pPr>
            <w:r w:rsidRPr="000C4C16">
              <w:rPr>
                <w:sz w:val="24"/>
              </w:rPr>
              <w:t>обращений не было</w:t>
            </w:r>
          </w:p>
        </w:tc>
      </w:tr>
      <w:tr w:rsidR="002E3874" w:rsidRPr="000C4C16" w:rsidTr="00A439F6">
        <w:trPr>
          <w:gridAfter w:val="2"/>
          <w:wAfter w:w="15722" w:type="dxa"/>
          <w:trHeight w:val="9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Обращения были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Осуществление дежурства в техникуме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Эффективное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3627" w:type="dxa"/>
          </w:tcPr>
          <w:p w:rsidR="002E3874" w:rsidRPr="000C4C16" w:rsidRDefault="002E3874" w:rsidP="00BF4B3F">
            <w:pPr>
              <w:rPr>
                <w:sz w:val="24"/>
              </w:rPr>
            </w:pPr>
            <w:r w:rsidRPr="000C4C16">
              <w:rPr>
                <w:sz w:val="24"/>
              </w:rPr>
              <w:t>дежурство осуществляется</w:t>
            </w:r>
          </w:p>
        </w:tc>
      </w:tr>
      <w:tr w:rsidR="002E3874" w:rsidRPr="000C4C16" w:rsidTr="00A439F6">
        <w:trPr>
          <w:gridAfter w:val="2"/>
          <w:wAfter w:w="15722" w:type="dxa"/>
          <w:trHeight w:val="3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Неэффективное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E508B9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Состояние и 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Отличное 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BF4B3F">
            <w:pPr>
              <w:rPr>
                <w:sz w:val="24"/>
              </w:rPr>
            </w:pPr>
            <w:r w:rsidRPr="000C4C16">
              <w:rPr>
                <w:sz w:val="24"/>
              </w:rPr>
              <w:t>паспорт кабинета имеется, база сохраняется</w:t>
            </w:r>
          </w:p>
        </w:tc>
      </w:tr>
      <w:tr w:rsidR="002E3874" w:rsidRPr="000C4C16" w:rsidTr="00A439F6">
        <w:trPr>
          <w:gridAfter w:val="2"/>
          <w:wAfter w:w="15722" w:type="dxa"/>
          <w:trHeight w:val="3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Хорошее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Удовлетворительное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Сдача справки о потерях рабочего и учебного времени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5 числа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BF4B3F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сдаётся вовремя</w:t>
            </w:r>
          </w:p>
        </w:tc>
      </w:tr>
      <w:tr w:rsidR="002E3874" w:rsidRPr="000C4C16" w:rsidTr="00A439F6">
        <w:trPr>
          <w:gridAfter w:val="2"/>
          <w:wAfter w:w="15722" w:type="dxa"/>
          <w:trHeight w:val="3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7 числа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после 7 числа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Сдача справки о текущей успеваемости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5 числа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сдаётся вовремя</w:t>
            </w:r>
          </w:p>
        </w:tc>
      </w:tr>
      <w:tr w:rsidR="002E3874" w:rsidRPr="000C4C16" w:rsidTr="00A439F6">
        <w:trPr>
          <w:gridAfter w:val="2"/>
          <w:wAfter w:w="15722" w:type="dxa"/>
          <w:trHeight w:val="28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до 7 числа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после 7 числа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32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Сдача отчетов о  проделанной работе  за полугодие,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  сдано до 26.12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(до 26.06)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сдаётся вовремя</w:t>
            </w:r>
          </w:p>
        </w:tc>
      </w:tr>
      <w:tr w:rsidR="002E3874" w:rsidRPr="000C4C16" w:rsidTr="00A439F6">
        <w:trPr>
          <w:gridAfter w:val="2"/>
          <w:wAfter w:w="15722" w:type="dxa"/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сдано  27.12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( 27.06)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сдано  28.12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(28.06)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2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 xml:space="preserve">сдано  после 28.12 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(после 28.06)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0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4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Вовлечение родителей и других физических лиц в работу попечительского  совета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100%  родителей являются попечителями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3</w:t>
            </w:r>
          </w:p>
        </w:tc>
        <w:tc>
          <w:tcPr>
            <w:tcW w:w="3627" w:type="dxa"/>
          </w:tcPr>
          <w:p w:rsidR="00A439F6" w:rsidRDefault="00AB1BFF" w:rsidP="00AB1BFF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гр. Сл-64</w:t>
            </w:r>
            <w:r w:rsidR="00A439F6">
              <w:rPr>
                <w:sz w:val="24"/>
              </w:rPr>
              <w:t xml:space="preserve"> - 25 чел., </w:t>
            </w:r>
          </w:p>
          <w:p w:rsidR="00AB1BFF" w:rsidRPr="000C4C16" w:rsidRDefault="00A439F6" w:rsidP="00AB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 них 4 сироты.</w:t>
            </w:r>
          </w:p>
          <w:p w:rsidR="002E3874" w:rsidRPr="000C4C16" w:rsidRDefault="00A439F6" w:rsidP="00A439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ПП вовлечены </w:t>
            </w:r>
            <w:r w:rsidR="002E3874" w:rsidRPr="000C4C1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D460FE" w:rsidRPr="000C4C16">
              <w:rPr>
                <w:sz w:val="24"/>
              </w:rPr>
              <w:t>/2</w:t>
            </w:r>
            <w:r>
              <w:rPr>
                <w:sz w:val="24"/>
              </w:rPr>
              <w:t>1</w:t>
            </w:r>
            <w:r w:rsidR="00AB1BFF" w:rsidRPr="000C4C16">
              <w:rPr>
                <w:sz w:val="24"/>
              </w:rPr>
              <w:t>=</w:t>
            </w:r>
            <w:r>
              <w:rPr>
                <w:sz w:val="24"/>
              </w:rPr>
              <w:t>95</w:t>
            </w:r>
            <w:r w:rsidR="00AB1BFF" w:rsidRPr="000C4C16">
              <w:rPr>
                <w:sz w:val="24"/>
              </w:rPr>
              <w:t>%</w:t>
            </w:r>
          </w:p>
        </w:tc>
      </w:tr>
      <w:tr w:rsidR="002E3874" w:rsidRPr="000C4C16" w:rsidTr="00A439F6">
        <w:trPr>
          <w:gridAfter w:val="2"/>
          <w:wAfter w:w="15722" w:type="dxa"/>
          <w:trHeight w:val="1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80% родителей являются попечителями</w:t>
            </w: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  <w:r w:rsidRPr="000C4C16">
              <w:rPr>
                <w:sz w:val="24"/>
              </w:rPr>
              <w:t>2</w:t>
            </w:r>
          </w:p>
          <w:p w:rsidR="002E3874" w:rsidRPr="000C4C16" w:rsidRDefault="002E3874" w:rsidP="00956995">
            <w:pPr>
              <w:jc w:val="center"/>
              <w:rPr>
                <w:b/>
                <w:sz w:val="24"/>
              </w:rPr>
            </w:pPr>
            <w:r w:rsidRPr="000C4C16">
              <w:rPr>
                <w:b/>
                <w:sz w:val="24"/>
              </w:rPr>
              <w:t xml:space="preserve"> </w:t>
            </w:r>
          </w:p>
        </w:tc>
        <w:tc>
          <w:tcPr>
            <w:tcW w:w="1367" w:type="dxa"/>
            <w:gridSpan w:val="2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  <w:tr w:rsidR="002E3874" w:rsidRPr="000C4C16" w:rsidTr="00A439F6">
        <w:trPr>
          <w:gridAfter w:val="2"/>
          <w:wAfter w:w="15722" w:type="dxa"/>
          <w:trHeight w:val="160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E3874" w:rsidRPr="000C4C16" w:rsidRDefault="002E3874" w:rsidP="008B1B58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0C4C16">
              <w:rPr>
                <w:b/>
                <w:sz w:val="24"/>
              </w:rPr>
              <w:t>100- 34</w:t>
            </w:r>
          </w:p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2"/>
          </w:tcPr>
          <w:p w:rsidR="002E3874" w:rsidRPr="000C4C16" w:rsidRDefault="00A439F6" w:rsidP="00956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3627" w:type="dxa"/>
          </w:tcPr>
          <w:p w:rsidR="002E3874" w:rsidRPr="000C4C16" w:rsidRDefault="002E3874" w:rsidP="00956995">
            <w:pPr>
              <w:jc w:val="center"/>
              <w:rPr>
                <w:sz w:val="24"/>
              </w:rPr>
            </w:pPr>
          </w:p>
        </w:tc>
      </w:tr>
    </w:tbl>
    <w:p w:rsidR="00360E47" w:rsidRPr="000C4C16" w:rsidRDefault="00360E47" w:rsidP="00360E47">
      <w:pPr>
        <w:rPr>
          <w:sz w:val="24"/>
        </w:rPr>
      </w:pPr>
    </w:p>
    <w:p w:rsidR="00B36D0C" w:rsidRPr="000C4C16" w:rsidRDefault="00B36D0C" w:rsidP="00B36D0C">
      <w:pPr>
        <w:tabs>
          <w:tab w:val="left" w:pos="5580"/>
        </w:tabs>
        <w:jc w:val="center"/>
        <w:rPr>
          <w:b/>
          <w:sz w:val="24"/>
        </w:rPr>
      </w:pPr>
      <w:r w:rsidRPr="000C4C16">
        <w:rPr>
          <w:b/>
          <w:sz w:val="24"/>
        </w:rPr>
        <w:t>Устанавливаются выплаты стимулирующего характера в процентах к должностному окладу:</w:t>
      </w:r>
    </w:p>
    <w:p w:rsidR="00B36D0C" w:rsidRPr="000C4C16" w:rsidRDefault="00397271" w:rsidP="00B36D0C">
      <w:pPr>
        <w:tabs>
          <w:tab w:val="left" w:pos="5580"/>
        </w:tabs>
        <w:jc w:val="center"/>
        <w:rPr>
          <w:b/>
          <w:sz w:val="24"/>
        </w:rPr>
      </w:pPr>
      <w:r w:rsidRPr="000C4C16">
        <w:rPr>
          <w:b/>
          <w:sz w:val="24"/>
        </w:rPr>
        <w:t xml:space="preserve">-от 80 до 100 баллов  - </w:t>
      </w:r>
      <w:r w:rsidR="002A6496" w:rsidRPr="000C4C16">
        <w:rPr>
          <w:b/>
          <w:sz w:val="24"/>
        </w:rPr>
        <w:t>5</w:t>
      </w:r>
      <w:r w:rsidRPr="000C4C16">
        <w:rPr>
          <w:b/>
          <w:sz w:val="24"/>
        </w:rPr>
        <w:t xml:space="preserve">%; от 60 до  80 баллов- </w:t>
      </w:r>
      <w:r w:rsidR="002A6496" w:rsidRPr="000C4C16">
        <w:rPr>
          <w:b/>
          <w:sz w:val="24"/>
        </w:rPr>
        <w:t>2,5</w:t>
      </w:r>
      <w:r w:rsidR="00B36D0C" w:rsidRPr="000C4C16">
        <w:rPr>
          <w:b/>
          <w:sz w:val="24"/>
        </w:rPr>
        <w:t>%</w:t>
      </w:r>
      <w:r w:rsidRPr="000C4C16">
        <w:rPr>
          <w:b/>
          <w:sz w:val="24"/>
        </w:rPr>
        <w:t>; до 60 баллов – 0%</w:t>
      </w:r>
    </w:p>
    <w:p w:rsidR="00B36D0C" w:rsidRPr="000C4C16" w:rsidRDefault="00B36D0C" w:rsidP="00B36D0C">
      <w:pPr>
        <w:rPr>
          <w:b/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B04A18" w:rsidP="00360E47">
      <w:pPr>
        <w:rPr>
          <w:sz w:val="24"/>
        </w:rPr>
      </w:pPr>
    </w:p>
    <w:p w:rsidR="00B04A18" w:rsidRPr="000C4C16" w:rsidRDefault="00092A81" w:rsidP="00B04A18">
      <w:pPr>
        <w:tabs>
          <w:tab w:val="left" w:pos="0"/>
        </w:tabs>
        <w:jc w:val="center"/>
        <w:rPr>
          <w:sz w:val="24"/>
        </w:rPr>
      </w:pPr>
      <w:r w:rsidRPr="000C4C16">
        <w:rPr>
          <w:sz w:val="24"/>
        </w:rPr>
        <w:t xml:space="preserve"> </w:t>
      </w:r>
    </w:p>
    <w:p w:rsidR="00BA10E5" w:rsidRPr="000C4C16" w:rsidRDefault="00BA10E5">
      <w:pPr>
        <w:rPr>
          <w:sz w:val="24"/>
        </w:rPr>
      </w:pPr>
    </w:p>
    <w:sectPr w:rsidR="00BA10E5" w:rsidRPr="000C4C16" w:rsidSect="008415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EFD"/>
    <w:multiLevelType w:val="multilevel"/>
    <w:tmpl w:val="7BE69E2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1">
    <w:nsid w:val="5A1231AE"/>
    <w:multiLevelType w:val="hybridMultilevel"/>
    <w:tmpl w:val="1C94DB4A"/>
    <w:lvl w:ilvl="0" w:tplc="7A6260E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15C8"/>
    <w:rsid w:val="00004E83"/>
    <w:rsid w:val="00006ABB"/>
    <w:rsid w:val="000303A3"/>
    <w:rsid w:val="00066391"/>
    <w:rsid w:val="00074212"/>
    <w:rsid w:val="00082342"/>
    <w:rsid w:val="00092A81"/>
    <w:rsid w:val="000A107A"/>
    <w:rsid w:val="000B22A6"/>
    <w:rsid w:val="000C4C16"/>
    <w:rsid w:val="000C689E"/>
    <w:rsid w:val="000E2921"/>
    <w:rsid w:val="000E7D0E"/>
    <w:rsid w:val="001039CE"/>
    <w:rsid w:val="00115937"/>
    <w:rsid w:val="001174C6"/>
    <w:rsid w:val="001275E0"/>
    <w:rsid w:val="00133084"/>
    <w:rsid w:val="00150BB4"/>
    <w:rsid w:val="0015102E"/>
    <w:rsid w:val="00166FC5"/>
    <w:rsid w:val="001939E6"/>
    <w:rsid w:val="001A71CA"/>
    <w:rsid w:val="001D1949"/>
    <w:rsid w:val="00222A0B"/>
    <w:rsid w:val="00232567"/>
    <w:rsid w:val="002775F1"/>
    <w:rsid w:val="00290DD2"/>
    <w:rsid w:val="0029280E"/>
    <w:rsid w:val="002A6496"/>
    <w:rsid w:val="002B23FC"/>
    <w:rsid w:val="002B2B2A"/>
    <w:rsid w:val="002D448B"/>
    <w:rsid w:val="002E3874"/>
    <w:rsid w:val="00300E94"/>
    <w:rsid w:val="003155F0"/>
    <w:rsid w:val="00330567"/>
    <w:rsid w:val="00360E47"/>
    <w:rsid w:val="003720CF"/>
    <w:rsid w:val="003946DF"/>
    <w:rsid w:val="00397271"/>
    <w:rsid w:val="003B4E9E"/>
    <w:rsid w:val="003D29F9"/>
    <w:rsid w:val="003D5D73"/>
    <w:rsid w:val="003D7957"/>
    <w:rsid w:val="004050DE"/>
    <w:rsid w:val="0043641A"/>
    <w:rsid w:val="004550D8"/>
    <w:rsid w:val="00464468"/>
    <w:rsid w:val="004878BD"/>
    <w:rsid w:val="004C0FF1"/>
    <w:rsid w:val="004E65F4"/>
    <w:rsid w:val="005007A7"/>
    <w:rsid w:val="005144EF"/>
    <w:rsid w:val="0054265E"/>
    <w:rsid w:val="005514A5"/>
    <w:rsid w:val="005544BC"/>
    <w:rsid w:val="0055617F"/>
    <w:rsid w:val="00575855"/>
    <w:rsid w:val="00582AE4"/>
    <w:rsid w:val="00583431"/>
    <w:rsid w:val="005860D6"/>
    <w:rsid w:val="0059121E"/>
    <w:rsid w:val="00595D36"/>
    <w:rsid w:val="0059675A"/>
    <w:rsid w:val="005B6FAB"/>
    <w:rsid w:val="005E5C82"/>
    <w:rsid w:val="005F6A17"/>
    <w:rsid w:val="005F6E11"/>
    <w:rsid w:val="00602998"/>
    <w:rsid w:val="00605DE0"/>
    <w:rsid w:val="00624125"/>
    <w:rsid w:val="006B3DA3"/>
    <w:rsid w:val="006B4172"/>
    <w:rsid w:val="006C3E7C"/>
    <w:rsid w:val="006F2B2C"/>
    <w:rsid w:val="006F31B4"/>
    <w:rsid w:val="00706920"/>
    <w:rsid w:val="007377F9"/>
    <w:rsid w:val="00760516"/>
    <w:rsid w:val="00762267"/>
    <w:rsid w:val="007711C1"/>
    <w:rsid w:val="007A051A"/>
    <w:rsid w:val="007B02C3"/>
    <w:rsid w:val="007B0FB8"/>
    <w:rsid w:val="007C6692"/>
    <w:rsid w:val="007E47AE"/>
    <w:rsid w:val="00811955"/>
    <w:rsid w:val="0083263D"/>
    <w:rsid w:val="00841383"/>
    <w:rsid w:val="008415C8"/>
    <w:rsid w:val="00860F2B"/>
    <w:rsid w:val="00871CE5"/>
    <w:rsid w:val="008815A3"/>
    <w:rsid w:val="00884550"/>
    <w:rsid w:val="008B1B58"/>
    <w:rsid w:val="008B7F7C"/>
    <w:rsid w:val="008C5952"/>
    <w:rsid w:val="008F14D9"/>
    <w:rsid w:val="008F4794"/>
    <w:rsid w:val="0090222F"/>
    <w:rsid w:val="009216FD"/>
    <w:rsid w:val="0093091D"/>
    <w:rsid w:val="00937B64"/>
    <w:rsid w:val="00956995"/>
    <w:rsid w:val="009626B0"/>
    <w:rsid w:val="009A5202"/>
    <w:rsid w:val="009B311B"/>
    <w:rsid w:val="009B358B"/>
    <w:rsid w:val="009D3BC7"/>
    <w:rsid w:val="009D41E9"/>
    <w:rsid w:val="009E02EF"/>
    <w:rsid w:val="009F6702"/>
    <w:rsid w:val="00A12AC3"/>
    <w:rsid w:val="00A316FC"/>
    <w:rsid w:val="00A3414A"/>
    <w:rsid w:val="00A3739E"/>
    <w:rsid w:val="00A439F6"/>
    <w:rsid w:val="00A72FE8"/>
    <w:rsid w:val="00A7468A"/>
    <w:rsid w:val="00AB1BFF"/>
    <w:rsid w:val="00AC426A"/>
    <w:rsid w:val="00AE1659"/>
    <w:rsid w:val="00AF18F5"/>
    <w:rsid w:val="00B04A18"/>
    <w:rsid w:val="00B20191"/>
    <w:rsid w:val="00B36D0C"/>
    <w:rsid w:val="00B45CDC"/>
    <w:rsid w:val="00B51D7B"/>
    <w:rsid w:val="00B92A1C"/>
    <w:rsid w:val="00B958AE"/>
    <w:rsid w:val="00BA10E5"/>
    <w:rsid w:val="00BA7271"/>
    <w:rsid w:val="00BB1580"/>
    <w:rsid w:val="00BD175C"/>
    <w:rsid w:val="00BD3E74"/>
    <w:rsid w:val="00BF40EA"/>
    <w:rsid w:val="00BF4B3F"/>
    <w:rsid w:val="00C1792F"/>
    <w:rsid w:val="00C414F6"/>
    <w:rsid w:val="00C47A54"/>
    <w:rsid w:val="00C543C5"/>
    <w:rsid w:val="00C907DD"/>
    <w:rsid w:val="00C9459D"/>
    <w:rsid w:val="00CB6D7C"/>
    <w:rsid w:val="00CD30B8"/>
    <w:rsid w:val="00CE2D64"/>
    <w:rsid w:val="00CE50F1"/>
    <w:rsid w:val="00CE65C0"/>
    <w:rsid w:val="00D02096"/>
    <w:rsid w:val="00D05AA7"/>
    <w:rsid w:val="00D139E6"/>
    <w:rsid w:val="00D16277"/>
    <w:rsid w:val="00D32175"/>
    <w:rsid w:val="00D410D0"/>
    <w:rsid w:val="00D460FE"/>
    <w:rsid w:val="00D64A74"/>
    <w:rsid w:val="00D873CD"/>
    <w:rsid w:val="00DA1FED"/>
    <w:rsid w:val="00DA2673"/>
    <w:rsid w:val="00DA46D0"/>
    <w:rsid w:val="00DB051A"/>
    <w:rsid w:val="00DD2F90"/>
    <w:rsid w:val="00DE38A1"/>
    <w:rsid w:val="00DE7742"/>
    <w:rsid w:val="00E239C2"/>
    <w:rsid w:val="00E35965"/>
    <w:rsid w:val="00E36E96"/>
    <w:rsid w:val="00E508B9"/>
    <w:rsid w:val="00E54D5F"/>
    <w:rsid w:val="00E657D4"/>
    <w:rsid w:val="00E671C0"/>
    <w:rsid w:val="00E70FEF"/>
    <w:rsid w:val="00E94CA0"/>
    <w:rsid w:val="00EC0869"/>
    <w:rsid w:val="00EC59E8"/>
    <w:rsid w:val="00ED0E4E"/>
    <w:rsid w:val="00EF6651"/>
    <w:rsid w:val="00EF75BF"/>
    <w:rsid w:val="00F07BF9"/>
    <w:rsid w:val="00F17CBA"/>
    <w:rsid w:val="00F2398A"/>
    <w:rsid w:val="00F31DC4"/>
    <w:rsid w:val="00F602FD"/>
    <w:rsid w:val="00F72DFE"/>
    <w:rsid w:val="00F865C3"/>
    <w:rsid w:val="00F912D3"/>
    <w:rsid w:val="00FB37D2"/>
    <w:rsid w:val="00FF2094"/>
    <w:rsid w:val="00FF614C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locked/>
    <w:rsid w:val="00D139E6"/>
    <w:rPr>
      <w:rFonts w:ascii="Cambria" w:hAnsi="Cambria" w:hint="default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unhideWhenUsed/>
    <w:rsid w:val="002B2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191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lnce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lnces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0380-91C9-4C89-A140-2358385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36</vt:lpstr>
    </vt:vector>
  </TitlesOfParts>
  <Company>___</Company>
  <LinksUpToDate>false</LinksUpToDate>
  <CharactersWithSpaces>15243</CharactersWithSpaces>
  <SharedDoc>false</SharedDoc>
  <HLinks>
    <vt:vector size="12" baseType="variant"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https://videouroki.net/razrabotki/kontrol-naia-rabota-po-fizikie-zakony-sokhranieniia-v-miekhanikie.html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http://epet.3dn.ru/Metod_Rabota/Doklad/doklad.vidy_sr.po_fizike-16.pdf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Пользователь</cp:lastModifiedBy>
  <cp:revision>29</cp:revision>
  <dcterms:created xsi:type="dcterms:W3CDTF">2017-06-22T06:30:00Z</dcterms:created>
  <dcterms:modified xsi:type="dcterms:W3CDTF">2017-06-30T09:00:00Z</dcterms:modified>
</cp:coreProperties>
</file>