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CC" w:rsidRPr="003C645D" w:rsidRDefault="00DB58CC" w:rsidP="00DB58CC">
      <w:pPr>
        <w:jc w:val="center"/>
        <w:rPr>
          <w:b/>
          <w:i/>
          <w:sz w:val="28"/>
          <w:szCs w:val="28"/>
        </w:rPr>
      </w:pPr>
      <w:r w:rsidRPr="003C645D">
        <w:rPr>
          <w:b/>
          <w:i/>
          <w:sz w:val="28"/>
          <w:szCs w:val="28"/>
        </w:rPr>
        <w:t xml:space="preserve">Организация </w:t>
      </w:r>
      <w:proofErr w:type="spellStart"/>
      <w:r w:rsidRPr="003C645D">
        <w:rPr>
          <w:b/>
          <w:i/>
          <w:sz w:val="28"/>
          <w:szCs w:val="28"/>
        </w:rPr>
        <w:t>лечебно</w:t>
      </w:r>
      <w:proofErr w:type="spellEnd"/>
      <w:r w:rsidRPr="003C645D">
        <w:rPr>
          <w:b/>
          <w:i/>
          <w:sz w:val="28"/>
          <w:szCs w:val="28"/>
        </w:rPr>
        <w:t xml:space="preserve"> - восстановительной и </w:t>
      </w:r>
      <w:proofErr w:type="spellStart"/>
      <w:r w:rsidRPr="003C645D">
        <w:rPr>
          <w:b/>
          <w:i/>
          <w:sz w:val="28"/>
          <w:szCs w:val="28"/>
        </w:rPr>
        <w:t>коррекционно</w:t>
      </w:r>
      <w:proofErr w:type="spellEnd"/>
      <w:r w:rsidRPr="003C645D">
        <w:rPr>
          <w:b/>
          <w:i/>
          <w:sz w:val="28"/>
          <w:szCs w:val="28"/>
        </w:rPr>
        <w:t xml:space="preserve"> - педагогической работы в группах для детей с нарушениями зрения</w:t>
      </w:r>
    </w:p>
    <w:p w:rsidR="00DB58CC" w:rsidRDefault="00DB58CC" w:rsidP="00DB58CC">
      <w:pPr>
        <w:ind w:left="3780"/>
        <w:rPr>
          <w:sz w:val="28"/>
          <w:szCs w:val="28"/>
        </w:rPr>
      </w:pPr>
      <w:bookmarkStart w:id="0" w:name="_GoBack"/>
      <w:bookmarkEnd w:id="0"/>
    </w:p>
    <w:p w:rsidR="00DB58CC" w:rsidRDefault="00DB58CC" w:rsidP="00DB58CC">
      <w:pPr>
        <w:ind w:left="3780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Нуриахметова</w:t>
      </w:r>
      <w:proofErr w:type="spellEnd"/>
      <w:r>
        <w:rPr>
          <w:sz w:val="28"/>
          <w:szCs w:val="28"/>
        </w:rPr>
        <w:t xml:space="preserve"> Татьяна Викторовна, учитель-дефектолог  высшей квалификационной категории МАДОУ детский сад № </w:t>
      </w:r>
      <w:smartTag w:uri="urn:schemas-microsoft-com:office:smarttags" w:element="metricconverter">
        <w:smartTagPr>
          <w:attr w:name="ProductID" w:val="30, г"/>
        </w:smartTagPr>
        <w:r>
          <w:rPr>
            <w:sz w:val="28"/>
            <w:szCs w:val="28"/>
          </w:rPr>
          <w:t xml:space="preserve">30,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ефтекамск</w:t>
      </w:r>
      <w:proofErr w:type="spellEnd"/>
    </w:p>
    <w:p w:rsidR="00DB58CC" w:rsidRPr="003C645D" w:rsidRDefault="00DB58CC" w:rsidP="00DB58CC">
      <w:pPr>
        <w:ind w:left="3780"/>
        <w:rPr>
          <w:sz w:val="28"/>
          <w:szCs w:val="28"/>
        </w:rPr>
      </w:pPr>
      <w:r>
        <w:rPr>
          <w:sz w:val="28"/>
          <w:szCs w:val="28"/>
        </w:rPr>
        <w:t>Пакиева Снежана Михайловна,</w:t>
      </w:r>
      <w:r w:rsidRPr="00BB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учитель-логопед  высшей квалификационной категории МАДОУ детский сад № </w:t>
      </w:r>
      <w:smartTag w:uri="urn:schemas-microsoft-com:office:smarttags" w:element="metricconverter">
        <w:smartTagPr>
          <w:attr w:name="ProductID" w:val="30, г"/>
        </w:smartTagPr>
        <w:r>
          <w:rPr>
            <w:sz w:val="28"/>
            <w:szCs w:val="28"/>
          </w:rPr>
          <w:t>30,</w:t>
        </w:r>
        <w:r w:rsidRPr="004B2D88"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ефтекамск</w:t>
      </w:r>
      <w:proofErr w:type="spellEnd"/>
      <w:r>
        <w:rPr>
          <w:sz w:val="28"/>
          <w:szCs w:val="28"/>
        </w:rPr>
        <w:t xml:space="preserve"> </w:t>
      </w:r>
    </w:p>
    <w:p w:rsidR="00DB58CC" w:rsidRDefault="00DB58CC" w:rsidP="00DB58CC">
      <w:pPr>
        <w:ind w:left="-900" w:firstLine="900"/>
        <w:jc w:val="both"/>
        <w:rPr>
          <w:b/>
          <w:i/>
          <w:sz w:val="28"/>
          <w:szCs w:val="28"/>
        </w:rPr>
      </w:pPr>
    </w:p>
    <w:p w:rsidR="00DB58CC" w:rsidRDefault="00DB58CC" w:rsidP="00DB58CC">
      <w:pPr>
        <w:ind w:left="-900" w:firstLine="900"/>
        <w:jc w:val="both"/>
        <w:rPr>
          <w:sz w:val="28"/>
          <w:szCs w:val="28"/>
        </w:rPr>
      </w:pPr>
      <w:r w:rsidRPr="003C645D">
        <w:rPr>
          <w:sz w:val="28"/>
          <w:szCs w:val="28"/>
        </w:rPr>
        <w:t>Специализированные группы для д</w:t>
      </w:r>
      <w:r w:rsidRPr="003C645D">
        <w:rPr>
          <w:sz w:val="28"/>
          <w:szCs w:val="28"/>
        </w:rPr>
        <w:t>е</w:t>
      </w:r>
      <w:r w:rsidRPr="003C645D">
        <w:rPr>
          <w:sz w:val="28"/>
          <w:szCs w:val="28"/>
        </w:rPr>
        <w:t>тей с нарушениями зрения</w:t>
      </w:r>
      <w:r>
        <w:rPr>
          <w:sz w:val="28"/>
          <w:szCs w:val="28"/>
        </w:rPr>
        <w:t xml:space="preserve"> функционируют в детском саду № 30 с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 xml:space="preserve">. Эти группы посещают дети, имеющие различные зрительные патологии и низкую остроту зрения. Так, самыми распространёнными диагнозами являются: дальнозоркость с косоглазием, дальнозоркий астигматизм, </w:t>
      </w:r>
      <w:proofErr w:type="spellStart"/>
      <w:r>
        <w:rPr>
          <w:sz w:val="28"/>
          <w:szCs w:val="28"/>
        </w:rPr>
        <w:t>амблиопия</w:t>
      </w:r>
      <w:proofErr w:type="spellEnd"/>
      <w:r>
        <w:rPr>
          <w:sz w:val="28"/>
          <w:szCs w:val="28"/>
        </w:rPr>
        <w:t>.</w:t>
      </w:r>
      <w:r w:rsidRPr="008F1AFB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поступают в  группы по направлению психолого-медико-педагогической комиссии.</w:t>
      </w:r>
    </w:p>
    <w:p w:rsidR="00DB58CC" w:rsidRDefault="00DB58CC" w:rsidP="00DB58CC">
      <w:pPr>
        <w:ind w:left="-900" w:firstLine="900"/>
        <w:jc w:val="both"/>
        <w:rPr>
          <w:sz w:val="28"/>
          <w:szCs w:val="28"/>
        </w:rPr>
      </w:pPr>
      <w:r w:rsidRPr="003D120D">
        <w:rPr>
          <w:sz w:val="28"/>
          <w:szCs w:val="28"/>
        </w:rPr>
        <w:t xml:space="preserve">В детском саду созданы все </w:t>
      </w:r>
      <w:r w:rsidRPr="003C645D">
        <w:rPr>
          <w:sz w:val="28"/>
          <w:szCs w:val="28"/>
        </w:rPr>
        <w:t>условия:</w:t>
      </w:r>
      <w:r w:rsidRPr="003D120D">
        <w:rPr>
          <w:sz w:val="28"/>
          <w:szCs w:val="28"/>
        </w:rPr>
        <w:t xml:space="preserve"> оборудован лечебный ка</w:t>
      </w:r>
      <w:r>
        <w:rPr>
          <w:sz w:val="28"/>
          <w:szCs w:val="28"/>
        </w:rPr>
        <w:t>бинет со специальными аппаратами, кабинет для  подгрупповой и и</w:t>
      </w:r>
      <w:r w:rsidRPr="003D120D">
        <w:rPr>
          <w:sz w:val="28"/>
          <w:szCs w:val="28"/>
        </w:rPr>
        <w:t>ндивидуальной работы с детьми</w:t>
      </w:r>
      <w:r>
        <w:rPr>
          <w:sz w:val="28"/>
          <w:szCs w:val="28"/>
        </w:rPr>
        <w:t>, оснащённый специальным дидактическим материалом.</w:t>
      </w:r>
    </w:p>
    <w:p w:rsidR="00DB58CC" w:rsidRPr="005F5967" w:rsidRDefault="00DB58CC" w:rsidP="00DB58CC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Вся учебно-воспитательная и коррекционная работа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ствляется в условиях тесной </w:t>
      </w:r>
      <w:r w:rsidRPr="003C645D">
        <w:rPr>
          <w:sz w:val="28"/>
          <w:szCs w:val="28"/>
        </w:rPr>
        <w:t>взаим</w:t>
      </w:r>
      <w:r w:rsidRPr="003C645D">
        <w:rPr>
          <w:sz w:val="28"/>
          <w:szCs w:val="28"/>
        </w:rPr>
        <w:t>о</w:t>
      </w:r>
      <w:r w:rsidRPr="003C645D">
        <w:rPr>
          <w:sz w:val="28"/>
          <w:szCs w:val="28"/>
        </w:rPr>
        <w:t>связи педагогов с врачом-офтальмологом</w:t>
      </w:r>
      <w:r>
        <w:rPr>
          <w:sz w:val="28"/>
          <w:szCs w:val="28"/>
        </w:rPr>
        <w:t xml:space="preserve">. Врач даёт </w:t>
      </w:r>
      <w:r w:rsidRPr="00666117">
        <w:rPr>
          <w:sz w:val="28"/>
          <w:szCs w:val="28"/>
        </w:rPr>
        <w:t>указания по дозировке зрительной нагрузки, рекомендует тренировочные упра</w:t>
      </w:r>
      <w:r w:rsidRPr="00666117">
        <w:rPr>
          <w:sz w:val="28"/>
          <w:szCs w:val="28"/>
        </w:rPr>
        <w:t>ж</w:t>
      </w:r>
      <w:r w:rsidRPr="00666117">
        <w:rPr>
          <w:sz w:val="28"/>
          <w:szCs w:val="28"/>
        </w:rPr>
        <w:t>нения, преследующие лечебные цели</w:t>
      </w:r>
      <w:r>
        <w:rPr>
          <w:sz w:val="28"/>
          <w:szCs w:val="28"/>
        </w:rPr>
        <w:t>.</w:t>
      </w:r>
      <w:r w:rsidRPr="00CD6AC5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 на аппаратах проводит сестра-ортоптистка.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 w:rsidRPr="003D120D">
        <w:rPr>
          <w:sz w:val="28"/>
          <w:szCs w:val="28"/>
        </w:rPr>
        <w:t>Небольшая наполняемость групп, участие в работе с ребён</w:t>
      </w:r>
      <w:r>
        <w:rPr>
          <w:sz w:val="28"/>
          <w:szCs w:val="28"/>
        </w:rPr>
        <w:t>ком широкого круга специалистов</w:t>
      </w:r>
      <w:r w:rsidRPr="003D120D">
        <w:rPr>
          <w:sz w:val="28"/>
          <w:szCs w:val="28"/>
        </w:rPr>
        <w:t>, имеющих соответствующ</w:t>
      </w:r>
      <w:r>
        <w:rPr>
          <w:sz w:val="28"/>
          <w:szCs w:val="28"/>
        </w:rPr>
        <w:t>ую профессиональную подготовку,</w:t>
      </w:r>
      <w:r w:rsidRPr="003D120D">
        <w:rPr>
          <w:sz w:val="28"/>
          <w:szCs w:val="28"/>
        </w:rPr>
        <w:t xml:space="preserve"> спос</w:t>
      </w:r>
      <w:r>
        <w:rPr>
          <w:sz w:val="28"/>
          <w:szCs w:val="28"/>
        </w:rPr>
        <w:t>обствую</w:t>
      </w:r>
      <w:r w:rsidRPr="003D120D">
        <w:rPr>
          <w:sz w:val="28"/>
          <w:szCs w:val="28"/>
        </w:rPr>
        <w:t>т раскрытию и реализации потенциальных возможнос</w:t>
      </w:r>
      <w:r>
        <w:rPr>
          <w:sz w:val="28"/>
          <w:szCs w:val="28"/>
        </w:rPr>
        <w:t xml:space="preserve">тей каждого ребёнка. </w:t>
      </w:r>
    </w:p>
    <w:p w:rsidR="00DB58CC" w:rsidRPr="005F5967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Учебно-воспитательная работа подчинена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главной задаче подготовки ребенка к успешному обучению в школе.  В своей работе педагоги руководствуются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специальных образовательных учреждений 4 вида (детский сад)» под редакцией  Плаксиной Л И. Если говорить о педагогическом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 целом, то он строится так, чтобы повысить остроту зрения детей и закрепить достигнутые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по устранению косоглазия и </w:t>
      </w:r>
      <w:proofErr w:type="spellStart"/>
      <w:r>
        <w:rPr>
          <w:sz w:val="28"/>
          <w:szCs w:val="28"/>
        </w:rPr>
        <w:t>амблиопии</w:t>
      </w:r>
      <w:proofErr w:type="spellEnd"/>
      <w:r>
        <w:rPr>
          <w:sz w:val="28"/>
          <w:szCs w:val="28"/>
        </w:rPr>
        <w:t xml:space="preserve">. 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С детьми работают специалисты: учитель-дефектолог, учитель-логопед, врач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фтальмолог. Они проводят индивидуальную и подгрупповую работу, направленную на повышение остроты зрения и коррекцию вторичных отклонений в развитии. 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В группах также созданы специальные условия для полноценного развития детей с нарушениями зрения. Воспитатели проводят подгрупповые занятия в соответствии ФГТ. Кроме того, дети занимаются с музыкальным руководителем и инструктором по физической культуре.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Работа с родителями является важным звеном в комплексной программе помощи ребёнку со зрительной патологией. Такие семьи требуют особой заботы и внимания.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с родителями:</w:t>
      </w:r>
    </w:p>
    <w:p w:rsidR="00DB58CC" w:rsidRDefault="00DB58CC" w:rsidP="00DB58CC">
      <w:pPr>
        <w:tabs>
          <w:tab w:val="left" w:pos="7344"/>
        </w:tabs>
        <w:ind w:left="-900"/>
        <w:rPr>
          <w:sz w:val="28"/>
          <w:szCs w:val="28"/>
        </w:rPr>
      </w:pPr>
      <w:r>
        <w:rPr>
          <w:sz w:val="28"/>
          <w:szCs w:val="28"/>
        </w:rPr>
        <w:lastRenderedPageBreak/>
        <w:t>- глубокая социальная диагностика с целью изучения особенностей внутрисемейного воспитания;</w:t>
      </w:r>
    </w:p>
    <w:p w:rsidR="00DB58CC" w:rsidRDefault="00DB58CC" w:rsidP="00DB58CC">
      <w:pPr>
        <w:tabs>
          <w:tab w:val="left" w:pos="7344"/>
        </w:tabs>
        <w:ind w:left="-900"/>
        <w:rPr>
          <w:sz w:val="28"/>
          <w:szCs w:val="28"/>
        </w:rPr>
      </w:pPr>
      <w:r>
        <w:rPr>
          <w:sz w:val="28"/>
          <w:szCs w:val="28"/>
        </w:rPr>
        <w:t>- разработка и реализация совместно с семьёй индивидуальных программ развития ребёнка и маршруту помощи собственному ребёнку;</w:t>
      </w:r>
    </w:p>
    <w:p w:rsidR="00DB58CC" w:rsidRDefault="00DB58CC" w:rsidP="00DB58CC">
      <w:pPr>
        <w:tabs>
          <w:tab w:val="left" w:pos="7344"/>
        </w:tabs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взрослого и ребёнка.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В современных условиях развития системы образования большое внимание уделяется внедрению в практику дошкольных учреждений инновационных форм работы с родителями. На базе детского сада  функционирует Консультативный  пункт, основное назначение которого – оказание диагностической и консультативной помощи семьям, имеющим детей  с нарушением зрения, не посещающих дошкольные учреждения. В удобное время родители получают бесплатную консультацию специалистов Консультативного пункта, что позволяет наметить дальнейшие пути развития ребёнка.</w:t>
      </w:r>
    </w:p>
    <w:p w:rsidR="00DB58CC" w:rsidRPr="005F5967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Специалисты  </w:t>
      </w:r>
      <w:proofErr w:type="spellStart"/>
      <w:r>
        <w:rPr>
          <w:sz w:val="28"/>
          <w:szCs w:val="28"/>
        </w:rPr>
        <w:t>тифлогрупп</w:t>
      </w:r>
      <w:proofErr w:type="spellEnd"/>
      <w:r>
        <w:rPr>
          <w:sz w:val="28"/>
          <w:szCs w:val="28"/>
        </w:rPr>
        <w:t xml:space="preserve"> активно участвуют в работе психолого-медико-педагогического консилиума детского сада. В результате обследования  воспитанников выявляются дети, нуждающиеся  в коррекционно-педагогической и лечебной помощи.</w:t>
      </w:r>
    </w:p>
    <w:p w:rsidR="00DB58CC" w:rsidRPr="005F5967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3D120D">
        <w:rPr>
          <w:sz w:val="28"/>
          <w:szCs w:val="28"/>
        </w:rPr>
        <w:t xml:space="preserve"> лечебно-восстановительной работы является то, что после </w:t>
      </w:r>
      <w:r>
        <w:rPr>
          <w:sz w:val="28"/>
          <w:szCs w:val="28"/>
        </w:rPr>
        <w:t>трё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r w:rsidRPr="003D120D">
        <w:rPr>
          <w:sz w:val="28"/>
          <w:szCs w:val="28"/>
        </w:rPr>
        <w:t xml:space="preserve">четырёхлетнего пребывания в специализированной группе </w:t>
      </w:r>
      <w:r>
        <w:rPr>
          <w:sz w:val="28"/>
          <w:szCs w:val="28"/>
        </w:rPr>
        <w:t>у всех детей повышается острота зрения, улучшается</w:t>
      </w:r>
      <w:r w:rsidRPr="003D120D">
        <w:rPr>
          <w:sz w:val="28"/>
          <w:szCs w:val="28"/>
        </w:rPr>
        <w:t xml:space="preserve"> клиническая картина офтальмологического</w:t>
      </w:r>
      <w:r>
        <w:rPr>
          <w:sz w:val="28"/>
          <w:szCs w:val="28"/>
        </w:rPr>
        <w:t xml:space="preserve"> заболевания.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За период 2010-2012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 в специализированных группах для детей с нарушениями зрения получили офтальмологическое лечение 93 ребёнка. </w:t>
      </w:r>
      <w:proofErr w:type="spellStart"/>
      <w:r>
        <w:rPr>
          <w:sz w:val="28"/>
          <w:szCs w:val="28"/>
        </w:rPr>
        <w:t>Выпустилось</w:t>
      </w:r>
      <w:proofErr w:type="spellEnd"/>
      <w:r>
        <w:rPr>
          <w:sz w:val="28"/>
          <w:szCs w:val="28"/>
        </w:rPr>
        <w:t xml:space="preserve"> 30 детей: 13 из них – со100 %-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зрением. У 11 детей  зрение повысилось на 50-70 %, у 6 детей – на 20% (дети с врождённой патологией сетчатки).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  <w:r w:rsidRPr="003D120D">
        <w:rPr>
          <w:sz w:val="28"/>
          <w:szCs w:val="28"/>
        </w:rPr>
        <w:t>В результате коррекционно-</w:t>
      </w:r>
      <w:r>
        <w:rPr>
          <w:sz w:val="28"/>
          <w:szCs w:val="28"/>
        </w:rPr>
        <w:t xml:space="preserve">педагогической работы достигается </w:t>
      </w:r>
      <w:r w:rsidRPr="003D120D">
        <w:rPr>
          <w:sz w:val="28"/>
          <w:szCs w:val="28"/>
        </w:rPr>
        <w:t xml:space="preserve"> положительная динамика развития у всех детей</w:t>
      </w:r>
      <w:r>
        <w:rPr>
          <w:sz w:val="28"/>
          <w:szCs w:val="28"/>
        </w:rPr>
        <w:t xml:space="preserve">. Педагоги школ </w:t>
      </w:r>
      <w:r w:rsidRPr="003D120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отмечают</w:t>
      </w:r>
      <w:r w:rsidRPr="003D120D">
        <w:rPr>
          <w:sz w:val="28"/>
          <w:szCs w:val="28"/>
        </w:rPr>
        <w:t xml:space="preserve"> высокий уровень подготовленности детей к обучению в школе. Выпускники специализированных групп продолжают успешно обучаться </w:t>
      </w:r>
      <w:r>
        <w:rPr>
          <w:sz w:val="28"/>
          <w:szCs w:val="28"/>
        </w:rPr>
        <w:t>в школах.</w:t>
      </w:r>
    </w:p>
    <w:p w:rsidR="00DB58CC" w:rsidRDefault="00DB58CC" w:rsidP="00DB58CC">
      <w:pPr>
        <w:tabs>
          <w:tab w:val="left" w:pos="7344"/>
        </w:tabs>
        <w:ind w:left="-900" w:firstLine="900"/>
        <w:rPr>
          <w:sz w:val="28"/>
          <w:szCs w:val="28"/>
        </w:rPr>
      </w:pPr>
    </w:p>
    <w:p w:rsidR="00DB58CC" w:rsidRPr="004611A7" w:rsidRDefault="00DB58CC" w:rsidP="00DB58CC">
      <w:pPr>
        <w:ind w:left="567"/>
        <w:rPr>
          <w:b/>
          <w:sz w:val="28"/>
          <w:szCs w:val="28"/>
        </w:rPr>
      </w:pPr>
    </w:p>
    <w:p w:rsidR="00DB58CC" w:rsidRPr="009F65FD" w:rsidRDefault="00DB58CC" w:rsidP="00DB58CC">
      <w:pPr>
        <w:rPr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tabs>
          <w:tab w:val="left" w:pos="9340"/>
        </w:tabs>
        <w:rPr>
          <w:b/>
          <w:i/>
          <w:sz w:val="28"/>
          <w:szCs w:val="28"/>
        </w:rPr>
      </w:pPr>
    </w:p>
    <w:p w:rsidR="00DB58CC" w:rsidRDefault="00DB58CC" w:rsidP="00DB58CC">
      <w:pPr>
        <w:ind w:left="-1080" w:right="-185" w:firstLine="720"/>
      </w:pPr>
    </w:p>
    <w:p w:rsidR="001959FD" w:rsidRPr="00DB58CC" w:rsidRDefault="001959FD" w:rsidP="00DB58CC"/>
    <w:sectPr w:rsidR="001959FD" w:rsidRPr="00DB58CC" w:rsidSect="00DB58CC">
      <w:pgSz w:w="11906" w:h="16838"/>
      <w:pgMar w:top="360" w:right="850" w:bottom="36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8"/>
    <w:rsid w:val="00053049"/>
    <w:rsid w:val="00176398"/>
    <w:rsid w:val="001959FD"/>
    <w:rsid w:val="001A2E0D"/>
    <w:rsid w:val="006678E9"/>
    <w:rsid w:val="00DB0165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  <w:style w:type="paragraph" w:styleId="a7">
    <w:name w:val="Subtitle"/>
    <w:basedOn w:val="a"/>
    <w:next w:val="a"/>
    <w:link w:val="a8"/>
    <w:qFormat/>
    <w:rsid w:val="0005304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05304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DB0165"/>
    <w:rPr>
      <w:i/>
      <w:iCs/>
    </w:rPr>
  </w:style>
  <w:style w:type="paragraph" w:styleId="a7">
    <w:name w:val="Subtitle"/>
    <w:basedOn w:val="a"/>
    <w:next w:val="a"/>
    <w:link w:val="a8"/>
    <w:qFormat/>
    <w:rsid w:val="00053049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05304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2014-03-01T17:07:00Z</dcterms:created>
  <dcterms:modified xsi:type="dcterms:W3CDTF">2014-03-01T17:13:00Z</dcterms:modified>
</cp:coreProperties>
</file>