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2" w:rsidRPr="00E55444" w:rsidRDefault="00783EE2" w:rsidP="00E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554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783EE2" w:rsidRPr="00E55444" w:rsidRDefault="00783EE2" w:rsidP="00E554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 </w:t>
      </w:r>
      <w:r w:rsidR="009D7B62" w:rsidRPr="00E55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544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ab/>
        <w:t>Рабочая программа по</w:t>
      </w:r>
      <w:r w:rsidR="009D7B62" w:rsidRPr="00E55444">
        <w:rPr>
          <w:rFonts w:ascii="Times New Roman" w:hAnsi="Times New Roman" w:cs="Times New Roman"/>
          <w:b/>
          <w:sz w:val="24"/>
          <w:szCs w:val="24"/>
        </w:rPr>
        <w:t xml:space="preserve"> окружающему миру для 4</w:t>
      </w:r>
      <w:r w:rsidRPr="00E55444">
        <w:rPr>
          <w:rFonts w:ascii="Times New Roman" w:hAnsi="Times New Roman" w:cs="Times New Roman"/>
          <w:b/>
          <w:sz w:val="24"/>
          <w:szCs w:val="24"/>
        </w:rPr>
        <w:t xml:space="preserve">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E554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544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E5544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55444">
        <w:rPr>
          <w:rFonts w:ascii="Times New Roman" w:hAnsi="Times New Roman" w:cs="Times New Roman"/>
          <w:b/>
          <w:sz w:val="24"/>
          <w:szCs w:val="24"/>
        </w:rPr>
        <w:t xml:space="preserve">з сборника рабочих программ  «Школа России» М.: «Просвещение», 2011г.)  К учебнику А.А. Плешаков Окружающий мир. </w:t>
      </w:r>
      <w:r w:rsidR="009D7B62" w:rsidRPr="00E55444">
        <w:rPr>
          <w:rFonts w:ascii="Times New Roman" w:hAnsi="Times New Roman" w:cs="Times New Roman"/>
          <w:b/>
          <w:sz w:val="24"/>
          <w:szCs w:val="24"/>
        </w:rPr>
        <w:t>4</w:t>
      </w:r>
      <w:r w:rsidRPr="00E55444">
        <w:rPr>
          <w:rFonts w:ascii="Times New Roman" w:hAnsi="Times New Roman" w:cs="Times New Roman"/>
          <w:b/>
          <w:sz w:val="24"/>
          <w:szCs w:val="24"/>
        </w:rPr>
        <w:t xml:space="preserve"> класс. В 2 ч</w:t>
      </w:r>
      <w:proofErr w:type="gramStart"/>
      <w:r w:rsidRPr="00E55444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E55444">
        <w:rPr>
          <w:rFonts w:ascii="Times New Roman" w:hAnsi="Times New Roman" w:cs="Times New Roman"/>
          <w:b/>
          <w:sz w:val="24"/>
          <w:szCs w:val="24"/>
        </w:rPr>
        <w:t>М.: «Просвещение», 201</w:t>
      </w:r>
      <w:r w:rsidR="009D7B62" w:rsidRPr="00E55444">
        <w:rPr>
          <w:rFonts w:ascii="Times New Roman" w:hAnsi="Times New Roman" w:cs="Times New Roman"/>
          <w:b/>
          <w:sz w:val="24"/>
          <w:szCs w:val="24"/>
        </w:rPr>
        <w:t>4</w:t>
      </w:r>
      <w:r w:rsidRPr="00E55444">
        <w:rPr>
          <w:rFonts w:ascii="Times New Roman" w:hAnsi="Times New Roman" w:cs="Times New Roman"/>
          <w:b/>
          <w:sz w:val="24"/>
          <w:szCs w:val="24"/>
        </w:rPr>
        <w:t>г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E5544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E55444">
        <w:rPr>
          <w:rFonts w:ascii="Times New Roman" w:hAnsi="Times New Roman" w:cs="Times New Roman"/>
          <w:bCs/>
          <w:sz w:val="24"/>
          <w:szCs w:val="24"/>
        </w:rPr>
        <w:t>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55444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E55444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lastRenderedPageBreak/>
        <w:tab/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и культуросообразного поведения в окружающей природной и социальной среде.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Отбор содержания курса «Окружающий мир» осуществлен на основе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следующих ведущих идей: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783EE2" w:rsidRPr="00E55444" w:rsidRDefault="00783EE2" w:rsidP="00E5544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2) идея целостности мира;</w:t>
      </w:r>
      <w:r w:rsidR="009D7B62" w:rsidRPr="00E55444">
        <w:rPr>
          <w:rFonts w:ascii="Times New Roman" w:hAnsi="Times New Roman" w:cs="Times New Roman"/>
          <w:sz w:val="24"/>
          <w:szCs w:val="24"/>
        </w:rPr>
        <w:tab/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Международное сотрудничество как основа мира на Земле.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  <w:r w:rsidR="009D7B62" w:rsidRPr="00E55444">
        <w:rPr>
          <w:rFonts w:ascii="Times New Roman" w:hAnsi="Times New Roman" w:cs="Times New Roman"/>
          <w:sz w:val="24"/>
          <w:szCs w:val="24"/>
        </w:rPr>
        <w:t xml:space="preserve"> </w:t>
      </w:r>
      <w:r w:rsidRPr="00E55444">
        <w:rPr>
          <w:rFonts w:ascii="Times New Roman" w:hAnsi="Times New Roman" w:cs="Times New Roman"/>
          <w:sz w:val="24"/>
          <w:szCs w:val="24"/>
        </w:rPr>
        <w:t>Программа рассчитана на 270 ч: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lastRenderedPageBreak/>
        <w:t>1 класс — 66ч (33 учебные недели),</w:t>
      </w:r>
      <w:r w:rsidR="009D7B62" w:rsidRPr="00E55444">
        <w:rPr>
          <w:rFonts w:ascii="Times New Roman" w:hAnsi="Times New Roman" w:cs="Times New Roman"/>
          <w:sz w:val="24"/>
          <w:szCs w:val="24"/>
        </w:rPr>
        <w:t xml:space="preserve"> </w:t>
      </w:r>
      <w:r w:rsidRPr="00E55444">
        <w:rPr>
          <w:rFonts w:ascii="Times New Roman" w:hAnsi="Times New Roman" w:cs="Times New Roman"/>
          <w:sz w:val="24"/>
          <w:szCs w:val="24"/>
        </w:rPr>
        <w:t>2, 3 и 4 классы — по 68ч (34 учебные недели).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E55444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E55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444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E55444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</w:t>
      </w:r>
      <w:r w:rsidRPr="00E55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444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lastRenderedPageBreak/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E5544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83EE2" w:rsidRPr="00E55444" w:rsidRDefault="00783EE2" w:rsidP="00E55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СОДЕРЖАНИЕ КУРСА (270ч)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444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Звёзды и планеты. Солнце — ближайшая к нам звезда, источ</w:t>
      </w:r>
      <w:r w:rsidRPr="00E55444">
        <w:rPr>
          <w:rFonts w:ascii="Times New Roman" w:hAnsi="Times New Roman" w:cs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E55444">
        <w:rPr>
          <w:rFonts w:ascii="Times New Roman" w:hAnsi="Times New Roman" w:cs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E55444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444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</w:t>
      </w:r>
      <w:r w:rsidRPr="00E55444">
        <w:rPr>
          <w:rFonts w:ascii="Times New Roman" w:hAnsi="Times New Roman" w:cs="Times New Roman"/>
          <w:sz w:val="24"/>
          <w:szCs w:val="24"/>
        </w:rPr>
        <w:lastRenderedPageBreak/>
        <w:t>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E554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444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E55444">
        <w:rPr>
          <w:rFonts w:ascii="Times New Roman" w:hAnsi="Times New Roman" w:cs="Times New Roman"/>
          <w:sz w:val="24"/>
          <w:szCs w:val="24"/>
        </w:rPr>
        <w:lastRenderedPageBreak/>
        <w:t>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E55444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444">
        <w:rPr>
          <w:rFonts w:ascii="Times New Roman" w:hAnsi="Times New Roman" w:cs="Times New Roman"/>
          <w:b/>
          <w:i/>
          <w:sz w:val="24"/>
          <w:szCs w:val="24"/>
        </w:rPr>
        <w:t>Правила безопасной жизни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E55444">
        <w:rPr>
          <w:rFonts w:ascii="Times New Roman" w:hAnsi="Times New Roman" w:cs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 xml:space="preserve">          Забота о здоровье и безопасности окружающих людей — нравственный долг каждого человека.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9D7B6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 xml:space="preserve"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 xml:space="preserve"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</w:t>
      </w:r>
      <w:r w:rsidRPr="00E55444">
        <w:rPr>
          <w:rFonts w:ascii="Times New Roman" w:hAnsi="Times New Roman" w:cs="Times New Roman"/>
          <w:sz w:val="24"/>
          <w:szCs w:val="24"/>
        </w:rPr>
        <w:lastRenderedPageBreak/>
        <w:t>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ab/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 и культуросообразного поведения в окружающей природной и социальной среде.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В ходе изучения блока «Человек и природа» выпускник научится: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узнавать изученные объекты и явления живой и неживой природы;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готовить небольшие презентации по результатам наблюдений и опытов;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В ходе изучения блока «Человек и общество» выпускник научится: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E55444">
        <w:rPr>
          <w:rFonts w:ascii="Times New Roman" w:hAnsi="Times New Roman" w:cs="Times New Roman"/>
          <w:sz w:val="24"/>
          <w:szCs w:val="24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E55444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55444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осознавать свою неразрывную связь с разнообразными окружающими социальными группами;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444">
        <w:rPr>
          <w:rFonts w:ascii="Times New Roman" w:hAnsi="Times New Roman" w:cs="Times New Roman"/>
          <w:sz w:val="24"/>
          <w:szCs w:val="24"/>
        </w:rPr>
        <w:t></w:t>
      </w:r>
      <w:r w:rsidRPr="00E55444">
        <w:rPr>
          <w:rFonts w:ascii="Times New Roman" w:hAnsi="Times New Roman" w:cs="Times New Roman"/>
          <w:sz w:val="24"/>
          <w:szCs w:val="24"/>
        </w:rPr>
        <w:t xml:space="preserve">определять общую цель в совместной деятельности и пути ее достижения, договариваться о распределении функций и ролей, 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освоения предмета. Критерии оценивания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E554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E554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превышение.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жающему миру.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учебном процессе оценка предметных результатов проводится с помощью диагно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Системная оценка личностных, метапредметных и предметных результатов реализует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в рамках </w:t>
      </w: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которая: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образования;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учебных действий;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динамика результатов 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обученное™, формирования универсальных учебных действий.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выставления </w:t>
      </w:r>
      <w:r w:rsidRPr="00E5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оценки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служат результаты наблюде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знакам;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783EE2" w:rsidRPr="00E55444" w:rsidRDefault="00783EE2" w:rsidP="00E5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влияющие отрицател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: на результат работы; отсутствие обозначений и подписей;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неточности в определении назначения прибора, его применение 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» после наводящих вопросов;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Характеристика цифровой оценки (отметки)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«5» («отлично»)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proofErr w:type="gramEnd"/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; раскрытия вопроса.</w:t>
      </w:r>
    </w:p>
    <w:p w:rsidR="00783EE2" w:rsidRPr="00E55444" w:rsidRDefault="00783EE2" w:rsidP="00E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3EE2" w:rsidRPr="00E55444" w:rsidSect="009D7B62">
          <w:headerReference w:type="default" r:id="rId7"/>
          <w:footerReference w:type="defaul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E55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дочетов по пройденному материалу; нарушение логики; неполнота, не раскрытость обсуж</w:t>
      </w:r>
      <w:r w:rsidRPr="00E554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</w:t>
      </w:r>
      <w:r w:rsidRPr="00E55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-</w:t>
      </w:r>
      <w:r w:rsidR="009D7B62" w:rsidRPr="00E55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444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990" w:tblpY="-43"/>
        <w:tblW w:w="10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410"/>
        <w:gridCol w:w="3543"/>
        <w:gridCol w:w="851"/>
        <w:gridCol w:w="3544"/>
      </w:tblGrid>
      <w:tr w:rsidR="00783EE2" w:rsidRPr="00E55444" w:rsidTr="009D7B62">
        <w:trPr>
          <w:trHeight w:val="571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83EE2" w:rsidRPr="00E55444" w:rsidTr="009D7B62">
        <w:trPr>
          <w:trHeight w:val="571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Анащенкова С.В. 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783EE2" w:rsidP="00E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рабочих программ «Школа России»</w:t>
            </w:r>
          </w:p>
          <w:p w:rsidR="00783EE2" w:rsidRPr="00E55444" w:rsidRDefault="00783EE2" w:rsidP="00E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83EE2" w:rsidRPr="00E55444" w:rsidTr="009D7B62">
        <w:trPr>
          <w:trHeight w:val="329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783EE2" w:rsidP="00E5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9D7B62"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 В 2 ч.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B62"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83EE2" w:rsidRPr="00E55444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9D7B62"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класс: рабочая тетрадь № 1, 2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B62"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83EE2" w:rsidRPr="00E55444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</w:t>
            </w:r>
            <w:r w:rsidR="009D7B62"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Электронное приложение к учебнику А.А.Плешакова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B62" w:rsidRPr="00E55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83EE2" w:rsidRPr="00E55444" w:rsidTr="009D7B62">
        <w:trPr>
          <w:trHeight w:val="605"/>
        </w:trPr>
        <w:tc>
          <w:tcPr>
            <w:tcW w:w="324" w:type="dxa"/>
            <w:shd w:val="clear" w:color="auto" w:fill="FFFFFF"/>
          </w:tcPr>
          <w:p w:rsidR="00783EE2" w:rsidRPr="00E55444" w:rsidRDefault="00783EE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783EE2" w:rsidRPr="00E55444" w:rsidRDefault="009D7B6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Т.Н.Максимова</w:t>
            </w:r>
          </w:p>
        </w:tc>
        <w:tc>
          <w:tcPr>
            <w:tcW w:w="3543" w:type="dxa"/>
            <w:shd w:val="clear" w:color="auto" w:fill="FFFFFF"/>
          </w:tcPr>
          <w:p w:rsidR="00783EE2" w:rsidRPr="00E55444" w:rsidRDefault="009D7B6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Поурочные разработки по курсу «Окружающий мир» 4 класс</w:t>
            </w:r>
          </w:p>
        </w:tc>
        <w:tc>
          <w:tcPr>
            <w:tcW w:w="851" w:type="dxa"/>
            <w:shd w:val="clear" w:color="auto" w:fill="FFFFFF"/>
          </w:tcPr>
          <w:p w:rsidR="00783EE2" w:rsidRPr="00E55444" w:rsidRDefault="009D7B6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44" w:type="dxa"/>
            <w:shd w:val="clear" w:color="auto" w:fill="FFFFFF"/>
          </w:tcPr>
          <w:p w:rsidR="00783EE2" w:rsidRPr="00E55444" w:rsidRDefault="009D7B62" w:rsidP="00E55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Москва «ВАКО»</w:t>
            </w:r>
          </w:p>
        </w:tc>
      </w:tr>
    </w:tbl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783EE2" w:rsidRPr="00E55444" w:rsidRDefault="00783EE2" w:rsidP="00E554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23EC3" w:rsidRPr="00E55444" w:rsidSect="00D23E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3EC3" w:rsidRPr="00E55444" w:rsidRDefault="00D23EC3" w:rsidP="00E55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CDC" w:rsidRPr="00E55444" w:rsidRDefault="00E55444" w:rsidP="00E55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444">
        <w:rPr>
          <w:rFonts w:ascii="Times New Roman" w:hAnsi="Times New Roman" w:cs="Times New Roman"/>
          <w:b/>
          <w:sz w:val="24"/>
          <w:szCs w:val="24"/>
        </w:rPr>
        <w:t>Календарно- т</w:t>
      </w:r>
      <w:r w:rsidR="00953CDC" w:rsidRPr="00E55444">
        <w:rPr>
          <w:rFonts w:ascii="Times New Roman" w:hAnsi="Times New Roman" w:cs="Times New Roman"/>
          <w:b/>
          <w:sz w:val="24"/>
          <w:szCs w:val="24"/>
        </w:rPr>
        <w:t>ематическое планирование по Окружающему миру 4 класс  68 ч.</w:t>
      </w:r>
    </w:p>
    <w:tbl>
      <w:tblPr>
        <w:tblStyle w:val="a3"/>
        <w:tblW w:w="27204" w:type="dxa"/>
        <w:tblLayout w:type="fixed"/>
        <w:tblLook w:val="04A0"/>
      </w:tblPr>
      <w:tblGrid>
        <w:gridCol w:w="611"/>
        <w:gridCol w:w="1765"/>
        <w:gridCol w:w="2268"/>
        <w:gridCol w:w="2977"/>
        <w:gridCol w:w="2126"/>
        <w:gridCol w:w="4117"/>
        <w:gridCol w:w="1468"/>
        <w:gridCol w:w="652"/>
        <w:gridCol w:w="2805"/>
        <w:gridCol w:w="2805"/>
        <w:gridCol w:w="2805"/>
        <w:gridCol w:w="2805"/>
      </w:tblGrid>
      <w:tr w:rsidR="00953CDC" w:rsidRPr="00E55444" w:rsidTr="00DD481F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5" w:type="dxa"/>
            <w:vMerge w:val="restart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3"/>
          </w:tcPr>
          <w:p w:rsidR="00953CDC" w:rsidRPr="00E55444" w:rsidRDefault="00953CDC" w:rsidP="00E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7" w:type="dxa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68" w:type="dxa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2" w:type="dxa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53CDC" w:rsidRPr="00E55444" w:rsidTr="00DD481F">
        <w:trPr>
          <w:gridAfter w:val="4"/>
          <w:wAfter w:w="11220" w:type="dxa"/>
        </w:trPr>
        <w:tc>
          <w:tcPr>
            <w:tcW w:w="611" w:type="dxa"/>
            <w:vMerge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</w:tcPr>
          <w:p w:rsidR="00953CDC" w:rsidRPr="00E55444" w:rsidRDefault="00953CDC" w:rsidP="00E554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7" w:type="dxa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DC" w:rsidRPr="00E55444" w:rsidTr="00DD481F">
        <w:trPr>
          <w:gridAfter w:val="4"/>
          <w:wAfter w:w="11220" w:type="dxa"/>
        </w:trPr>
        <w:tc>
          <w:tcPr>
            <w:tcW w:w="15984" w:type="dxa"/>
            <w:gridSpan w:val="8"/>
          </w:tcPr>
          <w:p w:rsidR="00953CDC" w:rsidRPr="00E55444" w:rsidRDefault="00953CD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  <w:r w:rsidR="001A2FB1"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(9ч)</w:t>
            </w: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2268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тации;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Воспитание бережного отношения к природе, к малой Родине, уважения к </w:t>
            </w: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человеку, умения оценивать богатство внутреннего мира человека</w:t>
            </w:r>
          </w:p>
        </w:tc>
        <w:tc>
          <w:tcPr>
            <w:tcW w:w="2977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наукой, изучающей Вселенную,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с учебником и учебными пособиями по «Окружающему миру» для 4 класса;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о мире с точки зрения астронома, географа, историка, эколога;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из текста цифровые данные, выписывать их в рабочую тетрадь;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Работат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взрослыми: находить в дополнительной литературе, Интернете научные сведения;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Формулироват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ь выводы из изученного материала,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на вопросы и оценивать достижения на уроке.</w:t>
            </w:r>
          </w:p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планетами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Солнечной системы, будут учиться объяснять причины смены дня и ночи, времён года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готовые схемы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 Земли вокруг своей оси и вокруг Солнца;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особенности самой маленькой и самой большой планет Солнечной системы;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отличать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планеты и их спутники;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Солнца и вокруг своей оси;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Луну невооруженным глазом и с помощью бинокля (телескопа);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об исследованиях астрономов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выводы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по изученному материалу;</w:t>
            </w:r>
          </w:p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сам-ая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в небе и на карте звездного неба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атласа-определителя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изучаемые созвездия;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определять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 по Полярной звезде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электронного приложения к учебнику, пользуясь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персональным компьютером;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новой с наукой- географией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глобус и карту полушарий;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значки на карте полушарий;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глобуса и карт в жизни человечества;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с помощью глобуса и карты полушарий;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 информацию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 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знакомится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наукой история. Будут учиться рассказывать о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мире с точки зрения историка, приводить примеры исторических источников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историка;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источников для понимания событий прошлого;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бытовых предметов для понимания событий прошлого;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посещать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рассказ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его экспонатов о прошлом своего региона, города (села);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 материалу; 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сочинение-миниатюра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узнают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сроки начала года в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летосчислениях;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действиями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меры по решению экологических проблем;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мире с точки зрения эколога;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плаката е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рассказывать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списка Всемирного наследия;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различать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по карте мира расположение наиболее значимых объектов Всемирного наследия;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 по фотографиям;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извлекать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товарищей на уроке.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повторять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закреплять пройденный материал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1F" w:rsidRPr="00E55444" w:rsidTr="00E55444">
        <w:trPr>
          <w:trHeight w:val="380"/>
        </w:trPr>
        <w:tc>
          <w:tcPr>
            <w:tcW w:w="15984" w:type="dxa"/>
            <w:gridSpan w:val="8"/>
          </w:tcPr>
          <w:p w:rsidR="00DD481F" w:rsidRPr="00E55444" w:rsidRDefault="00DD481F" w:rsidP="00E5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 (10 ч)</w:t>
            </w:r>
          </w:p>
        </w:tc>
        <w:tc>
          <w:tcPr>
            <w:tcW w:w="2805" w:type="dxa"/>
          </w:tcPr>
          <w:p w:rsidR="00DD481F" w:rsidRPr="00E55444" w:rsidRDefault="00DD481F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D481F" w:rsidRPr="00E55444" w:rsidRDefault="00DD481F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D481F" w:rsidRPr="00E55444" w:rsidRDefault="00DD481F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DD481F" w:rsidRPr="00E55444" w:rsidRDefault="00DD481F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 w:rsidR="00DD481F" w:rsidRPr="00E55444" w:rsidRDefault="00DD481F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повторять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закреплять пройденный материал</w:t>
            </w: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Равнины и горы России</w:t>
            </w:r>
          </w:p>
        </w:tc>
        <w:tc>
          <w:tcPr>
            <w:tcW w:w="2268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</w:t>
            </w: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отношение к природе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      план учебно-научного текста.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стараться их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 географические объекты;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холмистые, плоские равнины и плоскогорья;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рельефа России;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персональном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 задания из электронного приложения к учебнику;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сообщение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: находить и показывать на физической карте России изучаемые моря, озера, реки, рассказывать о них по карте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моря и озера;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изучаемых водных объектов;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на тему урока;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D4A62"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контурной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природными зонами России, картой природных зон. Будут учиться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объяснять, почему происходит смена природных зон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карту России и карту природных зон;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природные зоны России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освещенностью Солнцем поверхности Земли и широтным расположением природных зон;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Земли солнечными лучами;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широтную и высотную поясность;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зоны высотной поясности;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контурной картой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арктических пустынь;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зоне арктических пустынь;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 животном мире Арктики,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Арктике;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освоения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бога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животном края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тундры;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 освещенности поверхности Земли солнечными лучами;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зоне тундры;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зону тундры по плану;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тундры;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освоения природных бога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животном или растении края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тайги, смешанных и широколиственных лесов;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 по тексту учебника и иллюстрации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лесов, 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зоне тайги;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тундры и лесных зон;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информацию о растениях и животных лесной зоны,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схемы и текста учебника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 в природе и жизни людей;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леса,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его охране;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лесу по материалам книги «Великан на поляне»;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с помощью Интернета в национальный парк «Лосиный остров»,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этого парка;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лесные природные зоны  по плану;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сообщение о животном края из Красной книги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степей;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степей с природой лесов и тундры;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растениях и животных степей,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степные заповедники,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о животном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природой и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зону полупустынь;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зоны степей с природой лесов и тундры;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растениях и животных степей,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степные заповедники,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  <w:tc>
          <w:tcPr>
            <w:tcW w:w="1468" w:type="dxa"/>
          </w:tcPr>
          <w:p w:rsidR="005B3830" w:rsidRPr="00E55444" w:rsidRDefault="00AD4A62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природой и экологическими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проблемами Черноморского побережья Кавказа. Будут учиться правильно вести себя у моря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зону субтропиков;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по гербарию, иллюстрациям учебника и атласу-определителю «От земли до неба»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субтропиков;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животным миром зоны Черноморского побережья Кавказа и морскими животными, 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зоны;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 пещере» из книги «Великан на поляне»;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зону субтропиков по плану;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5B3830" w:rsidRPr="00E55444" w:rsidRDefault="003233C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«Кто больше даст правильных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ответов?»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оценим свои достижения </w:t>
            </w: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 разделу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«</w:t>
            </w: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России»</w:t>
            </w:r>
          </w:p>
        </w:tc>
        <w:tc>
          <w:tcPr>
            <w:tcW w:w="2268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830" w:rsidRPr="00E55444" w:rsidRDefault="005B3830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ответов</w:t>
            </w:r>
          </w:p>
          <w:p w:rsidR="005B3830" w:rsidRPr="00E55444" w:rsidRDefault="005B3830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5B3830" w:rsidRPr="00E55444" w:rsidRDefault="00C67A3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0" w:rsidRPr="00E55444" w:rsidTr="00DD481F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5B3830" w:rsidRPr="00E55444" w:rsidRDefault="005B3830" w:rsidP="00E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Родной край – часть большой страны (15ч)</w:t>
            </w:r>
          </w:p>
        </w:tc>
      </w:tr>
      <w:tr w:rsidR="005B3830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Наш край</w:t>
            </w:r>
          </w:p>
        </w:tc>
        <w:tc>
          <w:tcPr>
            <w:tcW w:w="2268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30" w:rsidRPr="00E55444" w:rsidRDefault="005B3830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4117" w:type="dxa"/>
          </w:tcPr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Работать в паре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: знакомиться с 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политико- административной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картой России, находить на политико–административной карте России свой регион,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с картой своего региона, рассказывать о ней о родном крае;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родной край по предложенному в учебнике плану;</w:t>
            </w:r>
          </w:p>
          <w:p w:rsidR="005B3830" w:rsidRPr="00E55444" w:rsidRDefault="005B3830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68" w:type="dxa"/>
          </w:tcPr>
          <w:p w:rsidR="005B3830" w:rsidRPr="00E55444" w:rsidRDefault="00C67A3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5B3830" w:rsidRPr="00E55444" w:rsidRDefault="005B3830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4117" w:type="dxa"/>
            <w:vMerge w:val="restart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по своим наблюдениям формы земной поверхности родного края, 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на карте региона основные формы земной поверхности, крупные овраги и балки, 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обсуждать меры по охране поверхности своего края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макет знакомого участка поверхности родного края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(интервьюировать)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468" w:type="dxa"/>
          </w:tcPr>
          <w:p w:rsidR="00891F5D" w:rsidRPr="00E55444" w:rsidRDefault="00C67A3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Поверхность нашего края. (Экскурсия)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  <w:vMerge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1F5D" w:rsidRPr="00E55444" w:rsidRDefault="00C67A3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рассказ о поверхности своей местности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водных бога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тств в ж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изни людей;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список водных объектов (рек, озер, морей, прудов) своего региона;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одну из рек по данному в учебнике плану;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 озера (пруда);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знакомый водный объект;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близлежащих водоемов;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водоохранных мероприятиях в городе (селе);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468" w:type="dxa"/>
          </w:tcPr>
          <w:p w:rsidR="00891F5D" w:rsidRPr="00E55444" w:rsidRDefault="00C67A3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значки тех полезных ископаемых, которыми он обладает;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группах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полезного ископаемого, образец которого выдан учителем;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группах,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сведения о выданном образце полезного ископаемого,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его описание по данному в учебнике плану,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классу;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какие полезные ископаемые имеются в регионе;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«И камень достоин уважения» из книги «Великан на поляне»;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</w:t>
            </w:r>
          </w:p>
        </w:tc>
        <w:tc>
          <w:tcPr>
            <w:tcW w:w="1468" w:type="dxa"/>
          </w:tcPr>
          <w:p w:rsidR="00891F5D" w:rsidRPr="00E55444" w:rsidRDefault="000952DA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виды почв на иллюстрациях учебника и образцах;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типах почв своего региона;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тип почв своего региона;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доклад о значении почвы для жизни на земле;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почвоохранных мероприятиях в регионе;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891F5D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в лес и на луг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понятием лес и организмами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составляющими природное сообщество леса, будут учиться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давать характеристику лесного сообщества по плану</w:t>
            </w:r>
          </w:p>
        </w:tc>
        <w:tc>
          <w:tcPr>
            <w:tcW w:w="4117" w:type="dxa"/>
            <w:vMerge w:val="restart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 смешанного леса в гербарии;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растения, животные, грибы встречаются в лесах региона;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характерные для лесного сообщества региона;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лесное сообщество региона по данному в учебнике плану;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представителей лесного сообщества;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рассказов о лесе из книги «Великан на поляне»;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экологического равновесия в лесном сообществе по вине человека,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634DE5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Жизнь леса.</w:t>
            </w:r>
            <w:r w:rsidRPr="00E5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  <w:vMerge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2268" w:type="dxa"/>
            <w:vMerge w:val="restart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осознание   целостности окружающего мира, освоение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E3C78" w:rsidRPr="00E55444" w:rsidRDefault="001E3C78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1E3C78" w:rsidRPr="00E55444" w:rsidRDefault="00891F5D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  <w:r w:rsidR="001E3C78" w:rsidRPr="00E5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C78"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91F5D" w:rsidRPr="00E55444" w:rsidRDefault="001E3C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E3C78" w:rsidRPr="00E55444" w:rsidRDefault="001E3C78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растения луга из гербария;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луга на иллюстрации учебника;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на лугу;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 о растениях, животных и грибах на лугах своего региона;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на лугу;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особенности леса и луга;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луговое сообщество по данному в учебнике плану;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и неправильного поведения человека на лугу,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экологического равновесия по вине человека,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рассказа «Горит трава» из книги «Великан на поляне»;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на лугу»; 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891F5D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памятки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Жизнь пресного водоема.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бережно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относиться к водным </w:t>
            </w: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растениям</w:t>
            </w:r>
          </w:p>
        </w:tc>
        <w:tc>
          <w:tcPr>
            <w:tcW w:w="4117" w:type="dxa"/>
            <w:vMerge w:val="restart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растения пресного водоема;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пресном водоеме;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 обитателях пресных вод своего региона;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 в пресноводном сообществе своего региона;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пресноводное сообщество своего региона по данному в учебнике плану;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приспособления растений и животных к жизни в воде;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её;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природы; 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атласа-определителя;</w:t>
            </w: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-фиксировать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468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к водоему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  <w:vMerge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34DE5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работой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учебника полевые культуры из гербария;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зерна зерновых культур;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развития растениеводства в регионе с природными условиями;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ходе экскурсий в поле, в теплицы,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этих отраслей в регионе и презентовать их в классе;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растениеводстве в своем регионе из краеведческой литературы;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отраслей растениеводства в своем регионе;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891F5D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891F5D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65" w:type="dxa"/>
          </w:tcPr>
          <w:p w:rsidR="00891F5D" w:rsidRPr="00E55444" w:rsidRDefault="00891F5D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2268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1F5D" w:rsidRPr="00E55444" w:rsidRDefault="00891F5D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F5D" w:rsidRPr="00E55444" w:rsidRDefault="00891F5D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работой животноводов нашего края, будут учиться различать отрасли животноводства,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соотносить с ними породы домашних животных</w:t>
            </w:r>
          </w:p>
        </w:tc>
        <w:tc>
          <w:tcPr>
            <w:tcW w:w="4117" w:type="dxa"/>
          </w:tcPr>
          <w:p w:rsidR="00891F5D" w:rsidRPr="00E55444" w:rsidRDefault="00891F5D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краеведческой литературы, СМИ и Интернета информацию о развитии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животноводства в своем регионе,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презентовать их в классе;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отраслей животноводства в своем регионе;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животноводов на материале экскурсий;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91F5D" w:rsidRPr="00E55444" w:rsidRDefault="00891F5D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891F5D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652" w:type="dxa"/>
          </w:tcPr>
          <w:p w:rsidR="00891F5D" w:rsidRPr="00E55444" w:rsidRDefault="00891F5D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5" w:type="dxa"/>
            <w:vMerge w:val="restart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E55444">
              <w:rPr>
                <w:rFonts w:ascii="Times New Roman" w:hAnsi="Times New Roman"/>
                <w:bCs/>
                <w:sz w:val="24"/>
                <w:szCs w:val="24"/>
              </w:rPr>
              <w:t xml:space="preserve"> «Родной край – часть большой страны»</w:t>
            </w:r>
          </w:p>
          <w:p w:rsidR="005B08FD" w:rsidRPr="00E55444" w:rsidRDefault="005B08FD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</w:t>
            </w:r>
          </w:p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проекта;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избранных для проекта книгах;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доклада (слайды);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доклад;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доклад в классе;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своих товарищей.</w:t>
            </w:r>
          </w:p>
        </w:tc>
        <w:tc>
          <w:tcPr>
            <w:tcW w:w="1468" w:type="dxa"/>
            <w:vMerge w:val="restart"/>
          </w:tcPr>
          <w:p w:rsidR="00634DE5" w:rsidRPr="00E55444" w:rsidRDefault="00675D17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52" w:type="dxa"/>
            <w:vMerge w:val="restart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  <w:vMerge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адекватно 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  <w:vMerge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5D" w:rsidRPr="00E55444" w:rsidTr="00DD481F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891F5D" w:rsidRPr="00E55444" w:rsidRDefault="00891F5D" w:rsidP="00E5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F5D" w:rsidRPr="00E55444" w:rsidRDefault="00891F5D" w:rsidP="00E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 всемирной истории (5 ч)</w:t>
            </w: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2268" w:type="dxa"/>
            <w:vMerge w:val="restart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977" w:type="dxa"/>
            <w:vMerge w:val="restart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проследят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карту расселения племён древних славян;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древнеславянское жилище</w:t>
            </w: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Прослеживат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ь по карте Древней Руси путь «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E55444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веках Древней Руси; нашествие Батыя на Русь;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составление визитки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миром Средневековья: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государствах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длительность средневековья;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местоположение крупных городов, возникших в Средневековье;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средневековые достопримечательности современных городов;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 по изучению Древнего мира и Средневековья;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реконструируя быт и рыцарские турниры Средневековья;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общность и различия: место и время их возникновения, особенности храмов;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изобретения книгопечатания для человечества;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уроке. </w:t>
            </w: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сочинение-рассказ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«ленте времени» длительность периода Нового времени,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её с длительностью Древнего мира и Средневековья;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философию людей в Средневековье и в Новое время;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маршруты Великих географических открытий;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истории Древнего мира и Нового времени;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великих географических открытий в истории человечества;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открытия и технические изобретения Нового времени;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реконструируя историю технических изобретений в Новое время;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изученному материалу;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сочинение-рассказ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2268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4DE5" w:rsidRPr="00E55444" w:rsidRDefault="00634DE5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путешественниками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начало Новейшего времени;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исследования Арктики и Антарктики для развития науки;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политическом устройстве стран мира;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научных открытиях и технических изобретениях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веков;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5" w:rsidRPr="00E55444" w:rsidTr="00E55444">
        <w:trPr>
          <w:gridAfter w:val="4"/>
          <w:wAfter w:w="11220" w:type="dxa"/>
          <w:trHeight w:val="332"/>
        </w:trPr>
        <w:tc>
          <w:tcPr>
            <w:tcW w:w="15984" w:type="dxa"/>
            <w:gridSpan w:val="8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E5544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Pr="00E5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 (20 ч)</w:t>
            </w:r>
          </w:p>
        </w:tc>
      </w:tr>
      <w:tr w:rsidR="00634DE5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«Страницы всемирной истории».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Жизнь древних славян</w:t>
            </w:r>
          </w:p>
        </w:tc>
        <w:tc>
          <w:tcPr>
            <w:tcW w:w="2268" w:type="dxa"/>
            <w:vMerge w:val="restart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</w:t>
            </w: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 xml:space="preserve">раз жизни, наличие мотивации к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и формулировать учебную проблему.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составлять план и последовательность действий; использовать речь для регуляции своего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действия</w:t>
            </w:r>
          </w:p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классификация по заданным критериям</w:t>
            </w:r>
          </w:p>
          <w:p w:rsidR="00634DE5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</w:tcPr>
          <w:p w:rsidR="00634DE5" w:rsidRPr="00E55444" w:rsidRDefault="00634DE5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Проверят знания по разделу «Страницы Всемирной истории»</w:t>
            </w:r>
          </w:p>
          <w:p w:rsidR="00634DE5" w:rsidRPr="00E55444" w:rsidRDefault="00634DE5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Будут знакомиться </w:t>
            </w: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4117" w:type="dxa"/>
          </w:tcPr>
          <w:p w:rsidR="00634DE5" w:rsidRPr="00E55444" w:rsidRDefault="00634DE5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раздела и данного урока и стремиться их выполнить;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карту расселения племен древних славян;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с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условиями того времени;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верования древних славян;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древнеславянское жилище;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на материале учебника;</w:t>
            </w:r>
          </w:p>
          <w:p w:rsidR="00634DE5" w:rsidRPr="00E55444" w:rsidRDefault="00634DE5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634DE5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6F0BD4" w:rsidRPr="00E55444" w:rsidRDefault="006F0BD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34DE5" w:rsidRPr="00E55444" w:rsidRDefault="00634DE5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Древней Руси путь «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веках;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государственной власти 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веках в Древней Руси;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Крещения Руси;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введения на Руси христианства и значение Крещения;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былину об Илье Муромце как отражение борьбы Древней Руси с кочевниками;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Киеве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в ходе самостоятельной работы (в группах)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сделанных сообщений жизнь двух главных городов Древней Руси;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находок археологами берестяных грамот;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реконструируя жизнь древних новгородцев;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былина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летописи об основании Москвы как исторического источника;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Из книжкиной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сокровищницы Древней Руси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грамотности на Руси после создания славянской азбуки;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летописей для изучения истории России;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рукописных книг как памятников древнерусского искусства;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древнерусских книг с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рукописной книги в развитии русской культуры;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древней книги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Будет сформировано представление о военном деле на Руси, будут учиться сравнивать по карте и иллюстрации вооружение воинов, осознают,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какую роль сыграли эти события в истории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нашествие Батыя на Русь;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поражения Древней Руси в ходе монгольского нашествия;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вооружение древнерусских и монгольских воинов;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монгольском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нашествии по плану учебника;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по иллюстрациям в учебнике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и немецких рыцарей;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«Героическую летопись России» (вкладка в рабочей тетради);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факты возрождения северо-восточных земель Руси;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о Москве Ивана Калиты;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объединение русских земель вокруг Москвы;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какие личные качества Ивана Калиты сыграли роль в успехе его правления;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роль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передвижения русских и ордынских войск;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Куликовской битве;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Куликовской битве по составленному плану;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ход Куликовской битвы;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Куликовской битвы;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почему была так важна для Дмитрия Донского поддержка Сергия Радонежского;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поединках богатырей;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России»;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Куликовской битвы в истории России;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Иван III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политики в отношении Золотой Орды;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в учебнике изменения в облике Москвы;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освобождения от монгольского ига;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России»;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сочинение-беседа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начале книгопечатания в России, о русских учебниках 17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учиться сравнивать современные и старопечатные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книги, осознают, какую роль в развитии культуры России сыграло книгопечатание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самостоятельного изучения материала учебника (по группам)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первопечатнике Иване Федорове и издании первых русских учебников;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первопечатные учебники по иллюстрациям;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«обучая грамоте» учеников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 учебника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начале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год освобождение Москвы;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событии от имени участника ополчения;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роль борьбы за независимость в начале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века в истории России;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сочинение-описание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реформах Петра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материала учебника;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Петре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, которой нет в учебнике;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 ли Петр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прозвание «Великий»;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приобретения Петра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Петра Великого;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великом русском учёном М.В.Ломоносове, познакомятся с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кабинетом учёного по фотографии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М.В.Ломоносове;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сценария о жизни М.В.Ломоносова;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путь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М.В.Ломоносова из Холмогор в Москву;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каковы были заслуги М.В.Ломоносова в развитии науки и культуры;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дату основания Московского университета;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современном МГУ им. М.В.Ломоносова;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личности М.В. Ломоносова;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императрице Екатерине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торой, познакомятся с выдающимися людьми России – А.В.Суворовым и Ф.Ф.Ушаковым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, заслуженно ли Екатерина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торая получила прозвание «Великой»;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Петербурга;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разных слоев российского общества;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 крестьянской войне Е.И. Пугачева;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рост территории государства;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 рассказывать по учебнику о Ф.Ф. Ушакове и А.В. Суворове;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Петербурге, Москве, других городах России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приложения к учебнику;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пары над одной из тем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осознают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самостоятельной работы по учебнику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Бородинском сражении;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Отечественную войну 1812 года;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война 1812 года называется Отечественной;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 сведения о биографиях героев Отечественной войны 1812 года,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в классе;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рабочей тетради и электронного приложения к учебнику,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историческими картами;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Трассибирскую магистраль;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веке в регионе;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последнем российском императоре, участии России в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ервой мировой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войне, Февральской и Октябрьской революциях 1917 г., гражданской войне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на «ленте времени» начало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ервой мировой войны, февральской и октябрьской революции;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событиях начала ХХ века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них по плану;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СССР с административно-территориальным строением страны;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 и СССР по иллюстрациям в рабочей тетради и в электронном пособии,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герба СССР;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тексты гимнов дореволюционной России, СССР и Российской Федерации;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в ходе экскурсии по городу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какие названия возникли при Советской власти и какие реалии они отражают;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записях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(Интернет) песни 30-х годов;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 о ходе Великой Отечественной войны,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ней по плану;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войны,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песню «Вставай, страна огромная» и другие песни времен войны;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делиться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музее, какой вклад внес город (село) в Победу;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празднования 65-летия Победы в родном городе (селе), в регионе;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Дню Победы;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поздравительная открытка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семьи о том, как они запомнили день 12 апреля 1961 года;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песни, посвященные полету Юрия Гагарина;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тему;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сообщение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 пособием;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защита плакат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E5544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</w:t>
            </w:r>
            <w:r w:rsidRPr="00E55444"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течества»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607624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78" w:rsidRPr="00E55444" w:rsidRDefault="00607624" w:rsidP="00E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E55444">
        <w:trPr>
          <w:gridAfter w:val="4"/>
          <w:wAfter w:w="11220" w:type="dxa"/>
          <w:trHeight w:val="345"/>
        </w:trPr>
        <w:tc>
          <w:tcPr>
            <w:tcW w:w="15984" w:type="dxa"/>
            <w:gridSpan w:val="8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Россия(9 ч)</w:t>
            </w: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2268" w:type="dxa"/>
            <w:vMerge w:val="restart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Граждансткая идентичность в форме сознания «Я» как гражданин России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увства сопричастности и гордости за свою Родину, народ и историю; гуманистическое сознание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E55444">
              <w:rPr>
                <w:rFonts w:ascii="Times New Roman" w:hAnsi="Times New Roman"/>
                <w:sz w:val="24"/>
                <w:szCs w:val="24"/>
              </w:rPr>
              <w:softHyphen/>
              <w:t xml:space="preserve">нию, истории и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культуре других народов;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="001E3C78"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 делать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выводы на основе обобщения знаний.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44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Анализировать закреплённые в Конвенции права ребёнка;</w:t>
            </w:r>
          </w:p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5544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E55444">
              <w:rPr>
                <w:rFonts w:ascii="Times New Roman" w:hAnsi="Times New Roman"/>
                <w:sz w:val="24"/>
                <w:szCs w:val="24"/>
              </w:rPr>
              <w:t xml:space="preserve"> граждане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Различать права и обязанности гражданина, устанавливать их взаимосвязь;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Президента, Федерального Собрания и Правительства;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из изученного материала, отвечать на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lastRenderedPageBreak/>
              <w:t>вопросы и оценивать достижения на уроке.</w:t>
            </w:r>
          </w:p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герб РФ от гербов других государств;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флагом Победы,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его историю;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текст гимна РФ,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он исполняется и правила его исполнения,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гимнов России,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 гимн РФ от гимнов других государств;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зачем государству нужны символы;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символы своего класса, семьи;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607624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рисунок символов класса</w:t>
            </w:r>
            <w:r w:rsidR="00D0457C" w:rsidRPr="00E55444">
              <w:rPr>
                <w:rFonts w:ascii="Times New Roman" w:hAnsi="Times New Roman" w:cs="Times New Roman"/>
                <w:sz w:val="24"/>
                <w:szCs w:val="24"/>
              </w:rPr>
              <w:t>, семьи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главных праздниках России, их истории, об отличии друг от </w:t>
            </w: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друга</w:t>
            </w:r>
          </w:p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профессиональных праздников в 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профессиями родителей;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записи песни, посвященные полету Юрия Гагарина;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тему;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 сообщение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календаря семейных праздников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4117" w:type="dxa"/>
            <w:vMerge w:val="restart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учебнике;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(слайды);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товарищей. 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  <w:vMerge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«Составляем маршрут»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7" w:type="dxa"/>
            <w:vMerge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учебнике;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(слайды);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товарищей. 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78" w:rsidRPr="00E55444" w:rsidTr="00DD481F">
        <w:trPr>
          <w:gridAfter w:val="4"/>
          <w:wAfter w:w="11220" w:type="dxa"/>
        </w:trPr>
        <w:tc>
          <w:tcPr>
            <w:tcW w:w="611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5" w:type="dxa"/>
          </w:tcPr>
          <w:p w:rsidR="00B03E78" w:rsidRPr="00E55444" w:rsidRDefault="00B03E78" w:rsidP="00E554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E55444">
              <w:rPr>
                <w:rFonts w:ascii="Times New Roman" w:hAnsi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2268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E78" w:rsidRPr="00E55444" w:rsidRDefault="00B03E78" w:rsidP="00E554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E78" w:rsidRPr="00E55444" w:rsidRDefault="00B03E78" w:rsidP="00E5544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B03E78" w:rsidRPr="00E55444" w:rsidRDefault="00B03E78" w:rsidP="00E5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68" w:type="dxa"/>
          </w:tcPr>
          <w:p w:rsidR="00B03E78" w:rsidRPr="00E55444" w:rsidRDefault="00D0457C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52" w:type="dxa"/>
          </w:tcPr>
          <w:p w:rsidR="00B03E78" w:rsidRPr="00E55444" w:rsidRDefault="00B03E78" w:rsidP="00E5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89E" w:rsidRDefault="002B289E" w:rsidP="00E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D81" w:rsidRDefault="00266D81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66" w:rsidRDefault="00B07266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7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работы:</w:t>
      </w:r>
    </w:p>
    <w:p w:rsidR="00B07266" w:rsidRDefault="00B07266" w:rsidP="00E5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80"/>
        <w:gridCol w:w="1090"/>
        <w:gridCol w:w="10347"/>
      </w:tblGrid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09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знакомство с картой звездного неба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поиск и показ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изучаемых объектов на глобусе и географической карте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историческими картами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поиск и показ на физической карте изучаемых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географических объектов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поиск и показ изучаемых объектов на карте природных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зон России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гербарных экземпляров растений различных</w:t>
            </w:r>
          </w:p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природных зон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выявление признаков их приспособленности к условиям жизни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знакомство с картой края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 образцов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полезных ископаемых своего края, определение их свойств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рассматривание</w:t>
            </w:r>
          </w:p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гербарных экземпляров растений различных сообществ, их распознавание </w:t>
            </w:r>
            <w:proofErr w:type="gramStart"/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помощью атласа-определителя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знакомство с культурными растениями края</w:t>
            </w:r>
          </w:p>
        </w:tc>
      </w:tr>
      <w:tr w:rsidR="00B07266" w:rsidTr="00B07266">
        <w:tc>
          <w:tcPr>
            <w:tcW w:w="3980" w:type="dxa"/>
          </w:tcPr>
          <w:p w:rsid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B07266" w:rsidRPr="00B07266" w:rsidRDefault="00B07266" w:rsidP="00B0726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</w:tcPr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найти и показать изучаемые объекты на </w:t>
            </w:r>
            <w:proofErr w:type="gramStart"/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исторических</w:t>
            </w:r>
            <w:proofErr w:type="gramEnd"/>
          </w:p>
          <w:p w:rsidR="00B07266" w:rsidRPr="00B07266" w:rsidRDefault="00B07266" w:rsidP="00B07266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07266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картах</w:t>
            </w:r>
            <w:proofErr w:type="gramEnd"/>
          </w:p>
          <w:p w:rsidR="00B07266" w:rsidRPr="00B07266" w:rsidRDefault="00B07266" w:rsidP="00B07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B07266" w:rsidRDefault="00B07266" w:rsidP="00B0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66" w:rsidRPr="00B07266" w:rsidRDefault="00B07266" w:rsidP="00B0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7266" w:rsidRPr="00B07266" w:rsidSect="00D23E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81" w:rsidRDefault="00266D81" w:rsidP="00E55444">
      <w:pPr>
        <w:spacing w:after="0" w:line="240" w:lineRule="auto"/>
      </w:pPr>
      <w:r>
        <w:separator/>
      </w:r>
    </w:p>
  </w:endnote>
  <w:endnote w:type="continuationSeparator" w:id="1">
    <w:p w:rsidR="00266D81" w:rsidRDefault="00266D81" w:rsidP="00E5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7572"/>
      <w:docPartObj>
        <w:docPartGallery w:val="Page Numbers (Bottom of Page)"/>
        <w:docPartUnique/>
      </w:docPartObj>
    </w:sdtPr>
    <w:sdtContent>
      <w:p w:rsidR="00266D81" w:rsidRDefault="00266D81">
        <w:pPr>
          <w:pStyle w:val="a7"/>
          <w:jc w:val="center"/>
        </w:pPr>
        <w:fldSimple w:instr=" PAGE   \* MERGEFORMAT ">
          <w:r w:rsidR="004E4EE6">
            <w:rPr>
              <w:noProof/>
            </w:rPr>
            <w:t>58</w:t>
          </w:r>
        </w:fldSimple>
      </w:p>
    </w:sdtContent>
  </w:sdt>
  <w:p w:rsidR="00266D81" w:rsidRDefault="00266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81" w:rsidRDefault="00266D81" w:rsidP="00E55444">
      <w:pPr>
        <w:spacing w:after="0" w:line="240" w:lineRule="auto"/>
      </w:pPr>
      <w:r>
        <w:separator/>
      </w:r>
    </w:p>
  </w:footnote>
  <w:footnote w:type="continuationSeparator" w:id="1">
    <w:p w:rsidR="00266D81" w:rsidRDefault="00266D81" w:rsidP="00E5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1" w:rsidRDefault="00266D81">
    <w:pPr>
      <w:pStyle w:val="a5"/>
    </w:pPr>
    <w:r>
      <w:t>Окружающий мир 4 класс</w:t>
    </w:r>
  </w:p>
  <w:p w:rsidR="00266D81" w:rsidRDefault="00266D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BA5"/>
    <w:multiLevelType w:val="hybridMultilevel"/>
    <w:tmpl w:val="1DDA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CDC"/>
    <w:rsid w:val="00043B1A"/>
    <w:rsid w:val="00076546"/>
    <w:rsid w:val="000952DA"/>
    <w:rsid w:val="001A2FB1"/>
    <w:rsid w:val="001E3C78"/>
    <w:rsid w:val="001F54EE"/>
    <w:rsid w:val="00266D81"/>
    <w:rsid w:val="00277A15"/>
    <w:rsid w:val="002A32B9"/>
    <w:rsid w:val="002B289E"/>
    <w:rsid w:val="003233CC"/>
    <w:rsid w:val="003A0069"/>
    <w:rsid w:val="004E4EE6"/>
    <w:rsid w:val="005B08FD"/>
    <w:rsid w:val="005B3830"/>
    <w:rsid w:val="00607624"/>
    <w:rsid w:val="00634DE5"/>
    <w:rsid w:val="00675D17"/>
    <w:rsid w:val="006F0BD4"/>
    <w:rsid w:val="00783EE2"/>
    <w:rsid w:val="007A7DF3"/>
    <w:rsid w:val="007E51D1"/>
    <w:rsid w:val="0086664E"/>
    <w:rsid w:val="00891F5D"/>
    <w:rsid w:val="00953CDC"/>
    <w:rsid w:val="009B727B"/>
    <w:rsid w:val="009D7B62"/>
    <w:rsid w:val="00AD4A62"/>
    <w:rsid w:val="00B03E78"/>
    <w:rsid w:val="00B07266"/>
    <w:rsid w:val="00C67A3C"/>
    <w:rsid w:val="00D0457C"/>
    <w:rsid w:val="00D23EC3"/>
    <w:rsid w:val="00D57F55"/>
    <w:rsid w:val="00DC1E78"/>
    <w:rsid w:val="00DD481F"/>
    <w:rsid w:val="00E55444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3C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5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444"/>
  </w:style>
  <w:style w:type="paragraph" w:styleId="a7">
    <w:name w:val="footer"/>
    <w:basedOn w:val="a"/>
    <w:link w:val="a8"/>
    <w:uiPriority w:val="99"/>
    <w:unhideWhenUsed/>
    <w:rsid w:val="00E5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444"/>
  </w:style>
  <w:style w:type="paragraph" w:styleId="a9">
    <w:name w:val="Balloon Text"/>
    <w:basedOn w:val="a"/>
    <w:link w:val="aa"/>
    <w:uiPriority w:val="99"/>
    <w:semiHidden/>
    <w:unhideWhenUsed/>
    <w:rsid w:val="00E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7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58</Pages>
  <Words>14948</Words>
  <Characters>85207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4</cp:revision>
  <cp:lastPrinted>2015-11-15T17:36:00Z</cp:lastPrinted>
  <dcterms:created xsi:type="dcterms:W3CDTF">2015-09-19T16:16:00Z</dcterms:created>
  <dcterms:modified xsi:type="dcterms:W3CDTF">2015-11-15T19:16:00Z</dcterms:modified>
</cp:coreProperties>
</file>