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  записка</w:t>
      </w:r>
    </w:p>
    <w:p w:rsidR="004C1100" w:rsidRPr="004C1100" w:rsidRDefault="004C1100" w:rsidP="004C1100">
      <w:pPr>
        <w:pStyle w:val="1"/>
        <w:ind w:firstLine="708"/>
        <w:jc w:val="both"/>
        <w:rPr>
          <w:sz w:val="24"/>
          <w:szCs w:val="24"/>
        </w:rPr>
      </w:pPr>
      <w:r w:rsidRPr="004C1100">
        <w:rPr>
          <w:sz w:val="24"/>
          <w:szCs w:val="24"/>
        </w:rPr>
        <w:t xml:space="preserve">Рабочая  учебная программа по  музыке для  2-го  класса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4C1100">
        <w:rPr>
          <w:sz w:val="24"/>
          <w:szCs w:val="24"/>
        </w:rPr>
        <w:t>Г.П.Сергеевой</w:t>
      </w:r>
      <w:proofErr w:type="gramStart"/>
      <w:r w:rsidRPr="004C1100">
        <w:rPr>
          <w:sz w:val="24"/>
          <w:szCs w:val="24"/>
        </w:rPr>
        <w:t>,</w:t>
      </w:r>
      <w:r w:rsidRPr="004C1100">
        <w:rPr>
          <w:iCs/>
          <w:sz w:val="24"/>
          <w:szCs w:val="24"/>
        </w:rPr>
        <w:t>Т</w:t>
      </w:r>
      <w:proofErr w:type="spellEnd"/>
      <w:proofErr w:type="gramEnd"/>
      <w:r w:rsidRPr="004C1100">
        <w:rPr>
          <w:iCs/>
          <w:sz w:val="24"/>
          <w:szCs w:val="24"/>
        </w:rPr>
        <w:t xml:space="preserve">. </w:t>
      </w:r>
      <w:r w:rsidRPr="004C1100">
        <w:rPr>
          <w:sz w:val="24"/>
          <w:szCs w:val="24"/>
        </w:rPr>
        <w:t xml:space="preserve">С. </w:t>
      </w:r>
      <w:proofErr w:type="spellStart"/>
      <w:r w:rsidRPr="004C1100">
        <w:rPr>
          <w:iCs/>
          <w:sz w:val="24"/>
          <w:szCs w:val="24"/>
        </w:rPr>
        <w:t>Шмагина</w:t>
      </w:r>
      <w:proofErr w:type="spellEnd"/>
      <w:r w:rsidRPr="004C1100">
        <w:rPr>
          <w:sz w:val="24"/>
          <w:szCs w:val="24"/>
        </w:rPr>
        <w:t xml:space="preserve">, М., Просвещение, 2010. </w:t>
      </w:r>
    </w:p>
    <w:p w:rsidR="004C1100" w:rsidRPr="004C1100" w:rsidRDefault="004C1100" w:rsidP="004C1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bCs/>
          <w:sz w:val="24"/>
          <w:szCs w:val="24"/>
        </w:rPr>
      </w:pPr>
      <w:r w:rsidRPr="004C1100">
        <w:rPr>
          <w:sz w:val="24"/>
          <w:szCs w:val="24"/>
        </w:rPr>
        <w:t>Изучение музыки  во 2 классе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 и развитии на этой основе положительных черт и свойств личности школьника.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Предмет музыка во 2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задач:</w:t>
      </w:r>
    </w:p>
    <w:p w:rsidR="004C1100" w:rsidRPr="004C1100" w:rsidRDefault="004C1100" w:rsidP="004C11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4C1100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4C1100" w:rsidRPr="004C1100" w:rsidRDefault="004C1100" w:rsidP="004C11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4C1100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C1100" w:rsidRPr="004C1100" w:rsidRDefault="004C1100" w:rsidP="004C11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4C1100">
        <w:rPr>
          <w:rFonts w:ascii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4C1100" w:rsidRPr="004C1100" w:rsidRDefault="004C1100" w:rsidP="004C11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4C1100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4C1100" w:rsidRPr="004C1100" w:rsidRDefault="004C1100" w:rsidP="004C11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4C1100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lastRenderedPageBreak/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C1100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C1100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Предпочтительными формами организации учебного процесса на уроке являются 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4C110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C1100">
        <w:rPr>
          <w:rFonts w:ascii="Times New Roman" w:hAnsi="Times New Roman" w:cs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4C1100" w:rsidRPr="004C1100" w:rsidRDefault="004C1100" w:rsidP="004C11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плане.</w:t>
      </w:r>
    </w:p>
    <w:p w:rsidR="004C1100" w:rsidRPr="00046D98" w:rsidRDefault="004C1100" w:rsidP="004C110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8"/>
          <w:sz w:val="24"/>
          <w:szCs w:val="24"/>
        </w:rPr>
      </w:pPr>
      <w:r w:rsidRPr="00FD1B06">
        <w:rPr>
          <w:rFonts w:ascii="Times New Roman" w:hAnsi="Times New Roman" w:cs="Times New Roman"/>
          <w:spacing w:val="-8"/>
          <w:sz w:val="24"/>
          <w:szCs w:val="24"/>
        </w:rPr>
        <w:t>Пре</w:t>
      </w:r>
      <w:r w:rsidR="00046D98">
        <w:rPr>
          <w:rFonts w:ascii="Times New Roman" w:hAnsi="Times New Roman" w:cs="Times New Roman"/>
          <w:spacing w:val="-8"/>
          <w:sz w:val="24"/>
          <w:szCs w:val="24"/>
        </w:rPr>
        <w:t>дмет изучается: во 2  классе —3</w:t>
      </w:r>
      <w:r w:rsidR="00046D98" w:rsidRPr="00046D98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FD1B06">
        <w:rPr>
          <w:rFonts w:ascii="Times New Roman" w:hAnsi="Times New Roman" w:cs="Times New Roman"/>
          <w:spacing w:val="-8"/>
          <w:sz w:val="24"/>
          <w:szCs w:val="24"/>
        </w:rPr>
        <w:t xml:space="preserve"> ч в год.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учебного предмета</w:t>
      </w:r>
    </w:p>
    <w:p w:rsidR="004C1100" w:rsidRPr="004C1100" w:rsidRDefault="004C1100" w:rsidP="004C1100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Данный предмет 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4C1100"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1100" w:rsidRPr="004C1100" w:rsidRDefault="004C1100" w:rsidP="004C1100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4C1100" w:rsidRPr="004C1100" w:rsidRDefault="004C1100" w:rsidP="004C1100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b/>
          <w:sz w:val="24"/>
          <w:szCs w:val="24"/>
        </w:rPr>
        <w:t>В курсе «Музыка»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</w:t>
      </w:r>
    </w:p>
    <w:p w:rsidR="004C1100" w:rsidRPr="004C1100" w:rsidRDefault="004C1100" w:rsidP="004C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универсальных учебных действий: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C1100" w:rsidRPr="004C1100" w:rsidRDefault="004C1100" w:rsidP="004C110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Ценностно-смысловая ориентация учащихся,</w:t>
      </w:r>
    </w:p>
    <w:p w:rsidR="004C1100" w:rsidRPr="004C1100" w:rsidRDefault="004C1100" w:rsidP="004C110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>,</w:t>
      </w:r>
    </w:p>
    <w:p w:rsidR="004C1100" w:rsidRPr="004C1100" w:rsidRDefault="004C1100" w:rsidP="004C110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Нравственно-этическое оценивание</w:t>
      </w:r>
    </w:p>
    <w:p w:rsidR="00FD1B06" w:rsidRDefault="00FD1B06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</w:t>
      </w:r>
      <w:proofErr w:type="spellStart"/>
      <w:r w:rsidRPr="004C1100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</w:p>
    <w:p w:rsidR="004C1100" w:rsidRPr="004C1100" w:rsidRDefault="004C1100" w:rsidP="004C11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Умение выражать свои мысли,</w:t>
      </w:r>
    </w:p>
    <w:p w:rsidR="004C1100" w:rsidRPr="004C1100" w:rsidRDefault="004C1100" w:rsidP="004C11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4C1100" w:rsidRPr="004C1100" w:rsidRDefault="004C1100" w:rsidP="004C110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proofErr w:type="spellStart"/>
      <w:r w:rsidRPr="004C1100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</w:p>
    <w:p w:rsidR="004C1100" w:rsidRPr="004C1100" w:rsidRDefault="004C1100" w:rsidP="004C110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100" w:rsidRPr="004C1100" w:rsidRDefault="004C1100" w:rsidP="004C110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100" w:rsidRPr="004C1100" w:rsidRDefault="004C1100" w:rsidP="004C110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коррекция,</w:t>
      </w:r>
    </w:p>
    <w:p w:rsidR="004C1100" w:rsidRPr="004C1100" w:rsidRDefault="004C1100" w:rsidP="004C110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оценка качества и уровня усвоения.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>:</w:t>
      </w:r>
    </w:p>
    <w:p w:rsidR="004C1100" w:rsidRPr="004C1100" w:rsidRDefault="004C1100" w:rsidP="004C110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Умение структурировать знания,</w:t>
      </w:r>
    </w:p>
    <w:p w:rsidR="004C1100" w:rsidRPr="004C1100" w:rsidRDefault="004C1100" w:rsidP="004C110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Смысловое чтение,</w:t>
      </w:r>
    </w:p>
    <w:p w:rsidR="004C1100" w:rsidRPr="004C1100" w:rsidRDefault="004C1100" w:rsidP="004C110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 – символическое моделирование,</w:t>
      </w:r>
    </w:p>
    <w:p w:rsidR="004C1100" w:rsidRPr="004C1100" w:rsidRDefault="004C1100" w:rsidP="004C110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>Логические:</w:t>
      </w:r>
    </w:p>
    <w:p w:rsidR="004C1100" w:rsidRPr="004C1100" w:rsidRDefault="004C1100" w:rsidP="004C110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Анализ объектов;</w:t>
      </w:r>
    </w:p>
    <w:p w:rsidR="004C1100" w:rsidRPr="004C1100" w:rsidRDefault="004C1100" w:rsidP="004C110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</w:t>
      </w:r>
    </w:p>
    <w:p w:rsidR="004C1100" w:rsidRPr="004C1100" w:rsidRDefault="004C1100" w:rsidP="004C110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Классификация объектов.</w:t>
      </w:r>
    </w:p>
    <w:p w:rsidR="004C1100" w:rsidRPr="004C1100" w:rsidRDefault="004C1100" w:rsidP="004C110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Доказательство</w:t>
      </w:r>
    </w:p>
    <w:p w:rsidR="004C1100" w:rsidRPr="004C1100" w:rsidRDefault="004C1100" w:rsidP="004C110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Выдвижение гипотез и их обоснование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Построение логической цепи рассуждения</w:t>
      </w:r>
    </w:p>
    <w:p w:rsidR="004C1100" w:rsidRPr="004C1100" w:rsidRDefault="004C1100" w:rsidP="004C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10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100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4C1100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sz w:val="24"/>
          <w:szCs w:val="24"/>
        </w:rPr>
        <w:t>2. Формирование умения</w:t>
      </w:r>
      <w:r w:rsidRPr="004C110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C1100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4C1100">
        <w:rPr>
          <w:rFonts w:ascii="Times New Roman" w:eastAsia="Times New Roman" w:hAnsi="Times New Roman" w:cs="Times New Roman"/>
          <w:iCs/>
          <w:sz w:val="24"/>
          <w:szCs w:val="24"/>
        </w:rPr>
        <w:t>дств пр</w:t>
      </w:r>
      <w:proofErr w:type="gramEnd"/>
      <w:r w:rsidRPr="004C1100">
        <w:rPr>
          <w:rFonts w:ascii="Times New Roman" w:eastAsia="Times New Roman" w:hAnsi="Times New Roman" w:cs="Times New Roman"/>
          <w:iCs/>
          <w:sz w:val="24"/>
          <w:szCs w:val="24"/>
        </w:rPr>
        <w:t>едставления информации.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4C110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C1100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6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Овладение л</w:t>
      </w:r>
      <w:r w:rsidRPr="004C1100"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8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9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 Готовность конструктивно разрешать конфликты посредством учёта интересов сторон и сотрудничества.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10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</w:t>
      </w:r>
      <w:r w:rsidRPr="004C1100">
        <w:rPr>
          <w:rFonts w:ascii="Times New Roman" w:hAnsi="Times New Roman" w:cs="Times New Roman"/>
          <w:sz w:val="24"/>
          <w:szCs w:val="24"/>
        </w:rPr>
        <w:t>Музыка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11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4C1100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4C1100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C1100" w:rsidRPr="004C1100" w:rsidRDefault="004C1100" w:rsidP="004C11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12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11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Pr="004C1100">
        <w:rPr>
          <w:rFonts w:ascii="Times New Roman" w:hAnsi="Times New Roman" w:cs="Times New Roman"/>
          <w:sz w:val="24"/>
          <w:szCs w:val="24"/>
        </w:rPr>
        <w:t>Музыка</w:t>
      </w:r>
      <w:r w:rsidRPr="004C11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C1100" w:rsidRPr="004C1100" w:rsidRDefault="004C1100" w:rsidP="004C1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C1100" w:rsidRPr="004C1100" w:rsidRDefault="004C1100" w:rsidP="004C110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4C1100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4C110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4C1100" w:rsidRPr="004C1100" w:rsidRDefault="004C1100" w:rsidP="004C110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4C1100">
        <w:rPr>
          <w:rFonts w:ascii="Times New Roman" w:eastAsia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4C110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C1100" w:rsidRPr="004C1100" w:rsidRDefault="004C1100" w:rsidP="004C110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4C1100" w:rsidRPr="004C1100" w:rsidRDefault="004C1100" w:rsidP="004C110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C1100">
        <w:rPr>
          <w:rFonts w:ascii="Times New Roman" w:eastAsia="Times New Roman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C1100" w:rsidRPr="004C1100" w:rsidRDefault="004C1100" w:rsidP="004C110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 2 класс  (34 ч</w:t>
      </w:r>
      <w:r w:rsidRPr="004C110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i/>
          <w:iCs/>
          <w:sz w:val="24"/>
          <w:szCs w:val="24"/>
        </w:rPr>
      </w:pPr>
      <w:r w:rsidRPr="004C1100">
        <w:rPr>
          <w:sz w:val="24"/>
          <w:szCs w:val="24"/>
        </w:rPr>
        <w:t xml:space="preserve">В разделе </w:t>
      </w:r>
      <w:r w:rsidRPr="004C1100">
        <w:rPr>
          <w:b/>
          <w:bCs/>
          <w:i/>
          <w:iCs/>
          <w:sz w:val="24"/>
          <w:szCs w:val="24"/>
        </w:rPr>
        <w:t>«Россия - Родина моя»</w:t>
      </w:r>
      <w:r w:rsidRPr="004C1100">
        <w:rPr>
          <w:sz w:val="24"/>
          <w:szCs w:val="24"/>
        </w:rPr>
        <w:t xml:space="preserve"> учащиеся знакомятся с музыкой русских композиторов, воспевающих родную природу («Рассвет на Москве-реке» М. Мусоргского), песнями о родном крае, Гимном России. Воспитание патриотизма авторы УМК считают одним из важных гуманистических качеств личности. Поэтому и введение ребенка в мир музыкальной культуры начинается на уроках музыки с </w:t>
      </w:r>
      <w:r w:rsidRPr="004C1100">
        <w:rPr>
          <w:i/>
          <w:iCs/>
          <w:sz w:val="24"/>
          <w:szCs w:val="24"/>
        </w:rPr>
        <w:t>русской музыки.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Исполнение песен о Родине. Здравствуй, Родина моя!” муз. Ю.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. “Мой Ставропольский край” муз. Г. Мовсесяна, сл. И.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. “Мой Буденновск” муз. Н.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Войлоковой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>, сл. Н. Хмелевой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Р.н.п. “Калинка”.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t xml:space="preserve">“Гимн России”, муз. Б. Александрова, сл. С. Михалкова. 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t xml:space="preserve">В разделе </w:t>
      </w:r>
      <w:r w:rsidRPr="004C1100">
        <w:rPr>
          <w:b/>
          <w:bCs/>
          <w:i/>
          <w:iCs/>
          <w:sz w:val="24"/>
          <w:szCs w:val="24"/>
        </w:rPr>
        <w:t>«День, полный событий»</w:t>
      </w:r>
      <w:r w:rsidRPr="004C1100">
        <w:rPr>
          <w:i/>
          <w:iCs/>
          <w:sz w:val="24"/>
          <w:szCs w:val="24"/>
        </w:rPr>
        <w:t xml:space="preserve"> </w:t>
      </w:r>
      <w:r w:rsidRPr="004C1100">
        <w:rPr>
          <w:sz w:val="24"/>
          <w:szCs w:val="24"/>
        </w:rPr>
        <w:t>второклассники проживают день с утра до вечера вместе с детскими образами из сборников фортепианных пьес «Детский альбом» П. Чайковского» и «Детская музыка» С. Прокофьева.  Различные жанровые сферы музыки этих композиторов позволяют  включать детей в разнообразные виды музыкальной деятельности, способствуя тем самым накоплению интонационно-образного словаря на доступном их сознанию музыкальном материале.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lastRenderedPageBreak/>
        <w:t>“Марш деревянных солдатиков” Чайковского и “Марш” Прокофьева. “Полька”  из “Детского альбома” Чайковского</w:t>
      </w:r>
      <w:proofErr w:type="gramStart"/>
      <w:r w:rsidRPr="004C1100">
        <w:rPr>
          <w:sz w:val="24"/>
          <w:szCs w:val="24"/>
        </w:rPr>
        <w:t>.“</w:t>
      </w:r>
      <w:proofErr w:type="gramEnd"/>
      <w:r w:rsidRPr="004C1100">
        <w:rPr>
          <w:sz w:val="24"/>
          <w:szCs w:val="24"/>
        </w:rPr>
        <w:t>Тарантелла” С.Прокофьева. “Дождик, дождик”, “Заинька, зайка!”, “Жук, жук, где твой дом?” Пьесы из “Детской музыки” С. Прокофьева: “Утро” и “Вечер”. “Вечерняя песня А. Тома (ст. К. Ушинского)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t>“Вечерняя песня А. Тома (ст. К. Ушинского). “Полька” из “Детского альбома” Чайковского. Фрагменты двух вальсов - Чайковского и Прокофьева. “Начинаем перепляс” (ст. П. Синявского)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t>“Марш деревянных солдатиков” Чайковского и “Марш” Прокофьева. “Похороны куклы” Чайковского, “Шествие кузнечиков”</w:t>
      </w:r>
    </w:p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C11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России петь - что стремиться в храм»</w:t>
      </w:r>
      <w:r w:rsidRPr="004C1100">
        <w:rPr>
          <w:rFonts w:ascii="Times New Roman" w:hAnsi="Times New Roman" w:cs="Times New Roman"/>
          <w:sz w:val="24"/>
          <w:szCs w:val="24"/>
        </w:rPr>
        <w:t xml:space="preserve"> решает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  дает возможность узнать о «музыкальном оформлении» такого праздника русской Православной церкви  как Рождество Христово. Заметим, что изучение духовной музыки в начальной школе осуществляется в опоре на музыкальный фольклор и классическую музыку. “Праздничный трезвон” в исполнении звонарей Богоявленского Патриаршего собора Троице-Сергиевой Лавры. “Вечерняя музыка” В. Гаврилина. Р.н.п. “Вечерний звон”. “Бубенчики” американская народная песня (русский текст Ю. Хазанова), “Братец Яков”. Песни об Александре Невском” (№ 2) и хора “Вставайте, люди русские”(№ 4) Картины М. Нестерова “Видение отроку Варфоломею” и “Юность Сергия Радонежского”. “Народные песнопения о Сергии Радонежском”.</w:t>
      </w:r>
    </w:p>
    <w:tbl>
      <w:tblPr>
        <w:tblStyle w:val="ad"/>
        <w:tblpPr w:leftFromText="180" w:rightFromText="180" w:vertAnchor="text" w:horzAnchor="page" w:tblpX="1948" w:tblpY="1336"/>
        <w:tblW w:w="0" w:type="auto"/>
        <w:tblLook w:val="04A0"/>
      </w:tblPr>
      <w:tblGrid>
        <w:gridCol w:w="2127"/>
        <w:gridCol w:w="8187"/>
      </w:tblGrid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87" w:type="dxa"/>
          </w:tcPr>
          <w:p w:rsidR="004C1100" w:rsidRPr="004C1100" w:rsidRDefault="004C1100" w:rsidP="004C11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  <w:p w:rsidR="004C1100" w:rsidRPr="004C1100" w:rsidRDefault="004C1100" w:rsidP="004C1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– Родина моя 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818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особенности  жанров: песни, танца, марша;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– скрипки и фортепиано; 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ориентироваться    </w:t>
            </w:r>
            <w:r w:rsidRPr="004C1100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4C1100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музыкальн</w:t>
            </w:r>
            <w:proofErr w:type="gramStart"/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о-</w:t>
            </w:r>
            <w:proofErr w:type="gramEnd"/>
            <w:r w:rsidRPr="004C1100">
              <w:rPr>
                <w:rFonts w:ascii="Times New Roman" w:hAnsi="Times New Roman"/>
                <w:color w:val="363435"/>
                <w:spacing w:val="41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поэтическом   </w:t>
            </w:r>
            <w:r w:rsidRPr="004C1100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4C110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многооб-разии</w:t>
            </w:r>
            <w:proofErr w:type="spellEnd"/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музыкального   </w:t>
            </w:r>
            <w:r w:rsidRPr="004C1100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фольклора   </w:t>
            </w:r>
            <w:r w:rsidRPr="004C110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России,  </w:t>
            </w:r>
            <w:r w:rsidRPr="004C1100">
              <w:rPr>
                <w:rFonts w:ascii="Times New Roman" w:hAnsi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4C110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том </w:t>
            </w:r>
            <w:r w:rsidRPr="004C1100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21"/>
                <w:sz w:val="24"/>
                <w:szCs w:val="24"/>
              </w:rPr>
              <w:t>чис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ле </w:t>
            </w:r>
            <w:r w:rsidRPr="004C110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родного  </w:t>
            </w:r>
            <w:r w:rsidRPr="004C1100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края,  </w:t>
            </w:r>
            <w:r w:rsidRPr="004C1100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сопоставлять   </w:t>
            </w:r>
            <w:r w:rsidRPr="004C1100">
              <w:rPr>
                <w:rFonts w:ascii="Times New Roman" w:hAnsi="Times New Roman"/>
                <w:color w:val="363435"/>
                <w:spacing w:val="3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различные   </w:t>
            </w:r>
            <w:r w:rsidRPr="004C1100">
              <w:rPr>
                <w:rFonts w:ascii="Times New Roman" w:hAnsi="Times New Roman"/>
                <w:color w:val="363435"/>
                <w:spacing w:val="19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образцы  </w:t>
            </w:r>
            <w:r w:rsidRPr="004C1100">
              <w:rPr>
                <w:rFonts w:ascii="Times New Roman" w:hAnsi="Times New Roman"/>
                <w:color w:val="363435"/>
                <w:spacing w:val="4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народной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4C110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профессиональной    музыки;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ценить </w:t>
            </w:r>
            <w:r w:rsidRPr="004C1100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отечественные   </w:t>
            </w:r>
            <w:r w:rsidRPr="004C1100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народные музыкальные   </w:t>
            </w:r>
            <w:r w:rsidRPr="004C1100">
              <w:rPr>
                <w:rFonts w:ascii="Times New Roman" w:hAnsi="Times New Roman"/>
                <w:color w:val="363435"/>
                <w:spacing w:val="2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традиции;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названия изученных жанров  музыки; названия изученных произведений и их авторов;</w:t>
            </w: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pStyle w:val="a3"/>
              <w:spacing w:after="0"/>
              <w:jc w:val="left"/>
              <w:rPr>
                <w:b/>
                <w:bCs/>
              </w:rPr>
            </w:pPr>
            <w:r w:rsidRPr="004C1100">
              <w:rPr>
                <w:b/>
                <w:bCs/>
              </w:rPr>
              <w:lastRenderedPageBreak/>
              <w:t>День, полный событий (6 часов)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размышлять об истоках возникновения </w:t>
            </w:r>
            <w:proofErr w:type="spellStart"/>
            <w:proofErr w:type="gramStart"/>
            <w:r w:rsidRPr="004C1100">
              <w:rPr>
                <w:rFonts w:ascii="Times New Roman" w:hAnsi="Times New Roman"/>
                <w:sz w:val="24"/>
                <w:szCs w:val="24"/>
              </w:rPr>
              <w:t>музыкаль-ного</w:t>
            </w:r>
            <w:proofErr w:type="spellEnd"/>
            <w:proofErr w:type="gram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 искусства.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правилам поведения на уроке музыки. Правилам  пения.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наблюдать за музыкой в жизни человека и звучанием природы;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color w:val="000000"/>
                <w:sz w:val="24"/>
                <w:szCs w:val="24"/>
              </w:rPr>
              <w:t>с назначением основных учебных принадлежностей и правилами их использования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 музыка объединяет музыкальные образы разных стран и народов;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определять характер, настроение, жанровую основу </w:t>
            </w:r>
            <w:proofErr w:type="spellStart"/>
            <w:r w:rsidRPr="004C1100">
              <w:rPr>
                <w:rFonts w:ascii="Times New Roman" w:hAnsi="Times New Roman"/>
                <w:sz w:val="24"/>
                <w:szCs w:val="24"/>
              </w:rPr>
              <w:t>песен-попевок</w:t>
            </w:r>
            <w:proofErr w:type="spell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принимать участие в элементарной </w:t>
            </w:r>
            <w:proofErr w:type="spellStart"/>
            <w:proofErr w:type="gramStart"/>
            <w:r w:rsidRPr="004C1100">
              <w:rPr>
                <w:rFonts w:ascii="Times New Roman" w:hAnsi="Times New Roman"/>
                <w:sz w:val="24"/>
                <w:szCs w:val="24"/>
              </w:rPr>
              <w:t>импрови-зации</w:t>
            </w:r>
            <w:proofErr w:type="spellEnd"/>
            <w:proofErr w:type="gram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 и исполнительской деятельности.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понимать термины: мелодия и аккомпанемент. Что мелодия – главная мысль музыкального произведения.</w:t>
            </w: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России петь </w:t>
            </w:r>
            <w:proofErr w:type="gramStart"/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>-ч</w:t>
            </w:r>
            <w:proofErr w:type="gramEnd"/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>то стремиться в храм (7 часов)</w:t>
            </w:r>
          </w:p>
          <w:p w:rsidR="004C1100" w:rsidRPr="004C1100" w:rsidRDefault="004C1100" w:rsidP="004C1100">
            <w:pPr>
              <w:pStyle w:val="a3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18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сочинения, называть их авторов;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4C1100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C1100">
              <w:rPr>
                <w:rFonts w:ascii="Times New Roman" w:hAnsi="Times New Roman"/>
                <w:sz w:val="24"/>
                <w:szCs w:val="24"/>
              </w:rPr>
              <w:t>, импровизация  и др.).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4C1100">
              <w:rPr>
                <w:rFonts w:ascii="Times New Roman" w:hAnsi="Times New Roman"/>
                <w:sz w:val="24"/>
                <w:szCs w:val="24"/>
              </w:rPr>
              <w:t>звуковы-сотности</w:t>
            </w:r>
            <w:proofErr w:type="spell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 мелодии движением рук.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ориентироваться    </w:t>
            </w:r>
            <w:r w:rsidRPr="004C1100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4C1100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музыкально  </w:t>
            </w:r>
            <w:r w:rsidRPr="004C1100">
              <w:rPr>
                <w:rFonts w:ascii="Times New Roman" w:hAnsi="Times New Roman"/>
                <w:color w:val="363435"/>
                <w:spacing w:val="41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поэтическом   </w:t>
            </w:r>
            <w:r w:rsidRPr="004C1100">
              <w:rPr>
                <w:rFonts w:ascii="Times New Roman" w:hAnsi="Times New Roman"/>
                <w:color w:val="363435"/>
                <w:spacing w:val="5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 xml:space="preserve">творчестве,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в </w:t>
            </w:r>
            <w:r w:rsidRPr="004C110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многообразии   </w:t>
            </w:r>
            <w:r w:rsidRPr="004C1100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музыкального   </w:t>
            </w:r>
            <w:r w:rsidRPr="004C1100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фольклора   </w:t>
            </w:r>
            <w:r w:rsidRPr="004C1100">
              <w:rPr>
                <w:rFonts w:ascii="Times New Roman" w:hAnsi="Times New Roman"/>
                <w:color w:val="363435"/>
                <w:spacing w:val="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России;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внимательно воспринимать информацию;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>Гори, гори ясно, чтобы не погасло! (5 часов)</w:t>
            </w:r>
          </w:p>
          <w:p w:rsidR="004C1100" w:rsidRPr="004C1100" w:rsidRDefault="004C1100" w:rsidP="004C11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внимательно слушать.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передавать эмоционально  во время хорового исполнения  разные по характеру  песни, импровизировать;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выделять характерные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названия изученных жанров  музыки; названия изученных произведений и их авторов;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 узнавать изученные музыкальные сочинения, называть их авторов;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4C1100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C1100">
              <w:rPr>
                <w:rFonts w:ascii="Times New Roman" w:hAnsi="Times New Roman"/>
                <w:sz w:val="24"/>
                <w:szCs w:val="24"/>
              </w:rPr>
              <w:t>, импровизация  и др.).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произведения, выделять характерные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музыкальном театре (4 часа)</w:t>
            </w:r>
          </w:p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оцениват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  </w:t>
            </w:r>
            <w:r w:rsidRPr="004C1100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4C110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соотносит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  </w:t>
            </w:r>
            <w:r w:rsidRPr="004C1100">
              <w:rPr>
                <w:rFonts w:ascii="Times New Roman" w:hAnsi="Times New Roman"/>
                <w:color w:val="363435"/>
                <w:spacing w:val="34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содержани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е   и </w:t>
            </w:r>
            <w:r w:rsidRPr="004C110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музыкальный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язык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народного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и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профессионального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музыкального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творче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ства </w:t>
            </w:r>
            <w:r w:rsidRPr="004C1100">
              <w:rPr>
                <w:rFonts w:ascii="Times New Roman" w:hAnsi="Times New Roman"/>
                <w:color w:val="363435"/>
                <w:spacing w:val="32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разных  </w:t>
            </w:r>
            <w:r w:rsidRPr="004C1100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стран </w:t>
            </w:r>
            <w:r w:rsidRPr="004C1100">
              <w:rPr>
                <w:rFonts w:ascii="Times New Roman" w:hAnsi="Times New Roman"/>
                <w:color w:val="363435"/>
                <w:spacing w:val="52"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color w:val="363435"/>
                <w:sz w:val="24"/>
                <w:szCs w:val="24"/>
              </w:rPr>
              <w:t>мира.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>В концертном зале (3 чача)</w:t>
            </w:r>
          </w:p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сравнивать музыкальные и речевые интонации,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 - определять их сходство и различия;</w:t>
            </w:r>
          </w:p>
          <w:p w:rsidR="004C1100" w:rsidRPr="004C1100" w:rsidRDefault="004C1100" w:rsidP="004C1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названия произведений и их авторов, в которых музыка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рассказывает о русских защитниках.</w:t>
            </w:r>
          </w:p>
        </w:tc>
      </w:tr>
      <w:tr w:rsidR="004C1100" w:rsidRPr="004C1100" w:rsidTr="004C1100">
        <w:tc>
          <w:tcPr>
            <w:tcW w:w="2127" w:type="dxa"/>
          </w:tcPr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Чтоб музыка</w:t>
            </w:r>
            <w:r w:rsidR="00046D98">
              <w:rPr>
                <w:rFonts w:ascii="Times New Roman" w:hAnsi="Times New Roman"/>
                <w:b/>
                <w:bCs/>
                <w:sz w:val="24"/>
                <w:szCs w:val="24"/>
              </w:rPr>
              <w:t>нтом быть, так надобно уменье (</w:t>
            </w:r>
            <w:r w:rsidR="00046D98" w:rsidRPr="00046D9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C1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4C1100" w:rsidRPr="004C1100" w:rsidRDefault="004C1100" w:rsidP="004C110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чувств. Мыслей человека, силе ее воздействия.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</w:t>
            </w: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понимать триединство: </w:t>
            </w:r>
            <w:r w:rsidRPr="004C1100">
              <w:rPr>
                <w:rFonts w:ascii="Times New Roman" w:hAnsi="Times New Roman"/>
                <w:i/>
                <w:sz w:val="24"/>
                <w:szCs w:val="24"/>
              </w:rPr>
              <w:t>композитор – исполнитель – слушатель</w:t>
            </w:r>
            <w:r w:rsidRPr="004C11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C1100">
              <w:rPr>
                <w:rFonts w:ascii="Times New Roman" w:hAnsi="Times New Roman"/>
                <w:sz w:val="24"/>
                <w:szCs w:val="24"/>
              </w:rPr>
              <w:t>осозновать</w:t>
            </w:r>
            <w:proofErr w:type="spell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, что все события в жизни человека находят свое отражение в </w:t>
            </w:r>
            <w:proofErr w:type="gramStart"/>
            <w:r w:rsidRPr="004C1100">
              <w:rPr>
                <w:rFonts w:ascii="Times New Roman" w:hAnsi="Times New Roman"/>
                <w:sz w:val="24"/>
                <w:szCs w:val="24"/>
              </w:rPr>
              <w:t>ярких</w:t>
            </w:r>
            <w:proofErr w:type="gram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 xml:space="preserve">музыкальных и художественных </w:t>
            </w:r>
            <w:proofErr w:type="gramStart"/>
            <w:r w:rsidRPr="004C1100">
              <w:rPr>
                <w:rFonts w:ascii="Times New Roman" w:hAnsi="Times New Roman"/>
                <w:sz w:val="24"/>
                <w:szCs w:val="24"/>
              </w:rPr>
              <w:t>образах</w:t>
            </w:r>
            <w:proofErr w:type="gramEnd"/>
            <w:r w:rsidRPr="004C1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“Народные песнопения о Сергии Радонежском”. Пьесы из “Детского альбома” П. Чайковского – “Утренняя молитва” и “В церкви</w:t>
      </w:r>
      <w:proofErr w:type="gramStart"/>
      <w:r w:rsidRPr="004C1100">
        <w:rPr>
          <w:rFonts w:ascii="Times New Roman" w:hAnsi="Times New Roman" w:cs="Times New Roman"/>
          <w:sz w:val="24"/>
          <w:szCs w:val="24"/>
        </w:rPr>
        <w:t>”“</w:t>
      </w:r>
      <w:proofErr w:type="gramEnd"/>
      <w:r w:rsidRPr="004C1100">
        <w:rPr>
          <w:rFonts w:ascii="Times New Roman" w:hAnsi="Times New Roman" w:cs="Times New Roman"/>
          <w:sz w:val="24"/>
          <w:szCs w:val="24"/>
        </w:rPr>
        <w:t>Рождество Христово” (колядка). Сказка Т. Гофмана и музыка балета П. Чайковского “Щелкунчик”: “Марш” детей у новогодней елки, “Вальс снежных хлопьев”, “Рождественская песенка” (слова и музыка П. Синявского). Подготовка к новогоднему балу.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proofErr w:type="gramStart"/>
      <w:r w:rsidRPr="004C1100">
        <w:rPr>
          <w:sz w:val="24"/>
          <w:szCs w:val="24"/>
        </w:rPr>
        <w:t xml:space="preserve">Фольклорный раздел </w:t>
      </w:r>
      <w:r w:rsidRPr="004C1100">
        <w:rPr>
          <w:i/>
          <w:iCs/>
          <w:sz w:val="24"/>
          <w:szCs w:val="24"/>
        </w:rPr>
        <w:t xml:space="preserve">- </w:t>
      </w:r>
      <w:r w:rsidRPr="004C1100">
        <w:rPr>
          <w:b/>
          <w:bCs/>
          <w:i/>
          <w:iCs/>
          <w:sz w:val="24"/>
          <w:szCs w:val="24"/>
        </w:rPr>
        <w:t>«Гори, гори ясно, чтобы не погасло!»</w:t>
      </w:r>
      <w:r w:rsidRPr="004C1100">
        <w:rPr>
          <w:sz w:val="24"/>
          <w:szCs w:val="24"/>
        </w:rPr>
        <w:t xml:space="preserve"> раскрывает перед детьми многообразный мир народных песен, танцев, игр,  народных праздников – проводы зимы (Масленица), встреча весны.</w:t>
      </w:r>
      <w:proofErr w:type="gramEnd"/>
      <w:r w:rsidRPr="004C1100">
        <w:rPr>
          <w:sz w:val="24"/>
          <w:szCs w:val="24"/>
        </w:rPr>
        <w:t xml:space="preserve">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 </w:t>
      </w:r>
      <w:proofErr w:type="gramStart"/>
      <w:r w:rsidRPr="004C1100">
        <w:rPr>
          <w:sz w:val="24"/>
          <w:szCs w:val="24"/>
        </w:rPr>
        <w:t>“Во поле береза стояла”, “Дон-дон”, “Андрей-воробей, не гоняй голубей”, “Солнышко, солнышко”, “Дождик”, “Заинька””, “Жук”, “Скок, поскок”, “Светит месяц”, “Камаринская”.</w:t>
      </w:r>
      <w:proofErr w:type="gramEnd"/>
      <w:r w:rsidRPr="004C1100">
        <w:rPr>
          <w:sz w:val="24"/>
          <w:szCs w:val="24"/>
        </w:rPr>
        <w:t xml:space="preserve"> Игра “Разыграй песню</w:t>
      </w:r>
      <w:r w:rsidRPr="004C1100">
        <w:rPr>
          <w:bCs/>
          <w:sz w:val="24"/>
          <w:szCs w:val="24"/>
        </w:rPr>
        <w:t>”:</w:t>
      </w:r>
      <w:r w:rsidRPr="004C1100">
        <w:rPr>
          <w:sz w:val="24"/>
          <w:szCs w:val="24"/>
        </w:rPr>
        <w:t xml:space="preserve"> игровые русские народные песни - “Выходили красны девицы”, “Бояре, а мы к вам пришли” С. Прокофьев “Ходит месяц над лугами”, “Вечерняя песня” А. Тома, сл. К. Ушинского, “Реченька” А. Абрамова, сл.Е. Карасева, “Прибаутки” В. </w:t>
      </w:r>
      <w:proofErr w:type="spellStart"/>
      <w:r w:rsidRPr="004C1100">
        <w:rPr>
          <w:sz w:val="24"/>
          <w:szCs w:val="24"/>
        </w:rPr>
        <w:t>Комракова</w:t>
      </w:r>
      <w:proofErr w:type="spellEnd"/>
      <w:r w:rsidRPr="004C1100">
        <w:rPr>
          <w:sz w:val="24"/>
          <w:szCs w:val="24"/>
        </w:rPr>
        <w:t>, сл. народные, “Камаринская” из “Детского альбома” П. Чайковского, “Сочини песенку”</w:t>
      </w:r>
      <w:proofErr w:type="gramStart"/>
      <w:r w:rsidRPr="004C1100">
        <w:rPr>
          <w:sz w:val="24"/>
          <w:szCs w:val="24"/>
        </w:rPr>
        <w:t>.“</w:t>
      </w:r>
      <w:proofErr w:type="gramEnd"/>
      <w:r w:rsidRPr="004C1100">
        <w:rPr>
          <w:sz w:val="24"/>
          <w:szCs w:val="24"/>
        </w:rPr>
        <w:t xml:space="preserve">Вальс снежных хлопьев” из балета “Щелкунчик” П. Чайковского. “Колыбельная </w:t>
      </w:r>
      <w:proofErr w:type="spellStart"/>
      <w:r w:rsidRPr="004C1100">
        <w:rPr>
          <w:sz w:val="24"/>
          <w:szCs w:val="24"/>
        </w:rPr>
        <w:t>Волховы</w:t>
      </w:r>
      <w:proofErr w:type="spellEnd"/>
      <w:r w:rsidRPr="004C1100">
        <w:rPr>
          <w:sz w:val="24"/>
          <w:szCs w:val="24"/>
        </w:rPr>
        <w:t xml:space="preserve">” из оперы “Садко” Н. Римского-Корсакова. “Марш” из балета “Щелкунчик” П. Чайковского, “Марш </w:t>
      </w:r>
      <w:proofErr w:type="spellStart"/>
      <w:r w:rsidRPr="004C1100">
        <w:rPr>
          <w:sz w:val="24"/>
          <w:szCs w:val="24"/>
        </w:rPr>
        <w:t>Черномора</w:t>
      </w:r>
      <w:proofErr w:type="spellEnd"/>
      <w:r w:rsidRPr="004C1100">
        <w:rPr>
          <w:sz w:val="24"/>
          <w:szCs w:val="24"/>
        </w:rPr>
        <w:t>” из оперы “Руслан и Людмила” М. Глинки.  Г. Гладков “Песня-спор Игра “Играем в дирижера”.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b/>
          <w:bCs/>
          <w:i/>
          <w:iCs/>
          <w:sz w:val="24"/>
          <w:szCs w:val="24"/>
        </w:rPr>
        <w:t>«В музыкальном театре»</w:t>
      </w:r>
      <w:r w:rsidRPr="004C1100">
        <w:rPr>
          <w:sz w:val="24"/>
          <w:szCs w:val="24"/>
        </w:rPr>
        <w:t xml:space="preserve"> школьники побывают вместе с персонажами детской оперы-сказки - «Волк и семеро козлят» М. Коваля, и оперы М. Глинки на пушкинский сюжет «Руслан и Людмила»  балета «Золушка» С. Прокофьева. “Песня Баяна”. Картина В. </w:t>
      </w:r>
      <w:r w:rsidRPr="004C1100">
        <w:rPr>
          <w:sz w:val="24"/>
          <w:szCs w:val="24"/>
        </w:rPr>
        <w:lastRenderedPageBreak/>
        <w:t xml:space="preserve">Васнецова “Гусляры”. Свадебный хор “Лель таинственный”. Сцена похищения Людмилы  злым волшебником </w:t>
      </w:r>
      <w:proofErr w:type="spellStart"/>
      <w:r w:rsidRPr="004C1100">
        <w:rPr>
          <w:sz w:val="24"/>
          <w:szCs w:val="24"/>
        </w:rPr>
        <w:t>Черномором</w:t>
      </w:r>
      <w:proofErr w:type="spellEnd"/>
      <w:r w:rsidRPr="004C1100">
        <w:rPr>
          <w:sz w:val="24"/>
          <w:szCs w:val="24"/>
        </w:rPr>
        <w:t>. Увертюра к опере “Руслан и Людмила” М. Глинки и заключительный хор из финала оперы “Слава великим богам!”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t xml:space="preserve">Раздел </w:t>
      </w:r>
      <w:r w:rsidRPr="004C1100">
        <w:rPr>
          <w:b/>
          <w:bCs/>
          <w:i/>
          <w:iCs/>
          <w:sz w:val="24"/>
          <w:szCs w:val="24"/>
        </w:rPr>
        <w:t>«В концертном зале»</w:t>
      </w:r>
      <w:r w:rsidRPr="004C1100">
        <w:rPr>
          <w:sz w:val="24"/>
          <w:szCs w:val="24"/>
        </w:rPr>
        <w:t xml:space="preserve"> предполагает «посещение» детьми концертов камерной и симфонической музыки - симфоническая сказка «Петя и волк» С. Прокофьева, фортепианная сюита  «Картинки с выставки» М. Мусоргского, «Симфония № 40» В.-А. Моцарта и др. Симфоническая сказка С. Прокофьева “Петя и волк”. Темы Пети, Птички, Утки, Кошки, Дедушки, охотников,  Волка. Моцарт “Колыбельная”. Фрагменты двух увертюр: русского композитора М. Глинки из оперы “Руслан и Людмила”  и В.-А. Моцарта из оперы “Свадьба Фигаро”. Ролевая игра “Играем в дирижера”.  Выразительное чтение и рассказ о детстве Моцарта.</w:t>
      </w:r>
    </w:p>
    <w:p w:rsidR="004C1100" w:rsidRPr="004C1100" w:rsidRDefault="004C1100" w:rsidP="004C1100">
      <w:pPr>
        <w:pStyle w:val="ac"/>
        <w:suppressAutoHyphens/>
        <w:spacing w:before="0" w:after="0"/>
        <w:ind w:firstLine="360"/>
        <w:rPr>
          <w:sz w:val="24"/>
          <w:szCs w:val="24"/>
        </w:rPr>
      </w:pPr>
      <w:r w:rsidRPr="004C1100">
        <w:rPr>
          <w:sz w:val="24"/>
          <w:szCs w:val="24"/>
        </w:rPr>
        <w:t xml:space="preserve">Изучая завершающий раздел учебников </w:t>
      </w:r>
      <w:r w:rsidRPr="004C1100">
        <w:rPr>
          <w:b/>
          <w:bCs/>
          <w:i/>
          <w:iCs/>
          <w:sz w:val="24"/>
          <w:szCs w:val="24"/>
        </w:rPr>
        <w:t>«Чтоб музыкантом быть, так</w:t>
      </w:r>
      <w:r w:rsidRPr="004C1100">
        <w:rPr>
          <w:b/>
          <w:bCs/>
          <w:sz w:val="24"/>
          <w:szCs w:val="24"/>
        </w:rPr>
        <w:t xml:space="preserve"> </w:t>
      </w:r>
      <w:r w:rsidRPr="004C1100">
        <w:rPr>
          <w:b/>
          <w:bCs/>
          <w:i/>
          <w:iCs/>
          <w:sz w:val="24"/>
          <w:szCs w:val="24"/>
        </w:rPr>
        <w:t>надобно уменье»</w:t>
      </w:r>
      <w:r w:rsidRPr="004C1100">
        <w:rPr>
          <w:i/>
          <w:iCs/>
          <w:sz w:val="24"/>
          <w:szCs w:val="24"/>
        </w:rPr>
        <w:t>,</w:t>
      </w:r>
      <w:r w:rsidRPr="004C1100">
        <w:rPr>
          <w:sz w:val="24"/>
          <w:szCs w:val="24"/>
        </w:rPr>
        <w:t xml:space="preserve"> школьники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</w:r>
      <w:proofErr w:type="spellStart"/>
      <w:r w:rsidRPr="004C1100">
        <w:rPr>
          <w:sz w:val="24"/>
          <w:szCs w:val="24"/>
        </w:rPr>
        <w:t>слушательский</w:t>
      </w:r>
      <w:proofErr w:type="spellEnd"/>
      <w:r w:rsidRPr="004C1100">
        <w:rPr>
          <w:sz w:val="24"/>
          <w:szCs w:val="24"/>
        </w:rPr>
        <w:t xml:space="preserve">, исполнительский и «композиторский» опыт. В этом разделе продолжаются их встречи с музыкой  различных композиторов прошлого и настоящего времени - И.-С. Бах, В.-А. Моцарт, М. Глинка, П. Чайковский, Г. Свиридов, Д. </w:t>
      </w:r>
      <w:proofErr w:type="spellStart"/>
      <w:r w:rsidRPr="004C1100">
        <w:rPr>
          <w:sz w:val="24"/>
          <w:szCs w:val="24"/>
        </w:rPr>
        <w:t>Кабалевский</w:t>
      </w:r>
      <w:proofErr w:type="spellEnd"/>
      <w:r w:rsidRPr="004C1100">
        <w:rPr>
          <w:sz w:val="24"/>
          <w:szCs w:val="24"/>
        </w:rPr>
        <w:t>.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00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ориентирована на использование учебно-методического комплекта:</w:t>
      </w:r>
    </w:p>
    <w:p w:rsidR="004C1100" w:rsidRPr="004C1100" w:rsidRDefault="004C1100" w:rsidP="004C11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2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C110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C1100">
        <w:rPr>
          <w:rFonts w:ascii="Times New Roman" w:hAnsi="Times New Roman" w:cs="Times New Roman"/>
          <w:sz w:val="24"/>
          <w:szCs w:val="24"/>
        </w:rPr>
        <w:t>ач.шк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4C1100" w:rsidRPr="004C1100" w:rsidRDefault="004C1100" w:rsidP="004C11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Рабочая тетрадь для 2 класс, М.: Просвещение, 2010</w:t>
      </w:r>
    </w:p>
    <w:p w:rsidR="004C1100" w:rsidRPr="004C1100" w:rsidRDefault="004C1100" w:rsidP="004C11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2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4C1100" w:rsidRPr="004C1100" w:rsidRDefault="004C1100" w:rsidP="004C11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4C1100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4C1100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4C1100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4C1100">
        <w:rPr>
          <w:rFonts w:ascii="Times New Roman" w:hAnsi="Times New Roman" w:cs="Times New Roman"/>
          <w:sz w:val="24"/>
          <w:szCs w:val="24"/>
        </w:rPr>
        <w:t>.- М.: Просвещение, 2004;</w:t>
      </w:r>
    </w:p>
    <w:p w:rsidR="004C1100" w:rsidRPr="004C1100" w:rsidRDefault="004C1100" w:rsidP="004C11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100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«Музыка».2 класс. (С</w:t>
      </w:r>
      <w:proofErr w:type="gramStart"/>
      <w:r w:rsidRPr="004C110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C1100">
        <w:rPr>
          <w:rFonts w:ascii="Times New Roman" w:hAnsi="Times New Roman" w:cs="Times New Roman"/>
          <w:sz w:val="24"/>
          <w:szCs w:val="24"/>
        </w:rPr>
        <w:t>)</w:t>
      </w:r>
    </w:p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Материально-техническое обеспечение:</w:t>
      </w:r>
    </w:p>
    <w:tbl>
      <w:tblPr>
        <w:tblStyle w:val="ad"/>
        <w:tblW w:w="0" w:type="auto"/>
        <w:tblInd w:w="1041" w:type="dxa"/>
        <w:tblLook w:val="04A0"/>
      </w:tblPr>
      <w:tblGrid>
        <w:gridCol w:w="993"/>
        <w:gridCol w:w="7699"/>
        <w:gridCol w:w="1622"/>
      </w:tblGrid>
      <w:tr w:rsidR="004C1100" w:rsidRPr="004C1100" w:rsidTr="004C1100">
        <w:tc>
          <w:tcPr>
            <w:tcW w:w="993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1100" w:rsidRPr="004C1100" w:rsidTr="004C1100">
        <w:tc>
          <w:tcPr>
            <w:tcW w:w="993" w:type="dxa"/>
          </w:tcPr>
          <w:p w:rsidR="004C1100" w:rsidRPr="00544806" w:rsidRDefault="004C1100" w:rsidP="00544806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622" w:type="dxa"/>
          </w:tcPr>
          <w:p w:rsidR="004C1100" w:rsidRPr="004C1100" w:rsidRDefault="004C1100" w:rsidP="004C11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1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1100" w:rsidRPr="004C1100" w:rsidRDefault="004C110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00" w:rsidRPr="004C1100" w:rsidRDefault="004C1100" w:rsidP="004C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00" w:rsidRDefault="004C1100" w:rsidP="004C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20" w:rsidRPr="004C1100" w:rsidRDefault="008B6520" w:rsidP="004C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(Музыка 2 класс)</w:t>
      </w:r>
    </w:p>
    <w:p w:rsidR="008B6520" w:rsidRPr="004C1100" w:rsidRDefault="008B6520" w:rsidP="004C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1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1"/>
        <w:gridCol w:w="589"/>
        <w:gridCol w:w="1870"/>
        <w:gridCol w:w="38"/>
        <w:gridCol w:w="12"/>
        <w:gridCol w:w="5712"/>
        <w:gridCol w:w="6096"/>
      </w:tblGrid>
      <w:tr w:rsidR="008B6520" w:rsidRPr="004C1100" w:rsidTr="008B6520">
        <w:trPr>
          <w:trHeight w:val="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Что должен знать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 теме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520" w:rsidRPr="004C1100" w:rsidTr="008B6520">
        <w:trPr>
          <w:trHeight w:val="48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моя(3 часа)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Обобщение летних музыкальных впечатлений детей.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композитор-исполнитель - слушатель; жанры музыки (песня, танец, марш); выразительность и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изобразитель-ность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, слушание, вокализация темы, интонационно-образный анализ</w:t>
            </w:r>
            <w:proofErr w:type="gram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. Мелодия. Аккомпанемент.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русской музыки.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сполнять мелодии песен родного края. Отличать русские народные песни от песен других народов.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Понятия «мелодия-аккомпанемент», «запев-припев»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 как средства развития музыки</w:t>
            </w:r>
            <w:r w:rsidRPr="004C11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Сочинение ритмической партитуры, разучивание с шумовым оркестром, придумывание танцевальных движений.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 Песня, мелодия, аккомпанемент.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8B6520" w:rsidRPr="004C1100" w:rsidRDefault="008B6520" w:rsidP="004C1100">
            <w:pPr>
              <w:pStyle w:val="a5"/>
              <w:jc w:val="both"/>
              <w:rPr>
                <w:sz w:val="24"/>
                <w:szCs w:val="24"/>
              </w:rPr>
            </w:pPr>
            <w:r w:rsidRPr="004C1100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мелодия и аккомпанемент (сопровождение), запев и припев.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Разучивание с шумовым оркестром с танцевальными движениями.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pStyle w:val="a3"/>
              <w:spacing w:after="0"/>
              <w:jc w:val="both"/>
              <w:rPr>
                <w:bCs/>
              </w:rPr>
            </w:pPr>
            <w:r w:rsidRPr="004C1100">
              <w:rPr>
                <w:bCs/>
              </w:rPr>
              <w:t>27.09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  <w:rPr>
                <w:bCs/>
              </w:rPr>
            </w:pPr>
            <w:r w:rsidRPr="004C1100">
              <w:rPr>
                <w:bCs/>
              </w:rPr>
              <w:t>4.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  <w:rPr>
                <w:b/>
                <w:bCs/>
              </w:rPr>
            </w:pPr>
            <w:r w:rsidRPr="004C1100">
              <w:rPr>
                <w:b/>
                <w:bCs/>
              </w:rPr>
              <w:t>День, полный событий (6 часов)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Мир ребенка в музыкальных образах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Знакомство с терминами «форте» и «пиано». Тембровые характеристики «фортепиано».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Сопоставление различных пьес Чайковского и Прокофьева на основе  метода «сходства и различия».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 xml:space="preserve">Исполнение марша 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Имитация игры на музыкальных инструментах: “ансамбль скрипачей и виолончелистов”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танцевальных движений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 Своеобразие музыкального произведения в выражении чувств человека и окружающего его мира.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Природа и музыка. Мир ребёнка в музыкальных образах.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детских народных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, знакомство с нотной грамотой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регистра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Сопоставление средств музыкальной выразительности – интонации, мелодии, ритма, динамики, темпа, регистра.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E32DB2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E32DB2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интонации, мелодии, ритма, динамики, темпа, регистра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Изображать под музыку различные образы.</w:t>
            </w:r>
          </w:p>
        </w:tc>
      </w:tr>
      <w:tr w:rsidR="008B6520" w:rsidRPr="004C1100" w:rsidTr="00853F7F">
        <w:trPr>
          <w:trHeight w:val="20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proofErr w:type="spellStart"/>
            <w:r w:rsidRPr="004C1100">
              <w:t>Песенность</w:t>
            </w:r>
            <w:proofErr w:type="spellEnd"/>
            <w:r w:rsidRPr="004C1100">
              <w:t xml:space="preserve">, </w:t>
            </w:r>
            <w:proofErr w:type="spellStart"/>
            <w:r w:rsidRPr="004C1100">
              <w:t>танцевальность</w:t>
            </w:r>
            <w:proofErr w:type="spellEnd"/>
            <w:r w:rsidRPr="004C1100">
              <w:t xml:space="preserve">, </w:t>
            </w:r>
            <w:proofErr w:type="spellStart"/>
            <w:r w:rsidRPr="004C1100">
              <w:t>маршевость</w:t>
            </w:r>
            <w:proofErr w:type="spellEnd"/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Сопоставление различных танцев, выявление сходных и различных черт в их музыке.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Пластическое интонирование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Характерные особенности менуэта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rPr>
                <w:b/>
              </w:rPr>
              <w:t>Знать:</w:t>
            </w:r>
            <w:r w:rsidR="00E32DB2" w:rsidRPr="004C1100">
              <w:t xml:space="preserve"> </w:t>
            </w:r>
            <w:proofErr w:type="spellStart"/>
            <w:r w:rsidR="00E32DB2" w:rsidRPr="004C1100">
              <w:t>Песенность</w:t>
            </w:r>
            <w:proofErr w:type="spellEnd"/>
            <w:r w:rsidR="00E32DB2" w:rsidRPr="004C1100">
              <w:t xml:space="preserve">, </w:t>
            </w:r>
            <w:proofErr w:type="spellStart"/>
            <w:r w:rsidR="00E32DB2" w:rsidRPr="004C1100">
              <w:t>танцевальность</w:t>
            </w:r>
            <w:proofErr w:type="spellEnd"/>
            <w:r w:rsidR="00E32DB2" w:rsidRPr="004C1100">
              <w:t xml:space="preserve">, </w:t>
            </w:r>
            <w:proofErr w:type="spellStart"/>
            <w:r w:rsidR="00E32DB2" w:rsidRPr="004C1100">
              <w:t>маршевость</w:t>
            </w:r>
            <w:proofErr w:type="spellEnd"/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B6520" w:rsidRPr="004C1100" w:rsidRDefault="00E32DB2" w:rsidP="004C1100">
            <w:pPr>
              <w:pStyle w:val="a3"/>
              <w:spacing w:after="0"/>
              <w:jc w:val="both"/>
            </w:pPr>
            <w:r w:rsidRPr="004C1100">
              <w:t>Сопоставлять различные танцы, выявлять сходные и различные черты в их музыке.</w:t>
            </w:r>
          </w:p>
        </w:tc>
      </w:tr>
      <w:tr w:rsidR="008B6520" w:rsidRPr="004C1100" w:rsidTr="00853F7F">
        <w:trPr>
          <w:trHeight w:val="11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Magistornew"/>
              <w:spacing w:line="240" w:lineRule="auto"/>
              <w:ind w:left="0" w:right="0" w:firstLine="11"/>
              <w:rPr>
                <w:sz w:val="24"/>
                <w:szCs w:val="24"/>
              </w:rPr>
            </w:pPr>
            <w:r w:rsidRPr="004C1100">
              <w:rPr>
                <w:sz w:val="24"/>
                <w:szCs w:val="24"/>
              </w:rPr>
              <w:t xml:space="preserve">Характерные особенности </w:t>
            </w:r>
            <w:proofErr w:type="spellStart"/>
            <w:r w:rsidRPr="004C1100">
              <w:rPr>
                <w:sz w:val="24"/>
                <w:szCs w:val="24"/>
              </w:rPr>
              <w:t>маршевости</w:t>
            </w:r>
            <w:proofErr w:type="spellEnd"/>
            <w:r w:rsidRPr="004C1100">
              <w:rPr>
                <w:sz w:val="24"/>
                <w:szCs w:val="24"/>
              </w:rPr>
              <w:t>: интонация шага, ритм марша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Сравнение характера и средств выразительности – отдельных интонаций, мелодии, ритма, темпа, динамики, а также формы этих сочинений.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 xml:space="preserve">Исполнение  ролей Большого Барабана и Маленьких Барабанчиков с помощью исполнения ритмического рисунка: притопами ног и хлопками рук.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Подбор знакомых фортепианных произведений, созвучных образам картин.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C6" w:rsidRPr="004C1100" w:rsidRDefault="008B6520" w:rsidP="004C1100">
            <w:pPr>
              <w:pStyle w:val="Magistornew"/>
              <w:spacing w:line="240" w:lineRule="auto"/>
              <w:ind w:left="0" w:right="0" w:firstLine="11"/>
              <w:rPr>
                <w:sz w:val="24"/>
                <w:szCs w:val="24"/>
              </w:rPr>
            </w:pPr>
            <w:r w:rsidRPr="004C1100">
              <w:rPr>
                <w:sz w:val="24"/>
                <w:szCs w:val="24"/>
              </w:rPr>
              <w:t xml:space="preserve"> </w:t>
            </w:r>
            <w:r w:rsidRPr="004C1100">
              <w:rPr>
                <w:b/>
                <w:sz w:val="24"/>
                <w:szCs w:val="24"/>
              </w:rPr>
              <w:t>Знать:</w:t>
            </w:r>
            <w:r w:rsidR="008C1CC6" w:rsidRPr="004C1100">
              <w:rPr>
                <w:sz w:val="24"/>
                <w:szCs w:val="24"/>
              </w:rPr>
              <w:t xml:space="preserve"> Характерные особенности </w:t>
            </w:r>
            <w:proofErr w:type="spellStart"/>
            <w:r w:rsidR="008C1CC6" w:rsidRPr="004C1100">
              <w:rPr>
                <w:sz w:val="24"/>
                <w:szCs w:val="24"/>
              </w:rPr>
              <w:t>маршевости</w:t>
            </w:r>
            <w:proofErr w:type="spellEnd"/>
            <w:r w:rsidR="008C1CC6" w:rsidRPr="004C1100">
              <w:rPr>
                <w:sz w:val="24"/>
                <w:szCs w:val="24"/>
              </w:rPr>
              <w:t>: интонация шага, ритм марша</w:t>
            </w:r>
          </w:p>
          <w:p w:rsidR="008B6520" w:rsidRPr="004C1100" w:rsidRDefault="008B6520" w:rsidP="004C1100">
            <w:pPr>
              <w:pStyle w:val="2"/>
              <w:spacing w:after="0" w:line="240" w:lineRule="auto"/>
              <w:jc w:val="both"/>
              <w:rPr>
                <w:b/>
              </w:rPr>
            </w:pP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дирижерские жесты: внимание, дыхание, начало, окончание, плавное </w:t>
            </w:r>
            <w:proofErr w:type="spellStart"/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520" w:rsidRPr="004C1100" w:rsidRDefault="008B6520" w:rsidP="004C1100">
            <w:pPr>
              <w:pStyle w:val="2"/>
              <w:spacing w:after="0" w:line="240" w:lineRule="auto"/>
              <w:jc w:val="both"/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Понятие музыкальной фразы Характерные интонации колыбельных песен.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Повторение колыбельных песен.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Сопоставление различных пьес Чайковского и Прокофьева на основе метода сходства и различия.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Жанр музыки песня.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CC6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различные пьесы Чайковского и Прокофьева на основе метода сходства и различия.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 xml:space="preserve">Урок в форме увлекательной игры-соревнования, </w:t>
            </w:r>
            <w:proofErr w:type="spellStart"/>
            <w:proofErr w:type="gramStart"/>
            <w:r w:rsidRPr="004C1100">
              <w:t>игры-КВН</w:t>
            </w:r>
            <w:proofErr w:type="spellEnd"/>
            <w:proofErr w:type="gramEnd"/>
            <w:r w:rsidRPr="004C1100">
              <w:t>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 xml:space="preserve">Какое время суток нарисовал композитор в своем </w:t>
            </w:r>
            <w:r w:rsidRPr="004C1100">
              <w:lastRenderedPageBreak/>
              <w:t>произведении, подтвердите свои предположения.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Назовите фамилию композитора, сочинившего эту музыку.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Вспомните другие музыкальные произведения, в которых изображена утренняя природа.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 xml:space="preserve">Барабанщик исполняет пульс марша, дети  каждой команды маршируют. 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Музыка народная или сочинена композитором? Что это – песня, танец или марш?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proofErr w:type="gramStart"/>
            <w:r w:rsidRPr="004C1100">
              <w:t>Звучание</w:t>
            </w:r>
            <w:proofErr w:type="gramEnd"/>
            <w:r w:rsidRPr="004C1100">
              <w:t xml:space="preserve"> каких музыкальных инструментов вы слышите в этом произведении?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Украсьте звучание этого произведения различными танцевальными движениями (хлопками, притопами) и  инструментами шумового оркестра.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Жанры музыки (песня, танец, марш);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дирижерские жесты: внимание, дыхание, начало, окончание, плавное </w:t>
            </w:r>
            <w:proofErr w:type="spellStart"/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звуковедение</w:t>
            </w:r>
            <w:proofErr w:type="spellEnd"/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C1CC6" w:rsidP="004C1100">
            <w:pPr>
              <w:pStyle w:val="a3"/>
              <w:spacing w:after="0"/>
              <w:jc w:val="both"/>
            </w:pPr>
            <w:r w:rsidRPr="004C1100">
              <w:t>Украсить звучание произведений различными танцевальными движениями (хлопками, притопами) и  инструментами шумового оркестра.</w:t>
            </w:r>
          </w:p>
        </w:tc>
      </w:tr>
      <w:tr w:rsidR="008B6520" w:rsidRPr="004C1100" w:rsidTr="008B652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rPr>
                <w:lang w:val="en-US"/>
              </w:rPr>
              <w:lastRenderedPageBreak/>
              <w:t>II</w:t>
            </w:r>
            <w:r w:rsidRPr="004C1100">
              <w:t xml:space="preserve"> четверть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D741C3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853F7F"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России петь </w:t>
            </w:r>
            <w:proofErr w:type="gramStart"/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</w:t>
            </w:r>
            <w:proofErr w:type="gramEnd"/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стремиться в храм (7 часов)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Колокольные звоны России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Тембры колоколов. Названия колокольных звонов.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настроения их звучания, выделение метроритмической пульсации.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Имитация игры на колоколах.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музыкального пейзажа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Подбор звучания колокольных звонов.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Святые земли русской. Православные праздники. Молитва. Хорал.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пейзаж.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Слушать музыку.</w:t>
            </w:r>
          </w:p>
          <w:p w:rsidR="008C1CC6" w:rsidRPr="004C1100" w:rsidRDefault="008C1CC6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и настроения звучания, выделять метроритмическую пульсацию.</w:t>
            </w:r>
          </w:p>
          <w:p w:rsidR="008C1CC6" w:rsidRPr="004C1100" w:rsidRDefault="008C1CC6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D741C3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F7F" w:rsidRPr="004C11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жанра кантаты.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Рассказ об Александре Невском.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Сравнение образа Александра Невского на картинах.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Вокализация тем, слушание, определение характера.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>Что такое кантата</w:t>
            </w:r>
          </w:p>
          <w:p w:rsidR="008C1CC6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образ Александра Невского на картинах.</w:t>
            </w:r>
          </w:p>
          <w:p w:rsidR="008B6520" w:rsidRPr="004C1100" w:rsidRDefault="008C1CC6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Слушать, определять характер.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93452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народных песнопений </w:t>
            </w:r>
          </w:p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Рассказ о жизни Сергия Радонежского. Сравнение образа Сергия Радонежского на картинах.</w:t>
            </w:r>
          </w:p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>Сведения из жизни Сергия Радонежского</w:t>
            </w:r>
          </w:p>
          <w:p w:rsidR="008C1CC6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образы Сергия Радонежского на картинах.</w:t>
            </w:r>
          </w:p>
          <w:p w:rsidR="008B6520" w:rsidRPr="004C1100" w:rsidRDefault="008B6520" w:rsidP="004C1100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93452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Жанр молитвы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Интонационно-образный анализ пьес Чайковского. Определение плана развития динамики в этой пьесе: </w:t>
            </w:r>
            <w:r w:rsidRPr="004C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тихо – усиливая – громко – затихая – тихо.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пьес на основе метода “тождества и контраста”.</w:t>
            </w:r>
          </w:p>
          <w:p w:rsidR="008B6520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Пьесы Чайковского.</w:t>
            </w:r>
          </w:p>
          <w:p w:rsidR="008C1CC6" w:rsidRPr="004C1100" w:rsidRDefault="008B6520" w:rsidP="004C1100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план развития динамики в пьесе: </w:t>
            </w:r>
            <w:r w:rsidR="008C1CC6" w:rsidRPr="004C1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тихо – усиливая – громко – затихая – тихо.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520" w:rsidRPr="004C1100" w:rsidRDefault="008B6520" w:rsidP="004C1100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F" w:rsidRDefault="00901FE5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  <w:p w:rsidR="003D3FAC" w:rsidRPr="004C1100" w:rsidRDefault="003D3FAC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Рождест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венские праздники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Подготовка инсценировки новогоднего бала.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>Историю рождественского праздника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B6520" w:rsidRPr="004C1100" w:rsidRDefault="008C1CC6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работу в виде теста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3D3FAC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Инсценировка новогоднего бала.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520" w:rsidRPr="004C1100" w:rsidTr="008B652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 (5 часов)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Тембры русских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Викторина “Узнай голоса русских народных инструментов”.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партитуры, исполнение с инструментами шумового оркестра.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Повторение с инструментами шумового оркестра, с танцевальными движениями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Мотив. Напев. Наигрыш. Русские народные инструменты. Обряды и праздники русского народа.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Отличать русские народные песни от песен других народов.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дирижерские жесты: внимание, дыхание, начало, окончание, плавное </w:t>
            </w:r>
            <w:proofErr w:type="spellStart"/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proofErr w:type="gram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ародная мудрость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Разучивание и разыгрывание по ролям с движениями.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 инструментами шумового оркестра, с танцевальными движениями.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>Жанры музыки (песня, танец, марш);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формы вариаций.</w:t>
            </w: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Вокализация основной темы, сочинение слов к мелодии.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со звучанием народной песни-пляски.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текста народных песенок, подбор движения, изображение действий персонажей песенок.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>Формы вариаций.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Масленица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песни-диалога.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Напев, наигрыш.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Исполнение с инструментами шумового оркестра, с танцевальными движениями (“Калинка”: запев – покачивание руками, поднятыми вверх, припев – притопы и прихлопы).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Разучивание масленичных песенок.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Жанры музыки (песня, танец, марш);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Праздники русского народа. Встреча весны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Песни-заклички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520" w:rsidRPr="004C1100" w:rsidRDefault="008B6520" w:rsidP="004C1100">
            <w:pPr>
              <w:pStyle w:val="2"/>
              <w:spacing w:after="0" w:line="240" w:lineRule="auto"/>
              <w:jc w:val="both"/>
              <w:rPr>
                <w:b/>
                <w:bCs/>
              </w:rPr>
            </w:pPr>
            <w:r w:rsidRPr="004C1100">
              <w:t>Урок-праздник: исполнение песен, игр, чтение стихов о весне, прослушивание музыкальных записей с пением птиц, веселая свистопляска (пляска под свист глиняных игрушек-свистулек и детских дудочек), исполнение инструментальных наигрышей с использованием музыкальных инструментов.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pStyle w:val="2"/>
              <w:spacing w:after="0" w:line="240" w:lineRule="auto"/>
              <w:jc w:val="both"/>
              <w:rPr>
                <w:b/>
              </w:rPr>
            </w:pPr>
          </w:p>
          <w:p w:rsidR="00E32DB2" w:rsidRPr="004C1100" w:rsidRDefault="00E32DB2" w:rsidP="004C1100">
            <w:pPr>
              <w:pStyle w:val="2"/>
              <w:spacing w:after="0" w:line="240" w:lineRule="auto"/>
              <w:jc w:val="both"/>
            </w:pPr>
            <w:r w:rsidRPr="004C1100">
              <w:rPr>
                <w:b/>
              </w:rPr>
              <w:t>Уметь:</w:t>
            </w:r>
            <w:r w:rsidRPr="004C1100">
              <w:t xml:space="preserve"> Выявлять жанровое начало  музыки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Оценивать эмоциональный характер музыки и определять ее образное содержание;</w:t>
            </w:r>
          </w:p>
          <w:p w:rsidR="00E32DB2" w:rsidRPr="004C1100" w:rsidRDefault="00E32DB2" w:rsidP="004C1100">
            <w:pPr>
              <w:pStyle w:val="2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 (4 часа)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Определения оперы, хора, солистов. Разучивание песни.</w:t>
            </w:r>
          </w:p>
          <w:p w:rsidR="008B6520" w:rsidRPr="004C1100" w:rsidRDefault="008B6520" w:rsidP="004C1100">
            <w:pPr>
              <w:pStyle w:val="2"/>
              <w:spacing w:after="0" w:line="240" w:lineRule="auto"/>
              <w:jc w:val="both"/>
            </w:pPr>
            <w:r w:rsidRPr="004C1100">
              <w:t xml:space="preserve">Пение заключительного хора “Семеро козлят”, знакомство с темами-характеристиками главных персонажей оперы – Всезнайки, </w:t>
            </w:r>
            <w:proofErr w:type="spellStart"/>
            <w:r w:rsidRPr="004C1100">
              <w:t>Бодайки</w:t>
            </w:r>
            <w:proofErr w:type="spellEnd"/>
            <w:r w:rsidRPr="004C1100">
              <w:t xml:space="preserve">, Болтушки, </w:t>
            </w:r>
            <w:proofErr w:type="spellStart"/>
            <w:r w:rsidRPr="004C1100">
              <w:t>Топтушки</w:t>
            </w:r>
            <w:proofErr w:type="spellEnd"/>
            <w:r w:rsidRPr="004C1100">
              <w:t>, Малыша, мамы Козы (колыбельная), а также разучивание еще одного хора козлят “Целый день поем, играем”.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Инсценировка-импровизация русской народной сказки “Теремок”.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: Опера и балет. Инструменты симфонического оркестра.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Слушать музыку, различать произведения различных композиторов.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Балет на сказочный сюжет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балета, балерина, танцор.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Выявление основной идеи: контраста образов добра и зла.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балета, балерина, танцор.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музыкальных жанрах (опера, балет, симфония и т.д.);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rPr>
          <w:trHeight w:val="25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опер и балетов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оркестр, дирижер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Пластический этюд.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Исполнение главной темы.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особенностей маршевой музыки – изображение барабанной дроби во вступлении к “Маршу” Прокофьева, танцевальный характер “Марша” Чайковского), сказочность “Марша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” Глинки. </w:t>
            </w:r>
            <w:proofErr w:type="gramEnd"/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Игра “Играем в дирижера”.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B6520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музыкальных жанрах (опера, балет, симфония и т.д.);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Опера “Руслан и Людмила”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Увертюра, финал.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Близость тем М.И.Глинки народным песням-былинам.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Охарактеризовать музыку, определить основную идею оперы, провести параллели с сюжетом.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E32DB2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Понятие увертюра.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музыкальном жанре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E32DB2"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 (3 чача)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Жанр симфонической сказки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Тембровые характеристики.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pStyle w:val="2"/>
              <w:spacing w:after="0" w:line="240" w:lineRule="auto"/>
              <w:jc w:val="both"/>
            </w:pPr>
            <w:r w:rsidRPr="004C1100">
              <w:t xml:space="preserve">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тембра.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Контраст. Тембр.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Портитура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музыкальном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жанр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Оценивать эмоциональный характер музыки и определять ее образное содержание;</w:t>
            </w:r>
          </w:p>
          <w:p w:rsidR="008B6520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6520" w:rsidRPr="004C1100" w:rsidTr="008B652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2"/>
              <w:spacing w:after="0" w:line="240" w:lineRule="auto"/>
              <w:jc w:val="both"/>
            </w:pPr>
            <w:r w:rsidRPr="004C1100">
              <w:rPr>
                <w:lang w:val="en-US"/>
              </w:rPr>
              <w:t>IV</w:t>
            </w:r>
            <w:r w:rsidRPr="004C1100">
              <w:t xml:space="preserve"> четверть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Музыкальные образы сюиты “Картинки с выставки”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Прогулка по выставке художника Гартмана.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Прослушивание пьес, определение характера, подбор названия.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Сравнение по принципу “сходства и различия” музыкальных образов и средств выразительности.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Жанры музыки (песня, танец, марш);</w:t>
            </w: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 принципу “сходства и различия” музыкальных образов и средств выразительности.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Мир музыки Моцарта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Жанр симфонии. Форма рондо. Симфоническая партитура.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Выразительное чтение и рассказ о детстве Моцарта.</w:t>
            </w:r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 xml:space="preserve">Какие чувства передает композитор в своей музыке? </w:t>
            </w:r>
            <w:proofErr w:type="gramStart"/>
            <w:r w:rsidRPr="004C1100">
              <w:lastRenderedPageBreak/>
              <w:t xml:space="preserve">Созвучны ли чувства композитора </w:t>
            </w:r>
            <w:r w:rsidRPr="004C1100">
              <w:rPr>
                <w:lang w:val="en-US"/>
              </w:rPr>
              <w:t>XVIII</w:t>
            </w:r>
            <w:r w:rsidRPr="004C1100">
              <w:t xml:space="preserve"> в. нам, слушателям </w:t>
            </w:r>
            <w:r w:rsidRPr="004C1100">
              <w:rPr>
                <w:lang w:val="en-US"/>
              </w:rPr>
              <w:t>XXI</w:t>
            </w:r>
            <w:r w:rsidRPr="004C1100">
              <w:t xml:space="preserve"> в.? Почему современный поэт В. Боков назвал Моцарта “нестареющим”?</w:t>
            </w:r>
            <w:proofErr w:type="gramEnd"/>
          </w:p>
          <w:p w:rsidR="008B6520" w:rsidRPr="004C1100" w:rsidRDefault="008B6520" w:rsidP="004C1100">
            <w:pPr>
              <w:pStyle w:val="a3"/>
              <w:spacing w:after="0"/>
              <w:jc w:val="both"/>
            </w:pPr>
            <w:r w:rsidRPr="004C1100">
              <w:t>Ролевая игра “Играем в дирижера”.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2" w:rsidRPr="004C1100" w:rsidRDefault="008B6520" w:rsidP="004C1100">
            <w:pPr>
              <w:pStyle w:val="a3"/>
              <w:spacing w:after="0"/>
              <w:jc w:val="both"/>
            </w:pPr>
            <w:r w:rsidRPr="004C1100">
              <w:rPr>
                <w:b/>
              </w:rPr>
              <w:lastRenderedPageBreak/>
              <w:t>Знать:</w:t>
            </w:r>
            <w:r w:rsidR="00E32DB2" w:rsidRPr="004C1100">
              <w:t xml:space="preserve"> Жанр симфонии. Форма рондо. Симфоническая партитура.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жанровое начало  музыки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музыкантом быть, так надобно уменье (6 часов)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музыкальной выразительности: мелодия, ритм, лад, темп, динамика, регистр, тембр.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Послушать, как вырастает из интонации музыка.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Разучивание песни с опорой на интонацию колыбельной.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речь, язык.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выразительность и изобразительность, жанры музыки.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Оценивать эмоциональный характер музыки и определять ее образное содержание;</w:t>
            </w:r>
          </w:p>
        </w:tc>
      </w:tr>
      <w:tr w:rsidR="008B6520" w:rsidRPr="004C1100" w:rsidTr="00853F7F">
        <w:trPr>
          <w:trHeight w:val="19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proofErr w:type="gram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изобразитель-ность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Орган. Менуэт.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Понятие выразительности и изобразительности.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Контраст.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Сравнение двух танцев на основе музыкальной интонации и танцевальных движений.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изобразительных моментов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жанровое начало  музыки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</w:t>
            </w: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 и марш в музыке </w:t>
            </w: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Ладовые сопоставления мажора-минора.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Имитация цокота копыт (удары кулачков, хлопки в ладоши). Изображение веселого танца клоунов на арене цирка, подчеркнув акценты звучанием ударных инструментов (бубен, барабан, ложки, румбы и др.).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Изображение кружения карусели движениями рук по кругу.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Разучивание двух мелодий, понятие мажора-минора.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20" w:rsidRPr="004C1100" w:rsidTr="00853F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Международном конкурсе музыкантов-исполнителей имени 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П.И. Чайковского.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Сочинение песен в жанре марша, танца, песни на заданные стихи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B2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звучания знакомых музыкальных инструментов.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жанровое начало  музыки</w:t>
            </w:r>
          </w:p>
          <w:p w:rsidR="00E32DB2" w:rsidRPr="004C1100" w:rsidRDefault="00E32DB2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исполнительской деятельности (пении, пластическом интонировании,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импровизации, игре на простейших шумовых инструментах).</w:t>
            </w:r>
          </w:p>
        </w:tc>
      </w:tr>
      <w:tr w:rsidR="008B6520" w:rsidRPr="004C1100" w:rsidTr="00853F7F">
        <w:trPr>
          <w:trHeight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Мир музыки Прокофьева и Чайковского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стиля композитора.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Беседа-игра “В гостях у композитора”.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Сравнение пьес из двух фортепианных циклов: “Детской музыки” Прокофьева и “Детского альбома” Чайковского по общим тематическим линиям.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Составление афиши концерта. Сопоставление музыки двух композиторов: С. Прокофьева и П. Чайковского.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8C1CC6"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CC6" w:rsidRPr="004C1100">
              <w:rPr>
                <w:rFonts w:ascii="Times New Roman" w:hAnsi="Times New Roman" w:cs="Times New Roman"/>
                <w:sz w:val="24"/>
                <w:szCs w:val="24"/>
              </w:rPr>
              <w:t>Известных композиторов.</w:t>
            </w:r>
          </w:p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E32DB2"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эмоциональный характер музыки и определять ее образное содержание;</w:t>
            </w:r>
          </w:p>
        </w:tc>
      </w:tr>
      <w:tr w:rsidR="008B6520" w:rsidRPr="004C1100" w:rsidTr="00853F7F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53F7F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8B6520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0" w:rsidRPr="004C1100" w:rsidRDefault="00046D98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Мир музыки Прокофьева и Чайковского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Определение стиля композитора.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Беседа-игра “В гостях у композитора”.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Сравнение пьес из двух фортепианных циклов: “Детской музыки” Прокофьева и “Детского альбома” Чайковского по общим тематическим линиям.</w:t>
            </w:r>
          </w:p>
          <w:p w:rsidR="008B6520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Составление афиши концерта. Сопоставление музыки двух композиторов: С. Прокофьева и П. Чайковского.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Известных композиторов.</w:t>
            </w:r>
          </w:p>
          <w:p w:rsidR="00E32DB2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эмоциональный характер музыки и определять ее образное содержание;</w:t>
            </w:r>
          </w:p>
        </w:tc>
      </w:tr>
      <w:tr w:rsidR="00046D98" w:rsidRPr="004C1100" w:rsidTr="00853F7F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4C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учащихся.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концерт.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фрагментом увертюры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Основные понятия, произведения, изученные за год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жанровое начало  музыки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Оценивать эмоциональный характер музыки и определять ее образное содержание;</w:t>
            </w:r>
          </w:p>
          <w:p w:rsidR="00046D98" w:rsidRPr="004C1100" w:rsidRDefault="00046D98" w:rsidP="0004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0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</w:tc>
      </w:tr>
    </w:tbl>
    <w:p w:rsidR="008B6520" w:rsidRPr="004C1100" w:rsidRDefault="008B6520" w:rsidP="004C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20" w:rsidRPr="004C1100" w:rsidRDefault="008B652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520" w:rsidRPr="004C1100" w:rsidRDefault="008B6520" w:rsidP="004C11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520" w:rsidRPr="004C1100" w:rsidRDefault="008B6520" w:rsidP="004C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520" w:rsidRPr="004C1100" w:rsidSect="008B6520">
      <w:headerReference w:type="default" r:id="rId7"/>
      <w:footerReference w:type="default" r:id="rId8"/>
      <w:pgSz w:w="16838" w:h="11906" w:orient="landscape"/>
      <w:pgMar w:top="567" w:right="167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06" w:rsidRDefault="00FD1B06" w:rsidP="007E6098">
      <w:pPr>
        <w:spacing w:after="0" w:line="240" w:lineRule="auto"/>
      </w:pPr>
      <w:r>
        <w:separator/>
      </w:r>
    </w:p>
  </w:endnote>
  <w:endnote w:type="continuationSeparator" w:id="0">
    <w:p w:rsidR="00FD1B06" w:rsidRDefault="00FD1B06" w:rsidP="007E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204"/>
      <w:docPartObj>
        <w:docPartGallery w:val="Page Numbers (Bottom of Page)"/>
        <w:docPartUnique/>
      </w:docPartObj>
    </w:sdtPr>
    <w:sdtContent>
      <w:p w:rsidR="00FD1B06" w:rsidRDefault="0089512B">
        <w:pPr>
          <w:pStyle w:val="a9"/>
          <w:jc w:val="center"/>
        </w:pPr>
        <w:fldSimple w:instr=" PAGE   \* MERGEFORMAT ">
          <w:r w:rsidR="003D3FAC">
            <w:rPr>
              <w:noProof/>
            </w:rPr>
            <w:t>13</w:t>
          </w:r>
        </w:fldSimple>
      </w:p>
    </w:sdtContent>
  </w:sdt>
  <w:p w:rsidR="00FD1B06" w:rsidRDefault="00FD1B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06" w:rsidRDefault="00FD1B06" w:rsidP="007E6098">
      <w:pPr>
        <w:spacing w:after="0" w:line="240" w:lineRule="auto"/>
      </w:pPr>
      <w:r>
        <w:separator/>
      </w:r>
    </w:p>
  </w:footnote>
  <w:footnote w:type="continuationSeparator" w:id="0">
    <w:p w:rsidR="00FD1B06" w:rsidRDefault="00FD1B06" w:rsidP="007E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6" w:rsidRDefault="00FD1B06">
    <w:pPr>
      <w:pStyle w:val="a7"/>
    </w:pPr>
    <w:r>
      <w:t>Музыка 2 класс</w:t>
    </w:r>
  </w:p>
  <w:p w:rsidR="00FD1B06" w:rsidRDefault="00FD1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B59F6"/>
    <w:multiLevelType w:val="hybridMultilevel"/>
    <w:tmpl w:val="FB1C1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520"/>
    <w:rsid w:val="00023958"/>
    <w:rsid w:val="00046D98"/>
    <w:rsid w:val="003D3FAC"/>
    <w:rsid w:val="004B2480"/>
    <w:rsid w:val="004C1100"/>
    <w:rsid w:val="00544806"/>
    <w:rsid w:val="007225D8"/>
    <w:rsid w:val="007E6098"/>
    <w:rsid w:val="00853F7F"/>
    <w:rsid w:val="00893452"/>
    <w:rsid w:val="0089512B"/>
    <w:rsid w:val="008B6520"/>
    <w:rsid w:val="008C1CC6"/>
    <w:rsid w:val="00901FE5"/>
    <w:rsid w:val="00AD65F5"/>
    <w:rsid w:val="00B66790"/>
    <w:rsid w:val="00D741C3"/>
    <w:rsid w:val="00E32DB2"/>
    <w:rsid w:val="00F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98"/>
  </w:style>
  <w:style w:type="paragraph" w:styleId="1">
    <w:name w:val="heading 1"/>
    <w:basedOn w:val="a"/>
    <w:next w:val="a"/>
    <w:link w:val="10"/>
    <w:qFormat/>
    <w:rsid w:val="004C110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B65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B65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6520"/>
    <w:rPr>
      <w:rFonts w:ascii="Times New Roman" w:eastAsia="Times New Roman" w:hAnsi="Times New Roman" w:cs="Times New Roman"/>
      <w:sz w:val="24"/>
      <w:szCs w:val="24"/>
    </w:rPr>
  </w:style>
  <w:style w:type="paragraph" w:customStyle="1" w:styleId="Magistornew">
    <w:name w:val="Magistor new"/>
    <w:basedOn w:val="a"/>
    <w:rsid w:val="008B6520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styleId="a5">
    <w:name w:val="footnote text"/>
    <w:basedOn w:val="a"/>
    <w:link w:val="a6"/>
    <w:semiHidden/>
    <w:rsid w:val="008B65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B652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B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520"/>
  </w:style>
  <w:style w:type="paragraph" w:styleId="a9">
    <w:name w:val="footer"/>
    <w:basedOn w:val="a"/>
    <w:link w:val="aa"/>
    <w:uiPriority w:val="99"/>
    <w:unhideWhenUsed/>
    <w:rsid w:val="008B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520"/>
  </w:style>
  <w:style w:type="paragraph" w:styleId="ab">
    <w:name w:val="List Paragraph"/>
    <w:basedOn w:val="a"/>
    <w:uiPriority w:val="34"/>
    <w:qFormat/>
    <w:rsid w:val="008B65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110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nhideWhenUsed/>
    <w:rsid w:val="004C1100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4C1100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9</cp:revision>
  <cp:lastPrinted>2012-11-25T07:37:00Z</cp:lastPrinted>
  <dcterms:created xsi:type="dcterms:W3CDTF">2012-11-25T06:51:00Z</dcterms:created>
  <dcterms:modified xsi:type="dcterms:W3CDTF">2013-12-23T03:28:00Z</dcterms:modified>
</cp:coreProperties>
</file>