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EA" w:rsidRDefault="00210E0E">
      <w:pPr>
        <w:spacing w:after="0" w:line="240" w:lineRule="auto"/>
        <w:rPr>
          <w:color w:val="00B0F0"/>
          <w:sz w:val="20"/>
          <w:szCs w:val="20"/>
          <w:u w:color="00B0F0"/>
        </w:rPr>
      </w:pPr>
      <w:r>
        <w:rPr>
          <w:color w:val="00B0F0"/>
          <w:sz w:val="20"/>
          <w:szCs w:val="20"/>
          <w:u w:color="00B0F0"/>
        </w:rPr>
        <w:t xml:space="preserve">Форма для методической разработки урока </w:t>
      </w:r>
      <w:r w:rsidR="00735D3B">
        <w:rPr>
          <w:color w:val="00B0F0"/>
          <w:sz w:val="20"/>
          <w:szCs w:val="20"/>
          <w:u w:color="00B0F0"/>
        </w:rPr>
        <w:t>по астрономии</w:t>
      </w:r>
      <w:r>
        <w:rPr>
          <w:color w:val="00B0F0"/>
          <w:sz w:val="20"/>
          <w:szCs w:val="20"/>
          <w:u w:color="00B0F0"/>
        </w:rPr>
        <w:t xml:space="preserve"> (технологическая карта)</w:t>
      </w:r>
    </w:p>
    <w:p w:rsidR="00210E0E" w:rsidRDefault="00210E0E" w:rsidP="00210E0E">
      <w:pPr>
        <w:spacing w:after="0" w:line="240" w:lineRule="auto"/>
        <w:rPr>
          <w:color w:val="00B0F0"/>
          <w:sz w:val="20"/>
          <w:szCs w:val="20"/>
          <w:u w:color="00B0F0"/>
        </w:rPr>
      </w:pPr>
    </w:p>
    <w:p w:rsidR="009821EA" w:rsidRPr="00AF0D3E" w:rsidRDefault="00210E0E" w:rsidP="0021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D3E">
        <w:rPr>
          <w:rFonts w:ascii="Times New Roman" w:hAnsi="Times New Roman" w:cs="Times New Roman"/>
          <w:sz w:val="24"/>
          <w:szCs w:val="24"/>
        </w:rPr>
        <w:t>Назв</w:t>
      </w:r>
      <w:r w:rsidR="003D079C" w:rsidRPr="00AF0D3E">
        <w:rPr>
          <w:rFonts w:ascii="Times New Roman" w:hAnsi="Times New Roman" w:cs="Times New Roman"/>
          <w:sz w:val="24"/>
          <w:szCs w:val="24"/>
        </w:rPr>
        <w:t>ание методической разработки: урок</w:t>
      </w:r>
    </w:p>
    <w:p w:rsidR="009821EA" w:rsidRPr="00AF0D3E" w:rsidRDefault="003D079C" w:rsidP="0021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D3E">
        <w:rPr>
          <w:rFonts w:ascii="Times New Roman" w:hAnsi="Times New Roman" w:cs="Times New Roman"/>
          <w:sz w:val="24"/>
          <w:szCs w:val="24"/>
        </w:rPr>
        <w:t>Автор разработки: Жарикова Светлана Семеновна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93"/>
        <w:gridCol w:w="560"/>
        <w:gridCol w:w="2422"/>
        <w:gridCol w:w="231"/>
        <w:gridCol w:w="2652"/>
        <w:gridCol w:w="230"/>
        <w:gridCol w:w="998"/>
        <w:gridCol w:w="1426"/>
        <w:gridCol w:w="1120"/>
        <w:gridCol w:w="3401"/>
        <w:gridCol w:w="786"/>
      </w:tblGrid>
      <w:tr w:rsidR="009821EA" w:rsidRPr="00AF0D3E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9821EA" w:rsidRPr="00AF0D3E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3D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D079C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3D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D079C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3D0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3D079C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21EA" w:rsidRPr="00AF0D3E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D079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D079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D079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</w:tr>
      <w:tr w:rsidR="009821EA" w:rsidRPr="00AF0D3E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73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</w:t>
            </w:r>
            <w:r w:rsidR="00735D3B"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учебник</w:t>
            </w:r>
          </w:p>
        </w:tc>
      </w:tr>
      <w:tr w:rsidR="009821EA" w:rsidRPr="00AF0D3E" w:rsidTr="00210E0E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9821EA" w:rsidRPr="00AF0D3E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D079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D079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D079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Б.А.Воронцов -  Вельяминов,  Е.К.Страут</w:t>
            </w:r>
          </w:p>
        </w:tc>
      </w:tr>
      <w:tr w:rsidR="009821EA" w:rsidRPr="00AF0D3E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9821EA" w:rsidRPr="00AF0D3E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821EA" w:rsidRPr="00AF0D3E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4A52CA" w:rsidP="004A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сравнение Меркурия, Венеры и Марса с Землей по рельефу поверхности и составу атмосфер, указывать следы эволюционных изменений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природы этих планет;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378C3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4A52CA"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рганизовывать эффективный поиск ресурсов,</w:t>
            </w:r>
            <w:r w:rsidR="004A52CA"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необходимых для достижения поставленной цели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4A52C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Готовности и способности вести диалог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  другими людьми, достигать в нем взаимопонимания, находить общие цели и сотрудничать для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их достижения; принятие гуманистических ценностей, осознанное, уважительное и доброжелательное отношение к другому человеку, его мнению,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мировоззрению</w:t>
            </w:r>
          </w:p>
        </w:tc>
      </w:tr>
      <w:tr w:rsidR="009821EA" w:rsidRPr="00AF0D3E" w:rsidTr="00210E0E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 (ЭФУ, программы, приложения, ресурсы сети Интернет)</w:t>
            </w:r>
          </w:p>
        </w:tc>
      </w:tr>
      <w:tr w:rsidR="009821EA" w:rsidRPr="00AF0D3E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Проектор, компьютер.</w:t>
            </w: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3D079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1.Шефер_О.Р._Методика </w:t>
            </w:r>
            <w:r w:rsidR="004A52CA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="004A52CA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астрономии_в_курсе_физики__о</w:t>
            </w:r>
            <w:r w:rsidR="004A52CA" w:rsidRPr="00AF0D3E">
              <w:rPr>
                <w:rFonts w:ascii="Times New Roman" w:hAnsi="Times New Roman" w:cs="Times New Roman"/>
                <w:sz w:val="24"/>
                <w:szCs w:val="24"/>
              </w:rPr>
              <w:t>сновной_и_средней_(полной)_школ</w:t>
            </w: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378C3" w:rsidRPr="00AF0D3E" w:rsidRDefault="003378C3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70FC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под редакцией </w:t>
            </w: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Б.А.Воронцов -  Вельяминов,  Е.К.Страут</w:t>
            </w:r>
          </w:p>
        </w:tc>
      </w:tr>
      <w:tr w:rsidR="009821EA" w:rsidRPr="00AF0D3E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9821EA" w:rsidRPr="00AF0D3E" w:rsidTr="00271583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задачи (планируемые результаты)</w:t>
            </w: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длит. этапа (мин)</w:t>
            </w: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E434C" w:rsidP="001B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79D4" w:rsidRPr="00AF0D3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8F093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Ориентация на активность на уроке</w:t>
            </w: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B65CA7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работу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8F093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Учащиеся организуются на работу на уроке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2) Постановка цели и задач урока. Мотивация учебной деятельности учащихся.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583" w:rsidRPr="00AF0D3E" w:rsidRDefault="00271583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8F093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Направляет учащихся на самостоятельное  формулирование задач и цели урока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4A6819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</w:t>
            </w:r>
            <w:r w:rsidR="008F093A"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тельно определяют цели, ставят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8F093A"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  формулируют 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собственные задачи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210E0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3) Актуализация знаний.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D77" w:rsidRPr="00AF0D3E" w:rsidRDefault="00652D77" w:rsidP="0065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 о планетах(повторение)</w:t>
            </w:r>
          </w:p>
          <w:p w:rsidR="009821EA" w:rsidRPr="00AF0D3E" w:rsidRDefault="00652D77" w:rsidP="0065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52D77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Фронтальный</w:t>
              </w:r>
              <w:r w:rsidRPr="00AF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опрос.docx</w:t>
              </w:r>
            </w:hyperlink>
            <w:r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52D77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 учащиеся на них отвечают.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4377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Координировать и выполнять работу в условиях виртуального взаимодействия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4) Первичное усвоение новых знаний.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E434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Осуществлять развернутый информационный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поиск и ставить на его основе новые (учебные и познавательные) задачи</w:t>
            </w: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FA04C3" w:rsidP="00FA04C3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F0D3E">
                <w:rPr>
                  <w:rStyle w:val="a3"/>
                  <w:rFonts w:ascii="Times New Roman" w:hAnsi="Times New Roman"/>
                  <w:sz w:val="24"/>
                  <w:szCs w:val="24"/>
                </w:rPr>
                <w:t>презентация.ppt</w:t>
              </w:r>
            </w:hyperlink>
            <w:r w:rsidRPr="00AF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AF0D3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Дает общую характеристику планетам земной группы.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E434C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Развернуто, логично и точно излагать свою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точку зрения с использованием адекватных (устных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 письменных) языковых средств;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5) Первичная проверка понимания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7A0" w:rsidRPr="00AF0D3E" w:rsidRDefault="006F47A0" w:rsidP="006F4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 основные характеристики планет как класса космических тел; строение и физические характеристики Земли;</w:t>
            </w:r>
          </w:p>
          <w:p w:rsidR="009821EA" w:rsidRPr="00AF0D3E" w:rsidRDefault="006F47A0" w:rsidP="006F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физические характеристики и отличительные особенности планет земной группы – движение, массу, размеры и плотность (в сравнении с земными), внутреннее строение, рельеф, физические условия на поверхности и особенности происхождения</w:t>
            </w: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F47A0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Закончите предложения.docx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F47A0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Дает задание заполнить</w:t>
            </w:r>
            <w:r w:rsidR="00AF0D3E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 w:rsidR="00AF0D3E" w:rsidRPr="00AF0D3E">
              <w:rPr>
                <w:rFonts w:ascii="Times New Roman" w:hAnsi="Times New Roman" w:cs="Times New Roman"/>
                <w:sz w:val="24"/>
                <w:szCs w:val="24"/>
              </w:rPr>
              <w:t xml:space="preserve">  и сделать вывод о  сходстве и различии между планетами земной группы.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4377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Представлять публично результаты индивидуальной  и групповой деятельности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6) Первичное закрепление.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F47A0" w:rsidP="006F4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данными астрономических календарей для наблюдений за небесными телами.</w:t>
            </w: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0A299B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F0D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Задание.docx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AF0D3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 правильность заполнения таблицы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F47A0" w:rsidP="006F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Проводят</w:t>
            </w:r>
            <w:r w:rsidR="0064377A"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сравнение Меркурия, Венеры и Марса с Землей по </w:t>
            </w:r>
            <w:r w:rsidRPr="00AF0D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характеристикам планет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7) Информация о домашнем задании, инструктаж по его выполнению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EE6120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6A0B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сняет</w:t>
            </w:r>
            <w:r w:rsidR="006A0B07">
              <w:rPr>
                <w:rFonts w:ascii="Times New Roman" w:hAnsi="Times New Roman" w:cs="Times New Roman"/>
                <w:sz w:val="24"/>
                <w:szCs w:val="24"/>
              </w:rPr>
              <w:t xml:space="preserve"> как  выполнить домашнее задание</w:t>
            </w:r>
            <w:r w:rsidR="00AF0D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6A0B07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д</w:t>
            </w:r>
            <w:r w:rsidR="00AF0D3E">
              <w:rPr>
                <w:rFonts w:ascii="Times New Roman" w:hAnsi="Times New Roman" w:cs="Times New Roman"/>
                <w:sz w:val="24"/>
                <w:szCs w:val="24"/>
              </w:rPr>
              <w:t>елают записи в дневнике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1B79D4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3E">
              <w:rPr>
                <w:rFonts w:ascii="Times New Roman" w:hAnsi="Times New Roman" w:cs="Times New Roman"/>
                <w:sz w:val="24"/>
                <w:szCs w:val="24"/>
              </w:rPr>
              <w:t>8) Рефлексия (подведение итогов занятия)</w:t>
            </w: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AF0D3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достигнутых на уроке целей</w:t>
            </w: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AF0D3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рефлексию с учащимися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AF0D3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AF0D3E" w:rsidRDefault="00AF0D3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 нового...</w:t>
            </w:r>
          </w:p>
          <w:p w:rsidR="00AF0D3E" w:rsidRPr="00AF0D3E" w:rsidRDefault="00AF0D3E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интересно...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EA" w:rsidRPr="00AF0D3E" w:rsidTr="00271583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F0D3E" w:rsidRDefault="009821EA" w:rsidP="0021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1EA" w:rsidRPr="00AF0D3E" w:rsidRDefault="009821EA" w:rsidP="00210E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1EA" w:rsidRPr="00AF0D3E" w:rsidSect="009821EA">
      <w:headerReference w:type="default" r:id="rId11"/>
      <w:footerReference w:type="default" r:id="rId12"/>
      <w:pgSz w:w="16840" w:h="11900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97" w:rsidRDefault="00DC7B97" w:rsidP="009821EA">
      <w:pPr>
        <w:spacing w:after="0" w:line="240" w:lineRule="auto"/>
      </w:pPr>
      <w:r>
        <w:separator/>
      </w:r>
    </w:p>
  </w:endnote>
  <w:endnote w:type="continuationSeparator" w:id="1">
    <w:p w:rsidR="00DC7B97" w:rsidRDefault="00DC7B97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97" w:rsidRDefault="00DC7B97" w:rsidP="009821EA">
      <w:pPr>
        <w:spacing w:after="0" w:line="240" w:lineRule="auto"/>
      </w:pPr>
      <w:r>
        <w:separator/>
      </w:r>
    </w:p>
  </w:footnote>
  <w:footnote w:type="continuationSeparator" w:id="1">
    <w:p w:rsidR="00DC7B97" w:rsidRDefault="00DC7B97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A57"/>
    <w:multiLevelType w:val="hybridMultilevel"/>
    <w:tmpl w:val="1390C0FA"/>
    <w:lvl w:ilvl="0" w:tplc="E78C6E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B447B"/>
    <w:multiLevelType w:val="hybridMultilevel"/>
    <w:tmpl w:val="C5862F34"/>
    <w:lvl w:ilvl="0" w:tplc="309EA61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5D60E2"/>
    <w:multiLevelType w:val="hybridMultilevel"/>
    <w:tmpl w:val="45DA520E"/>
    <w:lvl w:ilvl="0" w:tplc="E78C6E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821EA"/>
    <w:rsid w:val="000A299B"/>
    <w:rsid w:val="00143CF0"/>
    <w:rsid w:val="001B79D4"/>
    <w:rsid w:val="001E70FC"/>
    <w:rsid w:val="00210E0E"/>
    <w:rsid w:val="00271583"/>
    <w:rsid w:val="003378C3"/>
    <w:rsid w:val="003D079C"/>
    <w:rsid w:val="00404D06"/>
    <w:rsid w:val="004A52CA"/>
    <w:rsid w:val="004A6819"/>
    <w:rsid w:val="004E172D"/>
    <w:rsid w:val="006030F9"/>
    <w:rsid w:val="0064377A"/>
    <w:rsid w:val="00652D77"/>
    <w:rsid w:val="006922C3"/>
    <w:rsid w:val="006A0B07"/>
    <w:rsid w:val="006F47A0"/>
    <w:rsid w:val="00735D3B"/>
    <w:rsid w:val="007741B6"/>
    <w:rsid w:val="008F093A"/>
    <w:rsid w:val="00923B58"/>
    <w:rsid w:val="0094488D"/>
    <w:rsid w:val="009821EA"/>
    <w:rsid w:val="009E434C"/>
    <w:rsid w:val="00AF0D3E"/>
    <w:rsid w:val="00B65CA7"/>
    <w:rsid w:val="00CF2CC3"/>
    <w:rsid w:val="00D26E4B"/>
    <w:rsid w:val="00DA3368"/>
    <w:rsid w:val="00DC7B97"/>
    <w:rsid w:val="00EE6120"/>
    <w:rsid w:val="00F86C46"/>
    <w:rsid w:val="00FA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  <w:style w:type="paragraph" w:styleId="a6">
    <w:name w:val="No Spacing"/>
    <w:uiPriority w:val="1"/>
    <w:qFormat/>
    <w:rsid w:val="00603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9;&#1077;&#1085;&#1090;&#1072;&#1094;&#1080;&#1103;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60;&#1088;&#1086;&#1085;&#1090;&#1072;&#1083;&#1100;&#1085;&#1099;&#1081;%20&#1086;&#1087;&#1088;&#1086;&#1089;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&#1047;&#1072;&#1076;&#1072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7;&#1072;&#1082;&#1086;&#1085;&#1095;&#1080;&#1090;&#1077;%20&#1087;&#1088;&#1077;&#1076;&#1083;&#1086;&#1078;&#1077;&#1085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2016-11-13T14:31:00Z</dcterms:created>
  <dcterms:modified xsi:type="dcterms:W3CDTF">2017-09-19T10:18:00Z</dcterms:modified>
</cp:coreProperties>
</file>