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F7" w:rsidRDefault="00B07DF7" w:rsidP="00B07DF7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B07DF7" w:rsidRDefault="00B07DF7" w:rsidP="00B07DF7">
      <w:pPr>
        <w:jc w:val="center"/>
        <w:rPr>
          <w:b/>
        </w:rPr>
      </w:pPr>
      <w:r>
        <w:rPr>
          <w:b/>
        </w:rPr>
        <w:t>Новоусманского муниципального района Воронежской области</w:t>
      </w:r>
    </w:p>
    <w:p w:rsidR="00B07DF7" w:rsidRDefault="00B07DF7" w:rsidP="00B07DF7">
      <w:pPr>
        <w:jc w:val="center"/>
        <w:rPr>
          <w:b/>
        </w:rPr>
      </w:pPr>
      <w:r>
        <w:rPr>
          <w:b/>
        </w:rPr>
        <w:t>«Нижнекатуховская основная общеобразовательная школа»</w:t>
      </w:r>
    </w:p>
    <w:p w:rsidR="00B07DF7" w:rsidRDefault="00B07DF7" w:rsidP="00B07DF7">
      <w:pPr>
        <w:jc w:val="center"/>
        <w:rPr>
          <w:b/>
        </w:rPr>
      </w:pPr>
    </w:p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962"/>
      </w:tblGrid>
      <w:tr w:rsidR="00B07DF7" w:rsidTr="00B07DF7">
        <w:tc>
          <w:tcPr>
            <w:tcW w:w="5386" w:type="dxa"/>
            <w:hideMark/>
          </w:tcPr>
          <w:p w:rsidR="00B07DF7" w:rsidRDefault="00B07DF7">
            <w:pPr>
              <w:jc w:val="center"/>
              <w:rPr>
                <w:sz w:val="22"/>
                <w:szCs w:val="22"/>
              </w:rPr>
            </w:pPr>
            <w:r>
              <w:t>Рассмотрено на МО учителей МКОУ</w:t>
            </w:r>
          </w:p>
          <w:p w:rsidR="00B07DF7" w:rsidRDefault="00B07DF7">
            <w:pPr>
              <w:jc w:val="center"/>
            </w:pPr>
            <w:r>
              <w:t>«Нижнекатуховская ООШ»</w:t>
            </w:r>
          </w:p>
          <w:p w:rsidR="00B07DF7" w:rsidRDefault="00B07DF7">
            <w:pPr>
              <w:jc w:val="center"/>
            </w:pPr>
            <w:r>
              <w:t>Протокол №</w:t>
            </w:r>
          </w:p>
          <w:p w:rsidR="00B07DF7" w:rsidRDefault="00B07DF7">
            <w:pPr>
              <w:jc w:val="center"/>
            </w:pPr>
            <w:r>
              <w:t>От «_» _______2016 г.</w:t>
            </w:r>
          </w:p>
          <w:p w:rsidR="00B07DF7" w:rsidRDefault="00B07DF7">
            <w:pPr>
              <w:jc w:val="center"/>
            </w:pPr>
            <w:r>
              <w:t>Руководитель МО _______</w:t>
            </w:r>
          </w:p>
          <w:p w:rsidR="00B07DF7" w:rsidRDefault="00B07DF7">
            <w:pPr>
              <w:jc w:val="center"/>
              <w:rPr>
                <w:sz w:val="22"/>
                <w:szCs w:val="22"/>
              </w:rPr>
            </w:pPr>
            <w:r>
              <w:t>________________</w:t>
            </w:r>
          </w:p>
        </w:tc>
        <w:tc>
          <w:tcPr>
            <w:tcW w:w="4962" w:type="dxa"/>
          </w:tcPr>
          <w:p w:rsidR="00B07DF7" w:rsidRDefault="00B07DF7">
            <w:pPr>
              <w:jc w:val="center"/>
              <w:rPr>
                <w:sz w:val="22"/>
                <w:szCs w:val="22"/>
              </w:rPr>
            </w:pPr>
            <w:r>
              <w:t>«Утверждаю»</w:t>
            </w:r>
          </w:p>
          <w:p w:rsidR="00B07DF7" w:rsidRDefault="00B07DF7">
            <w:pPr>
              <w:jc w:val="center"/>
            </w:pPr>
            <w:r>
              <w:t xml:space="preserve">Директор МКОУ </w:t>
            </w:r>
          </w:p>
          <w:p w:rsidR="00B07DF7" w:rsidRDefault="00B07DF7">
            <w:pPr>
              <w:jc w:val="center"/>
            </w:pPr>
            <w:r>
              <w:t>«Нижнекатуховская ООШ»</w:t>
            </w:r>
          </w:p>
          <w:p w:rsidR="00B07DF7" w:rsidRDefault="00B07DF7">
            <w:pPr>
              <w:jc w:val="center"/>
            </w:pPr>
            <w:r>
              <w:t xml:space="preserve">____________________ </w:t>
            </w:r>
          </w:p>
          <w:p w:rsidR="00B07DF7" w:rsidRDefault="00B07DF7">
            <w:pPr>
              <w:jc w:val="center"/>
            </w:pPr>
            <w:r>
              <w:t xml:space="preserve">Приказ № ___ </w:t>
            </w:r>
          </w:p>
          <w:p w:rsidR="00B07DF7" w:rsidRDefault="00B07DF7">
            <w:pPr>
              <w:jc w:val="center"/>
            </w:pPr>
            <w:r>
              <w:t>От «_» ____________ 2016 г.</w:t>
            </w:r>
          </w:p>
          <w:p w:rsidR="00B07DF7" w:rsidRDefault="00B07D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7DF7" w:rsidRDefault="00B07DF7" w:rsidP="00B07DF7">
      <w:pPr>
        <w:jc w:val="center"/>
        <w:rPr>
          <w:b/>
          <w:sz w:val="22"/>
          <w:szCs w:val="22"/>
        </w:rPr>
      </w:pPr>
    </w:p>
    <w:p w:rsidR="00B07DF7" w:rsidRDefault="00B07DF7" w:rsidP="00B07DF7">
      <w:pPr>
        <w:rPr>
          <w:b/>
        </w:rPr>
      </w:pPr>
    </w:p>
    <w:p w:rsidR="00B07DF7" w:rsidRDefault="00B07DF7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программа </w:t>
      </w:r>
    </w:p>
    <w:p w:rsidR="00B07DF7" w:rsidRDefault="00B07DF7" w:rsidP="00B07D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         ОРКСЭ (модуль ОПК)</w:t>
      </w:r>
    </w:p>
    <w:p w:rsidR="00B07DF7" w:rsidRDefault="00B07DF7" w:rsidP="00B07DF7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(наименование учебного предмета)</w:t>
      </w:r>
    </w:p>
    <w:p w:rsidR="00B07DF7" w:rsidRDefault="00B07DF7" w:rsidP="00B07D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_______НОО___4 класс_______</w:t>
      </w:r>
    </w:p>
    <w:p w:rsidR="00B07DF7" w:rsidRDefault="00B07DF7" w:rsidP="00B07D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(ступень образования\класс)</w:t>
      </w:r>
    </w:p>
    <w:p w:rsidR="00B07DF7" w:rsidRDefault="00B07DF7" w:rsidP="00B07D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_____2016-2017 уч</w:t>
      </w:r>
      <w:proofErr w:type="gramStart"/>
      <w:r>
        <w:rPr>
          <w:b/>
          <w:sz w:val="36"/>
          <w:szCs w:val="36"/>
          <w:u w:val="single"/>
        </w:rPr>
        <w:t>.г</w:t>
      </w:r>
      <w:proofErr w:type="gramEnd"/>
      <w:r>
        <w:rPr>
          <w:b/>
          <w:sz w:val="36"/>
          <w:szCs w:val="36"/>
          <w:u w:val="single"/>
        </w:rPr>
        <w:t>од_______</w:t>
      </w:r>
    </w:p>
    <w:p w:rsidR="00B07DF7" w:rsidRDefault="00B07DF7" w:rsidP="00B07D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(срок реализации программы)</w:t>
      </w:r>
    </w:p>
    <w:p w:rsidR="00B07DF7" w:rsidRDefault="00B07DF7" w:rsidP="00B07DF7">
      <w:pPr>
        <w:jc w:val="center"/>
        <w:rPr>
          <w:b/>
          <w:sz w:val="20"/>
          <w:szCs w:val="20"/>
        </w:rPr>
      </w:pPr>
    </w:p>
    <w:p w:rsidR="00B07DF7" w:rsidRDefault="00B07DF7" w:rsidP="00B07DF7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Программу составил  </w:t>
      </w:r>
      <w:r>
        <w:rPr>
          <w:b/>
          <w:sz w:val="36"/>
          <w:szCs w:val="36"/>
          <w:u w:val="single"/>
        </w:rPr>
        <w:t>Сухорукова Нина Анатольевна</w:t>
      </w:r>
    </w:p>
    <w:p w:rsidR="00B07DF7" w:rsidRDefault="00B07DF7" w:rsidP="00B07D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(Ф.И.О. учителя, составившего рабочую программу)</w:t>
      </w:r>
    </w:p>
    <w:p w:rsidR="00B07DF7" w:rsidRDefault="00B07DF7" w:rsidP="00B07DF7">
      <w:pPr>
        <w:jc w:val="center"/>
        <w:rPr>
          <w:b/>
          <w:sz w:val="20"/>
          <w:szCs w:val="20"/>
        </w:rPr>
      </w:pPr>
    </w:p>
    <w:p w:rsidR="00B07DF7" w:rsidRDefault="00B07DF7" w:rsidP="00B07DF7">
      <w:pPr>
        <w:rPr>
          <w:b/>
          <w:sz w:val="22"/>
          <w:szCs w:val="22"/>
        </w:rPr>
      </w:pPr>
    </w:p>
    <w:p w:rsidR="00B07DF7" w:rsidRDefault="00B07DF7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8F731E" w:rsidRDefault="008F731E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</w:rPr>
      </w:pPr>
    </w:p>
    <w:p w:rsidR="00B07DF7" w:rsidRDefault="00B07DF7" w:rsidP="00B07DF7">
      <w:pPr>
        <w:jc w:val="center"/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Нижняя</w:t>
      </w:r>
      <w:proofErr w:type="gramEnd"/>
      <w:r>
        <w:rPr>
          <w:b/>
        </w:rPr>
        <w:t xml:space="preserve"> Катуховка 2016 год</w:t>
      </w:r>
    </w:p>
    <w:p w:rsidR="00B07DF7" w:rsidRDefault="00B07DF7" w:rsidP="00B07DF7">
      <w:pPr>
        <w:jc w:val="center"/>
        <w:rPr>
          <w:b/>
        </w:rPr>
      </w:pPr>
    </w:p>
    <w:p w:rsidR="0099630E" w:rsidRPr="009244EA" w:rsidRDefault="0099630E" w:rsidP="009244EA">
      <w:pPr>
        <w:rPr>
          <w:u w:val="single"/>
        </w:rPr>
      </w:pPr>
    </w:p>
    <w:p w:rsidR="000B77C6" w:rsidRPr="009244EA" w:rsidRDefault="000B77C6" w:rsidP="009244EA">
      <w:pPr>
        <w:jc w:val="center"/>
        <w:rPr>
          <w:b/>
        </w:rPr>
      </w:pPr>
    </w:p>
    <w:p w:rsidR="0099630E" w:rsidRPr="009244EA" w:rsidRDefault="00AD48E2" w:rsidP="009244EA">
      <w:pPr>
        <w:jc w:val="center"/>
        <w:rPr>
          <w:b/>
        </w:rPr>
      </w:pPr>
      <w:r w:rsidRPr="00AD48E2">
        <w:rPr>
          <w:noProof/>
        </w:rPr>
        <w:pict>
          <v:line id="_x0000_s1026" style="position:absolute;left:0;text-align:left;z-index:251658240;mso-position-horizontal-relative:margin" from="365.3pt,419.75pt" to="365.3pt,428.85pt" o:allowincell="f" strokeweight=".25pt">
            <w10:wrap anchorx="margin"/>
          </v:line>
        </w:pict>
      </w:r>
      <w:r w:rsidR="0099630E" w:rsidRPr="009244EA">
        <w:rPr>
          <w:b/>
        </w:rPr>
        <w:t>ПОЯСНИТЕЛЬНАЯ ЗАПИСКА</w:t>
      </w:r>
    </w:p>
    <w:p w:rsidR="0099630E" w:rsidRPr="009244EA" w:rsidRDefault="0099630E" w:rsidP="009244EA">
      <w:pPr>
        <w:jc w:val="center"/>
        <w:rPr>
          <w:b/>
        </w:rPr>
      </w:pPr>
    </w:p>
    <w:p w:rsidR="0099630E" w:rsidRPr="009244EA" w:rsidRDefault="0099630E" w:rsidP="009244EA">
      <w:pPr>
        <w:pStyle w:val="10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 xml:space="preserve">         Образовательная программа разработана в соответствии с требованиями Феде</w:t>
      </w:r>
      <w:r w:rsidRPr="009244EA">
        <w:rPr>
          <w:rFonts w:ascii="Times New Roman" w:hAnsi="Times New Roman"/>
          <w:sz w:val="24"/>
          <w:szCs w:val="24"/>
        </w:rPr>
        <w:softHyphen/>
        <w:t>рального государственного образовательного стандарта на</w:t>
      </w:r>
      <w:r w:rsidRPr="009244EA">
        <w:rPr>
          <w:rFonts w:ascii="Times New Roman" w:hAnsi="Times New Roman"/>
          <w:sz w:val="24"/>
          <w:szCs w:val="24"/>
        </w:rPr>
        <w:softHyphen/>
        <w:t>чального общего образования к структуре основной образовательной программы (</w:t>
      </w:r>
      <w:proofErr w:type="gramStart"/>
      <w:r w:rsidRPr="009244EA">
        <w:rPr>
          <w:rFonts w:ascii="Times New Roman" w:hAnsi="Times New Roman"/>
          <w:sz w:val="24"/>
          <w:szCs w:val="24"/>
        </w:rPr>
        <w:t>утверждён</w:t>
      </w:r>
      <w:proofErr w:type="gramEnd"/>
      <w:r w:rsidRPr="009244EA">
        <w:rPr>
          <w:rFonts w:ascii="Times New Roman" w:hAnsi="Times New Roman"/>
          <w:sz w:val="24"/>
          <w:szCs w:val="24"/>
        </w:rPr>
        <w:t xml:space="preserve"> Приказом Мини</w:t>
      </w:r>
      <w:r w:rsidRPr="009244EA">
        <w:rPr>
          <w:rFonts w:ascii="Times New Roman" w:hAnsi="Times New Roman"/>
          <w:sz w:val="24"/>
          <w:szCs w:val="24"/>
        </w:rPr>
        <w:softHyphen/>
        <w:t>стерства образования и науки РФ от 06.10.09 № 373).</w:t>
      </w:r>
    </w:p>
    <w:p w:rsidR="0099630E" w:rsidRPr="009244EA" w:rsidRDefault="0099630E" w:rsidP="009244EA">
      <w:r w:rsidRPr="009244EA">
        <w:t>Развернутое тематическое планирование составлено на основе:</w:t>
      </w:r>
    </w:p>
    <w:p w:rsidR="0099630E" w:rsidRPr="009244EA" w:rsidRDefault="0099630E" w:rsidP="009244EA">
      <w:r w:rsidRPr="009244EA">
        <w:t>-</w:t>
      </w:r>
      <w:r w:rsidRPr="009244EA">
        <w:tab/>
        <w:t>авторской учебной программы  «Основы религиозных культур и светской этики». А.Я.Данилюк «Просвещение», 2011.</w:t>
      </w:r>
    </w:p>
    <w:p w:rsidR="0099630E" w:rsidRPr="009244EA" w:rsidRDefault="0099630E" w:rsidP="009244EA"/>
    <w:p w:rsidR="0099630E" w:rsidRPr="009244EA" w:rsidRDefault="0099630E" w:rsidP="009244EA">
      <w:pPr>
        <w:rPr>
          <w:b/>
          <w:u w:val="single"/>
        </w:rPr>
      </w:pPr>
      <w:r w:rsidRPr="009244EA">
        <w:rPr>
          <w:b/>
          <w:u w:val="single"/>
        </w:rPr>
        <w:t>Для реализации программного содержания используются следующие учебники и учебные пособия:</w:t>
      </w:r>
    </w:p>
    <w:p w:rsidR="0099630E" w:rsidRPr="009244EA" w:rsidRDefault="0099630E" w:rsidP="009244EA"/>
    <w:p w:rsidR="0099630E" w:rsidRPr="009244EA" w:rsidRDefault="0099630E" w:rsidP="009244EA">
      <w:r w:rsidRPr="009244EA">
        <w:t>ОСНОВНАЯ ЛИТЕРАТУРА для учащихся, для учителей и родителей:</w:t>
      </w:r>
    </w:p>
    <w:p w:rsidR="0099630E" w:rsidRPr="009244EA" w:rsidRDefault="0099630E" w:rsidP="009244EA">
      <w:pPr>
        <w:pStyle w:val="aa"/>
        <w:numPr>
          <w:ilvl w:val="0"/>
          <w:numId w:val="2"/>
        </w:numPr>
        <w:ind w:left="0"/>
      </w:pPr>
      <w:r w:rsidRPr="009244EA">
        <w:t xml:space="preserve">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2011. </w:t>
      </w:r>
    </w:p>
    <w:p w:rsidR="0099630E" w:rsidRPr="009244EA" w:rsidRDefault="0099630E" w:rsidP="009244EA">
      <w:pPr>
        <w:ind w:firstLine="708"/>
        <w:rPr>
          <w:b/>
        </w:rPr>
      </w:pPr>
      <w:r w:rsidRPr="009244EA">
        <w:rPr>
          <w:b/>
        </w:rPr>
        <w:t>Цель комплексного учебного курса «Основы религиозных культур и светской этики» — формирование у младшего подрост</w:t>
      </w:r>
      <w:r w:rsidRPr="009244EA">
        <w:rPr>
          <w:b/>
        </w:rPr>
        <w:softHyphen/>
        <w:t>ка мотиваций к осознанному нравственному поведению, основан</w:t>
      </w:r>
      <w:r w:rsidRPr="009244EA">
        <w:rPr>
          <w:b/>
        </w:rPr>
        <w:softHyphen/>
        <w:t>ному на знании культурных и религиозных традиций многонацио</w:t>
      </w:r>
      <w:r w:rsidRPr="009244EA">
        <w:rPr>
          <w:b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99630E" w:rsidRPr="009244EA" w:rsidRDefault="0099630E" w:rsidP="009244EA">
      <w:pPr>
        <w:ind w:firstLine="708"/>
      </w:pPr>
    </w:p>
    <w:p w:rsidR="0099630E" w:rsidRPr="009244EA" w:rsidRDefault="0099630E" w:rsidP="008F731E">
      <w:pPr>
        <w:rPr>
          <w:b/>
        </w:rPr>
      </w:pPr>
      <w:r w:rsidRPr="009244EA">
        <w:rPr>
          <w:b/>
        </w:rPr>
        <w:t>Место  комплексного учебного  курса  в учебном  плане.</w:t>
      </w:r>
    </w:p>
    <w:p w:rsidR="0099630E" w:rsidRPr="009244EA" w:rsidRDefault="0099630E" w:rsidP="009244EA">
      <w:r w:rsidRPr="009244EA">
        <w:t>В рамках апробации комплексный учебный курс «Основы религиоз</w:t>
      </w:r>
      <w:r w:rsidRPr="009244EA">
        <w:softHyphen/>
        <w:t>ных культур и светской этики» изучается в объёме  1 ч в неделю в 4 классе, всего 34 часа в год.</w:t>
      </w:r>
    </w:p>
    <w:p w:rsidR="008F731E" w:rsidRDefault="008F731E" w:rsidP="009244EA">
      <w:pPr>
        <w:ind w:firstLine="708"/>
      </w:pPr>
    </w:p>
    <w:p w:rsidR="0099630E" w:rsidRPr="009244EA" w:rsidRDefault="0099630E" w:rsidP="009244EA">
      <w:pPr>
        <w:ind w:firstLine="708"/>
      </w:pPr>
      <w:r w:rsidRPr="009244EA">
        <w:t>Каждому обучающемуся в рамках освоения содержания учеб</w:t>
      </w:r>
      <w:r w:rsidRPr="009244EA"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9244EA">
        <w:softHyphen/>
        <w:t>ных модулей.</w:t>
      </w:r>
    </w:p>
    <w:p w:rsidR="0099630E" w:rsidRPr="009244EA" w:rsidRDefault="0099630E" w:rsidP="009244EA">
      <w:r w:rsidRPr="009244EA">
        <w:t>Образовательное учреждение на основе определения образо</w:t>
      </w:r>
      <w:r w:rsidRPr="009244EA">
        <w:softHyphen/>
        <w:t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</w:t>
      </w:r>
      <w:r w:rsidRPr="009244EA">
        <w:softHyphen/>
        <w:t>ния ребёнка по содержанию того или иного модуля.</w:t>
      </w:r>
    </w:p>
    <w:p w:rsidR="0099630E" w:rsidRPr="009244EA" w:rsidRDefault="0099630E" w:rsidP="009244EA">
      <w:pPr>
        <w:ind w:firstLine="708"/>
      </w:pPr>
      <w:r w:rsidRPr="009244EA">
        <w:t>В процессе изучения курса предусмотрена подготовка и пре</w:t>
      </w:r>
      <w:r w:rsidRPr="009244EA"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9244EA">
        <w:softHyphen/>
        <w:t>щить ранее изученный материал, освоить его в творческой, деятельностной форме. Подготовка и презентация проекта (уроки 31—34) могут проводиться по решению школы всем классом.</w:t>
      </w:r>
    </w:p>
    <w:p w:rsidR="0099630E" w:rsidRPr="009244EA" w:rsidRDefault="0099630E" w:rsidP="009244EA">
      <w:pPr>
        <w:jc w:val="center"/>
        <w:rPr>
          <w:b/>
        </w:rPr>
      </w:pPr>
      <w:r w:rsidRPr="009244EA">
        <w:rPr>
          <w:b/>
        </w:rPr>
        <w:t>Основные задачи комплексного учебного курса:</w:t>
      </w:r>
    </w:p>
    <w:p w:rsidR="0099630E" w:rsidRPr="009244EA" w:rsidRDefault="0099630E" w:rsidP="009244EA">
      <w:pPr>
        <w:pStyle w:val="aa"/>
        <w:numPr>
          <w:ilvl w:val="0"/>
          <w:numId w:val="3"/>
        </w:numPr>
        <w:ind w:left="0"/>
      </w:pPr>
      <w:r w:rsidRPr="009244EA">
        <w:t>знакомство обучающихся с основами православной, мусуль</w:t>
      </w:r>
      <w:r w:rsidRPr="009244EA">
        <w:softHyphen/>
        <w:t>манской, буддийской, иудейской культур, основами мировых ре</w:t>
      </w:r>
      <w:r w:rsidRPr="009244EA">
        <w:softHyphen/>
        <w:t>лигиозных культур и светской этики;</w:t>
      </w:r>
    </w:p>
    <w:p w:rsidR="0099630E" w:rsidRPr="009244EA" w:rsidRDefault="0099630E" w:rsidP="009244EA">
      <w:pPr>
        <w:pStyle w:val="aa"/>
        <w:numPr>
          <w:ilvl w:val="0"/>
          <w:numId w:val="3"/>
        </w:numPr>
        <w:ind w:left="0"/>
      </w:pPr>
      <w:r w:rsidRPr="009244EA"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9630E" w:rsidRPr="009244EA" w:rsidRDefault="0099630E" w:rsidP="009244EA">
      <w:pPr>
        <w:pStyle w:val="aa"/>
        <w:numPr>
          <w:ilvl w:val="0"/>
          <w:numId w:val="3"/>
        </w:numPr>
        <w:ind w:left="0"/>
      </w:pPr>
      <w:r w:rsidRPr="009244EA">
        <w:t>обобщение знаний, понятий и представлений о духовной культуре и морали, полученных обучающимися в начальной шко</w:t>
      </w:r>
      <w:r w:rsidRPr="009244EA">
        <w:softHyphen/>
        <w:t>ле, и формирование у них ценностно-смысловых мировоззренчес</w:t>
      </w:r>
      <w:r w:rsidRPr="009244EA"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9244EA">
        <w:softHyphen/>
        <w:t>пени основной школы;</w:t>
      </w:r>
    </w:p>
    <w:p w:rsidR="0099630E" w:rsidRPr="009244EA" w:rsidRDefault="0099630E" w:rsidP="009244EA">
      <w:pPr>
        <w:pStyle w:val="aa"/>
        <w:numPr>
          <w:ilvl w:val="0"/>
          <w:numId w:val="3"/>
        </w:numPr>
        <w:ind w:left="0"/>
      </w:pPr>
      <w:r w:rsidRPr="009244EA">
        <w:lastRenderedPageBreak/>
        <w:t>развитие способностей младших школьников к общению в полиэтничной и многоконфессиональной среде на основе взаим</w:t>
      </w:r>
      <w:r w:rsidRPr="009244EA">
        <w:softHyphen/>
        <w:t>ного уважения и диалога во имя общественного мира и согласия.</w:t>
      </w:r>
    </w:p>
    <w:p w:rsidR="0099630E" w:rsidRPr="009244EA" w:rsidRDefault="0099630E" w:rsidP="009244EA"/>
    <w:p w:rsidR="0099630E" w:rsidRPr="009244EA" w:rsidRDefault="0099630E" w:rsidP="009244EA">
      <w:pPr>
        <w:jc w:val="center"/>
        <w:rPr>
          <w:b/>
        </w:rPr>
      </w:pPr>
      <w:r w:rsidRPr="009244EA">
        <w:rPr>
          <w:b/>
        </w:rPr>
        <w:t>ЛИЧНОСТНЫЕ, МЕТАПРЕДМЕТНЫЕ И ПРЕДМЕТНЫЕ РЕЗУЛЬТАТЫ ОСВОЕНИЯ УЧЕБНОГО КУРСА</w:t>
      </w:r>
    </w:p>
    <w:p w:rsidR="0099630E" w:rsidRPr="008F731E" w:rsidRDefault="0099630E" w:rsidP="009244EA">
      <w:proofErr w:type="gramStart"/>
      <w:r w:rsidRPr="009244EA">
        <w:t>Обучение детей по программе</w:t>
      </w:r>
      <w:proofErr w:type="gramEnd"/>
      <w:r w:rsidRPr="009244EA">
        <w:t xml:space="preserve"> курса «Основы религиозных культур и светской этики» должно быть направлено на достиже</w:t>
      </w:r>
      <w:r w:rsidRPr="009244EA">
        <w:softHyphen/>
        <w:t>ние следующих личностных, метапредметных и предметных ре</w:t>
      </w:r>
      <w:r w:rsidRPr="009244EA">
        <w:softHyphen/>
        <w:t>зультатов освоения содержания.</w:t>
      </w:r>
    </w:p>
    <w:p w:rsidR="0099630E" w:rsidRPr="009244EA" w:rsidRDefault="0099630E" w:rsidP="008F731E">
      <w:pPr>
        <w:jc w:val="center"/>
        <w:rPr>
          <w:b/>
          <w:u w:val="single"/>
        </w:rPr>
      </w:pPr>
      <w:r w:rsidRPr="009244EA">
        <w:rPr>
          <w:b/>
          <w:u w:val="single"/>
        </w:rPr>
        <w:t>Требования к личностным результатам: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формирование основ российской гражданской идентичнос</w:t>
      </w:r>
      <w:r w:rsidRPr="009244EA">
        <w:softHyphen/>
        <w:t>ти, чувства гордости за свою Родину;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формирование образа мира как единого и целостного при разнообразии культур, национальностей, религий, воспитание до</w:t>
      </w:r>
      <w:r w:rsidRPr="009244EA">
        <w:softHyphen/>
        <w:t>верия и уважения к истории и культуре всех народов;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развитие этических чувств как регуляторов морального по</w:t>
      </w:r>
      <w:r w:rsidRPr="009244EA">
        <w:softHyphen/>
        <w:t>ведения;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воспитание доброжелательности и эмоционально-нрав</w:t>
      </w:r>
      <w:r w:rsidRPr="009244EA">
        <w:softHyphen/>
        <w:t>ственной отзывчивости, понимания и сопереживания чувствам</w:t>
      </w:r>
      <w:r w:rsidRPr="009244EA">
        <w:br/>
        <w:t>других людей; развитие начальных форм регуляции своих эмо</w:t>
      </w:r>
      <w:r w:rsidRPr="009244EA">
        <w:softHyphen/>
        <w:t>циональных состояний;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развитие навыков сотрудничества со взрослыми и сверстни</w:t>
      </w:r>
      <w:r w:rsidRPr="009244EA"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наличие мотивации к труду, работе на результат, бережно</w:t>
      </w:r>
      <w:r w:rsidRPr="009244EA">
        <w:softHyphen/>
        <w:t>му отношению к материальным и духовным ценностям.</w:t>
      </w:r>
    </w:p>
    <w:p w:rsidR="0099630E" w:rsidRPr="009244EA" w:rsidRDefault="0099630E" w:rsidP="008F731E">
      <w:pPr>
        <w:jc w:val="center"/>
        <w:rPr>
          <w:b/>
        </w:rPr>
      </w:pPr>
      <w:r w:rsidRPr="009244EA">
        <w:rPr>
          <w:b/>
          <w:u w:val="single"/>
        </w:rPr>
        <w:t>Требования к метапредметным результатам</w:t>
      </w:r>
      <w:r w:rsidRPr="009244EA">
        <w:rPr>
          <w:b/>
        </w:rPr>
        <w:t>: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овладение способностью принимать и сохранять цели и зада</w:t>
      </w:r>
      <w:r w:rsidRPr="009244EA">
        <w:softHyphen/>
        <w:t>чи учебной деятельности, а также находить средства её осуществ</w:t>
      </w:r>
      <w:r w:rsidRPr="009244EA">
        <w:softHyphen/>
        <w:t>ления;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формирование умений планировать, контролировать и оце</w:t>
      </w:r>
      <w:r w:rsidRPr="009244EA"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9244EA">
        <w:softHyphen/>
        <w:t>тивы в их выполнение на основе оценки и с учётом характера оши</w:t>
      </w:r>
      <w:r w:rsidRPr="009244EA">
        <w:softHyphen/>
        <w:t>бок; понимать причины успеха/неуспеха учебной деятельности;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адекватное использование речевых средств и средств ин</w:t>
      </w:r>
      <w:r w:rsidRPr="009244EA">
        <w:softHyphen/>
        <w:t>формационно-коммуникационных технологий для решения раз</w:t>
      </w:r>
      <w:r w:rsidRPr="009244EA">
        <w:softHyphen/>
        <w:t>личных коммуникативных и познавательных задач;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умение осуществлять информационный поиск для выполне</w:t>
      </w:r>
      <w:r w:rsidRPr="009244EA">
        <w:softHyphen/>
        <w:t>ния учебных заданий;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овладение логическими действиями анализа, синтеза, срав</w:t>
      </w:r>
      <w:r w:rsidRPr="009244EA">
        <w:softHyphen/>
        <w:t>нения, обобщения, классификации, установления аналогий и при</w:t>
      </w:r>
      <w:r w:rsidRPr="009244EA">
        <w:softHyphen/>
        <w:t>чинно-следственных связей, построения рассуждений, отнесения к известным понятиям;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готовность слушать собеседника, вести диалог, признавать возможность существования различных точек зрения и права каж</w:t>
      </w:r>
      <w:r w:rsidRPr="009244EA">
        <w:softHyphen/>
        <w:t>дого иметь свою собственную; излагать своё мнение и аргумен</w:t>
      </w:r>
      <w:r w:rsidRPr="009244EA">
        <w:softHyphen/>
        <w:t>тировать свою точку зрения и оценку событий;</w:t>
      </w:r>
    </w:p>
    <w:p w:rsidR="0099630E" w:rsidRPr="008F731E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определение общей цели и путей её достижения, умение договориться о распределении ролей в совместной деятельнос</w:t>
      </w:r>
      <w:r w:rsidRPr="009244EA">
        <w:softHyphen/>
        <w:t>ти; адекватно оценивать собственное поведение и поведение окружающих.</w:t>
      </w:r>
    </w:p>
    <w:p w:rsidR="0099630E" w:rsidRPr="008F731E" w:rsidRDefault="0099630E" w:rsidP="008F731E">
      <w:pPr>
        <w:jc w:val="center"/>
        <w:rPr>
          <w:b/>
          <w:u w:val="single"/>
        </w:rPr>
      </w:pPr>
      <w:r w:rsidRPr="009244EA">
        <w:rPr>
          <w:b/>
          <w:u w:val="single"/>
        </w:rPr>
        <w:t>Требования к предметным результатам:</w:t>
      </w:r>
    </w:p>
    <w:p w:rsidR="0099630E" w:rsidRPr="009244EA" w:rsidRDefault="0099630E" w:rsidP="009244EA">
      <w:pPr>
        <w:pStyle w:val="aa"/>
        <w:numPr>
          <w:ilvl w:val="0"/>
          <w:numId w:val="6"/>
        </w:numPr>
        <w:ind w:left="0"/>
      </w:pPr>
      <w:r w:rsidRPr="009244EA">
        <w:t>знание, понимание и принятие 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9630E" w:rsidRPr="009244EA" w:rsidRDefault="0099630E" w:rsidP="009244EA">
      <w:pPr>
        <w:pStyle w:val="aa"/>
        <w:numPr>
          <w:ilvl w:val="0"/>
          <w:numId w:val="6"/>
        </w:numPr>
        <w:ind w:left="0"/>
      </w:pPr>
      <w:r w:rsidRPr="009244EA">
        <w:t>знакомство с основами светской и религиозной морали, по</w:t>
      </w:r>
      <w:r w:rsidRPr="009244EA">
        <w:softHyphen/>
        <w:t>нимание их значения в выстраивании конструктивных отношений в обществе;</w:t>
      </w:r>
    </w:p>
    <w:p w:rsidR="0099630E" w:rsidRPr="009244EA" w:rsidRDefault="0099630E" w:rsidP="009244EA">
      <w:pPr>
        <w:pStyle w:val="aa"/>
        <w:numPr>
          <w:ilvl w:val="0"/>
          <w:numId w:val="6"/>
        </w:numPr>
        <w:ind w:left="0"/>
      </w:pPr>
      <w:r w:rsidRPr="009244EA">
        <w:t>формирование первоначальных представлений о религиозной культуре и их роли в истории и современно</w:t>
      </w:r>
      <w:r w:rsidRPr="009244EA">
        <w:softHyphen/>
        <w:t>сти России;</w:t>
      </w:r>
    </w:p>
    <w:p w:rsidR="0099630E" w:rsidRPr="009244EA" w:rsidRDefault="0099630E" w:rsidP="009244EA">
      <w:pPr>
        <w:pStyle w:val="aa"/>
        <w:numPr>
          <w:ilvl w:val="0"/>
          <w:numId w:val="6"/>
        </w:numPr>
        <w:ind w:left="0"/>
      </w:pPr>
      <w:r w:rsidRPr="009244EA">
        <w:lastRenderedPageBreak/>
        <w:t>осознание ценности нравственности и духовности в челове</w:t>
      </w:r>
      <w:r w:rsidRPr="009244EA">
        <w:softHyphen/>
        <w:t>ческой жизни.</w:t>
      </w:r>
    </w:p>
    <w:p w:rsidR="0099630E" w:rsidRPr="009244EA" w:rsidRDefault="0099630E" w:rsidP="009244EA">
      <w:pPr>
        <w:ind w:firstLine="708"/>
      </w:pPr>
    </w:p>
    <w:p w:rsidR="0099630E" w:rsidRPr="009244EA" w:rsidRDefault="0099630E" w:rsidP="009244EA">
      <w:pPr>
        <w:shd w:val="clear" w:color="auto" w:fill="FFFFFF"/>
        <w:jc w:val="center"/>
        <w:rPr>
          <w:b/>
          <w:color w:val="222222"/>
        </w:rPr>
      </w:pPr>
      <w:r w:rsidRPr="009244EA">
        <w:rPr>
          <w:b/>
          <w:color w:val="222222"/>
        </w:rPr>
        <w:t>Требования к уровню   подготовки обучающихся, оканчивающих начальную школу.</w:t>
      </w:r>
    </w:p>
    <w:p w:rsidR="0099630E" w:rsidRPr="009244EA" w:rsidRDefault="0099630E" w:rsidP="00924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686"/>
        <w:gridCol w:w="3685"/>
      </w:tblGrid>
      <w:tr w:rsidR="0099630E" w:rsidRPr="009244EA" w:rsidTr="008F731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Знать / понимать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Уметь.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99630E" w:rsidRPr="009244EA" w:rsidTr="008F731E">
        <w:trPr>
          <w:trHeight w:val="40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</w:t>
            </w:r>
          </w:p>
          <w:p w:rsidR="0099630E" w:rsidRPr="009244EA" w:rsidRDefault="0099630E" w:rsidP="009244EA">
            <w:pPr>
              <w:pStyle w:val="a3"/>
              <w:rPr>
                <w:rStyle w:val="FontStyle12"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Что такое икона и чем она отличается от картины. Понятие «православный календарь», его символы, святых, праздники. Знать развитие православной культуры в истории России.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rPr>
                <w:rStyle w:val="FontStyle12"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Умение слушать собеседника, вести  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 Уметь владеть логическими действиями анализом, синтезом, сравнением, обобщением, классификацией. Умение осуществлять информационный поиск для выполнения учебной задачи.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rPr>
                <w:rStyle w:val="FontStyle12"/>
                <w:sz w:val="24"/>
                <w:szCs w:val="24"/>
              </w:rPr>
            </w:pPr>
            <w:r w:rsidRPr="009244EA">
              <w:rPr>
                <w:rStyle w:val="FontStyle12"/>
                <w:sz w:val="24"/>
                <w:szCs w:val="24"/>
              </w:rPr>
              <w:t>Применять  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0B77C6" w:rsidRPr="009244EA" w:rsidRDefault="000B77C6" w:rsidP="009244EA">
      <w:pPr>
        <w:rPr>
          <w:b/>
        </w:rPr>
      </w:pPr>
    </w:p>
    <w:p w:rsidR="009244EA" w:rsidRPr="009244EA" w:rsidRDefault="009244EA" w:rsidP="009244EA">
      <w:pPr>
        <w:jc w:val="center"/>
      </w:pPr>
      <w:r w:rsidRPr="009244EA">
        <w:rPr>
          <w:color w:val="000000"/>
        </w:rPr>
        <w:t>Т</w:t>
      </w:r>
      <w:r w:rsidRPr="009244EA">
        <w:rPr>
          <w:b/>
        </w:rPr>
        <w:t>ематическое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1134"/>
      </w:tblGrid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center"/>
              <w:rPr>
                <w:b/>
              </w:rPr>
            </w:pPr>
            <w:r w:rsidRPr="009244EA">
              <w:rPr>
                <w:b/>
              </w:rPr>
              <w:t>№ темы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jc w:val="center"/>
              <w:rPr>
                <w:b/>
              </w:rPr>
            </w:pPr>
            <w:r w:rsidRPr="009244EA"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  <w:rPr>
                <w:b/>
              </w:rPr>
            </w:pPr>
            <w:r w:rsidRPr="009244EA">
              <w:rPr>
                <w:b/>
              </w:rPr>
              <w:t>Коли</w:t>
            </w:r>
          </w:p>
          <w:p w:rsidR="009244EA" w:rsidRPr="009244EA" w:rsidRDefault="009244EA" w:rsidP="009244EA">
            <w:pPr>
              <w:jc w:val="center"/>
              <w:rPr>
                <w:b/>
              </w:rPr>
            </w:pPr>
            <w:r w:rsidRPr="009244EA">
              <w:rPr>
                <w:b/>
              </w:rPr>
              <w:t>чество часов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Россия – наша Родина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Культура и религия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Человек и Бог в православии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4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Православная молитва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5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Библия и Евангелие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6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Проповедь Христа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7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Христос и Его крест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8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Пасха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9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Православное учение о человеке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10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Совесть и раскаяние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11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Заповеди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12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Милосердие и сострадание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13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Золотое правило этики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14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Храм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15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Икона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16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Творческие работы учащихся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17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Подведение итогов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18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Как христианство пришло на Русь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19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Подвиг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20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Заповеди блаженств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21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Зачем творить добро?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22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Чудо в жизни христианина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23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Православие о Божием суде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24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Таинство Причастия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25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Монастырь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lastRenderedPageBreak/>
              <w:t>26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Отношение христианина к природе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27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Христианская семья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28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Защита Отечества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29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Христианин в труде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30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31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iCs/>
              </w:rPr>
            </w:pPr>
            <w:r w:rsidRPr="009244EA">
              <w:rPr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32-33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iCs/>
              </w:rPr>
            </w:pPr>
            <w:r w:rsidRPr="009244EA">
              <w:rPr>
                <w:iCs/>
              </w:rPr>
              <w:t>Выступление учащихся  со своими творческими  работами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2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34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i/>
                <w:iCs/>
              </w:rPr>
            </w:pPr>
            <w:r w:rsidRPr="009244EA">
              <w:rPr>
                <w:iCs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iCs/>
              </w:rPr>
            </w:pPr>
            <w:r w:rsidRPr="009244EA">
              <w:rPr>
                <w:iCs/>
              </w:rPr>
              <w:t>Всего: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34 ч.</w:t>
            </w:r>
          </w:p>
        </w:tc>
      </w:tr>
    </w:tbl>
    <w:p w:rsidR="000B77C6" w:rsidRPr="009244EA" w:rsidRDefault="000B77C6" w:rsidP="009244EA">
      <w:pPr>
        <w:ind w:hanging="360"/>
        <w:jc w:val="center"/>
        <w:rPr>
          <w:b/>
        </w:rPr>
      </w:pPr>
    </w:p>
    <w:p w:rsidR="0099630E" w:rsidRPr="009244EA" w:rsidRDefault="0099630E" w:rsidP="009244EA">
      <w:pPr>
        <w:ind w:hanging="360"/>
        <w:jc w:val="center"/>
        <w:rPr>
          <w:b/>
        </w:rPr>
      </w:pPr>
      <w:r w:rsidRPr="009244EA">
        <w:rPr>
          <w:b/>
        </w:rPr>
        <w:t>Календарно-тематическое планирование модуля «Основы православной культуры »</w:t>
      </w:r>
    </w:p>
    <w:p w:rsidR="0099630E" w:rsidRPr="009244EA" w:rsidRDefault="0099630E" w:rsidP="009244EA">
      <w:pPr>
        <w:ind w:hanging="360"/>
        <w:jc w:val="center"/>
        <w:rPr>
          <w:b/>
        </w:rPr>
      </w:pPr>
      <w:r w:rsidRPr="009244EA">
        <w:rPr>
          <w:b/>
        </w:rPr>
        <w:t>учебного курса «Основы религиозных культур и светской этики» (34 часа)</w:t>
      </w:r>
    </w:p>
    <w:p w:rsidR="0099630E" w:rsidRPr="009244EA" w:rsidRDefault="0099630E" w:rsidP="009244EA">
      <w:pPr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228"/>
        <w:gridCol w:w="5194"/>
        <w:gridCol w:w="1402"/>
        <w:gridCol w:w="1200"/>
      </w:tblGrid>
      <w:tr w:rsidR="008F731E" w:rsidRPr="009244EA" w:rsidTr="008F731E">
        <w:trPr>
          <w:trHeight w:val="562"/>
        </w:trPr>
        <w:tc>
          <w:tcPr>
            <w:tcW w:w="857" w:type="dxa"/>
          </w:tcPr>
          <w:p w:rsidR="008F731E" w:rsidRPr="009244EA" w:rsidRDefault="008F731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№ урока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Тема урока</w:t>
            </w:r>
          </w:p>
        </w:tc>
        <w:tc>
          <w:tcPr>
            <w:tcW w:w="5194" w:type="dxa"/>
          </w:tcPr>
          <w:p w:rsidR="008F731E" w:rsidRPr="009244EA" w:rsidRDefault="008F731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Виды деятельности</w:t>
            </w:r>
          </w:p>
        </w:tc>
        <w:tc>
          <w:tcPr>
            <w:tcW w:w="1402" w:type="dxa"/>
          </w:tcPr>
          <w:p w:rsidR="008F731E" w:rsidRPr="009244EA" w:rsidRDefault="008F731E" w:rsidP="00976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200" w:type="dxa"/>
          </w:tcPr>
          <w:p w:rsidR="008F731E" w:rsidRPr="009244EA" w:rsidRDefault="008F731E" w:rsidP="00976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Коррект. даты</w:t>
            </w:r>
          </w:p>
        </w:tc>
      </w:tr>
      <w:tr w:rsidR="008F731E" w:rsidRPr="009244EA" w:rsidTr="008F731E">
        <w:tc>
          <w:tcPr>
            <w:tcW w:w="857" w:type="dxa"/>
          </w:tcPr>
          <w:p w:rsidR="008F731E" w:rsidRPr="008F731E" w:rsidRDefault="008F731E" w:rsidP="009244EA">
            <w:r w:rsidRPr="008F731E">
              <w:t>1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Россия – наша Родина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  <w:vMerge w:val="restart"/>
          </w:tcPr>
          <w:p w:rsidR="008F731E" w:rsidRPr="009244EA" w:rsidRDefault="008F731E" w:rsidP="009244EA">
            <w:r w:rsidRPr="009244EA">
              <w:t>Беседа, работа с презентацией, комментированное чтение, устный рассказ на тему, работа с иллюстративным материалом</w:t>
            </w:r>
            <w:r w:rsidRPr="009244EA">
              <w:tab/>
            </w:r>
          </w:p>
          <w:p w:rsidR="008F731E" w:rsidRPr="008F731E" w:rsidRDefault="008F731E" w:rsidP="008F731E">
            <w:pPr>
              <w:jc w:val="both"/>
              <w:rPr>
                <w:b/>
              </w:rPr>
            </w:pPr>
            <w:r w:rsidRPr="009244EA">
              <w:t>самостоятельная работа с источниками информации, анкетирование детей. Игра «Комплименты»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2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Культура и религия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  <w:vMerge/>
          </w:tcPr>
          <w:p w:rsidR="008F731E" w:rsidRPr="009244EA" w:rsidRDefault="008F731E" w:rsidP="009244EA"/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Возникновение религий.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Комментированное чтение, устный рассказ на тему. Дают определения основных понятий православной культуры. Тест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4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Православная молитва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Работа с презентацией, устный рассказ на тему, работа с иллюстративным материалом, рисунки детей.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5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Библия и Евангелие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 xml:space="preserve">комментированное чтение, устный рассказ на тему, работа с иллюстративным материалом, работа с </w:t>
            </w:r>
            <w:proofErr w:type="gramStart"/>
            <w:r w:rsidRPr="009244EA">
              <w:t>видео-материалами</w:t>
            </w:r>
            <w:proofErr w:type="gramEnd"/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6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Проповедь Христа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8F731E">
            <w:pPr>
              <w:jc w:val="both"/>
              <w:rPr>
                <w:b/>
              </w:rPr>
            </w:pPr>
            <w:r w:rsidRPr="009244EA">
              <w:t xml:space="preserve">рассказ на тему, работа с иллюстративным материалом, работа с </w:t>
            </w:r>
            <w:proofErr w:type="gramStart"/>
            <w:r w:rsidRPr="009244EA">
              <w:t>видео-материалами</w:t>
            </w:r>
            <w:proofErr w:type="gramEnd"/>
            <w:r w:rsidRPr="009244EA">
              <w:t xml:space="preserve">, заполнение таблицы, игра </w:t>
            </w:r>
            <w:r w:rsidRPr="009244EA">
              <w:rPr>
                <w:bCs/>
              </w:rPr>
              <w:t>«Пусть выйдет ко мне…»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7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Христос и Его Крест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беседа, комментированное чтение, устный рассказ на тему, работа с иллюстративным материалом, работа с толковым словарем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8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Православное учение о человеке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. Душа.</w:t>
            </w:r>
          </w:p>
        </w:tc>
        <w:tc>
          <w:tcPr>
            <w:tcW w:w="5194" w:type="dxa"/>
          </w:tcPr>
          <w:p w:rsidR="008F731E" w:rsidRPr="009244EA" w:rsidRDefault="008F731E" w:rsidP="008F731E">
            <w:pPr>
              <w:jc w:val="both"/>
              <w:rPr>
                <w:b/>
              </w:rPr>
            </w:pPr>
            <w:r w:rsidRPr="009244EA">
              <w:t xml:space="preserve">рассказ на тему, работа с иллюстративным материалом, работа с </w:t>
            </w:r>
            <w:proofErr w:type="gramStart"/>
            <w:r w:rsidRPr="009244EA">
              <w:t>видео-материалами</w:t>
            </w:r>
            <w:proofErr w:type="gramEnd"/>
            <w:r w:rsidRPr="009244EA">
              <w:t>, рисунки детей, игра «</w:t>
            </w:r>
            <w:r w:rsidRPr="009244EA">
              <w:rPr>
                <w:bCs/>
              </w:rPr>
              <w:t>Построение»</w:t>
            </w:r>
          </w:p>
          <w:p w:rsidR="008F731E" w:rsidRPr="009244EA" w:rsidRDefault="008F731E" w:rsidP="009244EA"/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9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Совесть и раскаяние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. Добро и зло</w:t>
            </w:r>
          </w:p>
        </w:tc>
        <w:tc>
          <w:tcPr>
            <w:tcW w:w="5194" w:type="dxa"/>
          </w:tcPr>
          <w:p w:rsidR="008F731E" w:rsidRPr="009244EA" w:rsidRDefault="008F731E" w:rsidP="008F731E">
            <w:pPr>
              <w:jc w:val="both"/>
              <w:rPr>
                <w:b/>
              </w:rPr>
            </w:pPr>
            <w:r w:rsidRPr="009244EA">
              <w:t xml:space="preserve">беседа, комментированное чтение, устный рассказ на тему, работа с иллюстративным материалом, работа с толковым словарем, игра </w:t>
            </w:r>
            <w:r w:rsidRPr="009244EA">
              <w:rPr>
                <w:bCs/>
              </w:rPr>
              <w:t>«Подпись»</w:t>
            </w:r>
          </w:p>
          <w:p w:rsidR="008F731E" w:rsidRPr="009244EA" w:rsidRDefault="008F731E" w:rsidP="009244EA"/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1</w:t>
            </w:r>
            <w:r w:rsidRPr="009244EA">
              <w:t>0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Заповеди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работа с иллюстративным материалом, заполнение таблицы</w:t>
            </w:r>
            <w:r w:rsidRPr="009244EA">
              <w:tab/>
            </w:r>
          </w:p>
          <w:p w:rsidR="008F731E" w:rsidRPr="009244EA" w:rsidRDefault="008F731E" w:rsidP="009244EA">
            <w:r w:rsidRPr="009244EA">
              <w:t>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lastRenderedPageBreak/>
              <w:t>1</w:t>
            </w:r>
            <w:proofErr w:type="spellStart"/>
            <w:r w:rsidRPr="009244EA">
              <w:t>1</w:t>
            </w:r>
            <w:proofErr w:type="spellEnd"/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Милосердие и сострадание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pPr>
              <w:ind w:firstLine="567"/>
              <w:jc w:val="both"/>
              <w:rPr>
                <w:b/>
              </w:rPr>
            </w:pPr>
            <w:r w:rsidRPr="009244EA">
              <w:t>Презантация, работа с текстами, притчами</w:t>
            </w:r>
            <w:proofErr w:type="gramStart"/>
            <w:r w:rsidRPr="009244EA">
              <w:t>,р</w:t>
            </w:r>
            <w:proofErr w:type="gramEnd"/>
            <w:r w:rsidRPr="009244EA">
              <w:t xml:space="preserve">абота в парах,  с видеороликами, рассказы детей, упражнение </w:t>
            </w:r>
            <w:r w:rsidRPr="009244EA">
              <w:rPr>
                <w:bCs/>
              </w:rPr>
              <w:t>«Сундучок комплиментов»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1</w:t>
            </w:r>
            <w:r w:rsidRPr="009244EA">
              <w:t>2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Золотое правило этики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работа с иллюстративным материалом, заполнение таблицы</w:t>
            </w:r>
            <w:r w:rsidRPr="009244EA">
              <w:tab/>
            </w:r>
          </w:p>
          <w:p w:rsidR="008F731E" w:rsidRPr="009244EA" w:rsidRDefault="008F731E" w:rsidP="009244EA">
            <w:r w:rsidRPr="009244EA">
              <w:t>самостоятельная работа с источниками информации,  работа в парах, подготовка творческой беседы с членами семьи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1</w:t>
            </w:r>
            <w:r w:rsidRPr="009244EA">
              <w:t>3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Храм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(Экскурсия в храм)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Экскурсия   в  Преображенский Собор  г</w:t>
            </w:r>
            <w:proofErr w:type="gramStart"/>
            <w:r w:rsidRPr="009244EA">
              <w:t>.Н</w:t>
            </w:r>
            <w:proofErr w:type="gramEnd"/>
            <w:r w:rsidRPr="009244EA">
              <w:t>евьянска, беседа с детьми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1</w:t>
            </w:r>
            <w:r w:rsidRPr="009244EA">
              <w:t>4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Икона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Презантация, работа с текстами, работа в парах,  с видеороликами, рассказы детей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1</w:t>
            </w:r>
            <w:r w:rsidRPr="009244EA">
              <w:t>5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Творческие работы учащихся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Излагают своё мнение по поводу значения религиозных традиций в жизни людей, общества. Участвуют в диспутах.</w:t>
            </w:r>
          </w:p>
          <w:p w:rsidR="008F731E" w:rsidRPr="009244EA" w:rsidRDefault="008F731E" w:rsidP="009244EA">
            <w:r w:rsidRPr="009244EA">
              <w:t>Готовят сообщения по выбранным темам. Анкетирование детей.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16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Подведение итогов</w:t>
              </w:r>
            </w:hyperlink>
            <w:r w:rsidRPr="009244EA">
              <w:rPr>
                <w:rFonts w:ascii="Times New Roman" w:hAnsi="Times New Roman"/>
                <w:sz w:val="24"/>
                <w:szCs w:val="24"/>
              </w:rPr>
              <w:t xml:space="preserve">. Урок </w:t>
            </w:r>
            <w:proofErr w:type="gramStart"/>
            <w:r w:rsidRPr="009244E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244EA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 xml:space="preserve">работа с иллюстративным материалом, в парах, работа с </w:t>
            </w:r>
            <w:proofErr w:type="gramStart"/>
            <w:r w:rsidRPr="009244EA">
              <w:t>видео-материалами</w:t>
            </w:r>
            <w:proofErr w:type="gramEnd"/>
            <w:r w:rsidRPr="009244EA">
              <w:t>, тест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17</w:t>
            </w:r>
          </w:p>
        </w:tc>
        <w:tc>
          <w:tcPr>
            <w:tcW w:w="2228" w:type="dxa"/>
          </w:tcPr>
          <w:p w:rsidR="008F731E" w:rsidRPr="003A79E4" w:rsidRDefault="008F731E" w:rsidP="009244EA">
            <w:pPr>
              <w:pStyle w:val="a3"/>
              <w:rPr>
                <w:rStyle w:val="smalltitle"/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hyperlink r:id="rId22" w:history="1">
              <w:r w:rsidRPr="003A79E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highlight w:val="yellow"/>
                  <w:u w:val="none"/>
                </w:rPr>
                <w:t>Как христианство пришло на Русь</w:t>
              </w:r>
            </w:hyperlink>
          </w:p>
        </w:tc>
        <w:tc>
          <w:tcPr>
            <w:tcW w:w="5194" w:type="dxa"/>
            <w:vMerge w:val="restart"/>
          </w:tcPr>
          <w:p w:rsidR="008F731E" w:rsidRPr="009244EA" w:rsidRDefault="008F731E" w:rsidP="009244EA">
            <w:r w:rsidRPr="009244EA">
              <w:t>беседа, устный рассказ на тему,</w:t>
            </w:r>
            <w:r w:rsidRPr="009244EA">
              <w:tab/>
            </w:r>
          </w:p>
          <w:p w:rsidR="008F731E" w:rsidRPr="009244EA" w:rsidRDefault="008F731E" w:rsidP="009244EA">
            <w:r w:rsidRPr="009244EA">
              <w:t>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18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Заповеди блаженства</w:t>
              </w:r>
            </w:hyperlink>
          </w:p>
        </w:tc>
        <w:tc>
          <w:tcPr>
            <w:tcW w:w="5194" w:type="dxa"/>
            <w:vMerge/>
          </w:tcPr>
          <w:p w:rsidR="008F731E" w:rsidRPr="009244EA" w:rsidRDefault="008F731E" w:rsidP="009244EA"/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19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Зачем творить добро?</w:t>
              </w:r>
            </w:hyperlink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Презантация, работа с притчей о царе и дикаре, работа в парах,  с видеороликами, рассказы детей, рисунки детей.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2</w:t>
            </w:r>
            <w:r w:rsidRPr="009244EA">
              <w:t>0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Чудо в жизни христианина</w:t>
              </w:r>
            </w:hyperlink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 xml:space="preserve">Знакомятся с развитием различных религиозных культур в истории России., читают  </w:t>
            </w:r>
            <w:proofErr w:type="gramStart"/>
            <w:r w:rsidRPr="009244EA">
              <w:t>матер иалы</w:t>
            </w:r>
            <w:proofErr w:type="gramEnd"/>
            <w:r w:rsidRPr="009244EA">
              <w:t xml:space="preserve"> учебника,  разговор по прочитанному, тест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2</w:t>
            </w:r>
            <w:r w:rsidRPr="009244EA">
              <w:t>1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jc w:val="both"/>
              <w:rPr>
                <w:b/>
                <w:lang w:val="en-US"/>
              </w:rPr>
            </w:pPr>
            <w:r w:rsidRPr="009244EA">
              <w:rPr>
                <w:b/>
              </w:rPr>
              <w:t>Православие о Божием суде.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 xml:space="preserve">Учатся толерантному отношению к представлениям разных мировоззрений и культурных традиций. Работа с притчей, </w:t>
            </w:r>
            <w:r w:rsidRPr="009244EA">
              <w:rPr>
                <w:bCs/>
              </w:rPr>
              <w:t>упражнение «Градусник»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2</w:t>
            </w:r>
            <w:proofErr w:type="spellStart"/>
            <w:r w:rsidRPr="009244EA">
              <w:t>2</w:t>
            </w:r>
            <w:proofErr w:type="spellEnd"/>
          </w:p>
        </w:tc>
        <w:tc>
          <w:tcPr>
            <w:tcW w:w="2228" w:type="dxa"/>
          </w:tcPr>
          <w:p w:rsidR="008F731E" w:rsidRPr="009244EA" w:rsidRDefault="008F731E" w:rsidP="009244EA">
            <w:pPr>
              <w:jc w:val="both"/>
              <w:rPr>
                <w:b/>
              </w:rPr>
            </w:pPr>
            <w:r w:rsidRPr="009244EA">
              <w:rPr>
                <w:b/>
              </w:rPr>
              <w:t>Таинство Причастия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Презантация, работа с текстами, работа в парах,  с видеороликами, рассказы детей.  Описывают различные явления православной духовной традиции и культуры, рисунки детей.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2</w:t>
            </w:r>
            <w:r w:rsidRPr="009244EA">
              <w:t>3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Монастырь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Учатся толерантному отношению к представлениям разных мировоззрений и культурных традиций.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2</w:t>
            </w:r>
            <w:r w:rsidRPr="009244EA">
              <w:t>4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Христианское отношение к природе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Презантация, работа с текстами, работа в парах,  с видеороликами, рассказы детей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2</w:t>
            </w:r>
            <w:r w:rsidRPr="009244EA">
              <w:t>5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Христианская семья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 xml:space="preserve">Учатся приводить  примеры явлений разных религиозных традиций и светской культуры и сравнивать их, рисунки детей, упражнение </w:t>
            </w:r>
            <w:r w:rsidRPr="009244EA">
              <w:rPr>
                <w:bCs/>
              </w:rPr>
              <w:t>«Сундучок комплиментов»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t>2</w:t>
            </w:r>
            <w:r w:rsidRPr="009244EA">
              <w:t>6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Защита </w:t>
            </w:r>
            <w:r w:rsidRPr="00924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lastRenderedPageBreak/>
              <w:t xml:space="preserve">Описывают различные явления православной </w:t>
            </w:r>
            <w:r w:rsidRPr="009244EA">
              <w:lastRenderedPageBreak/>
              <w:t xml:space="preserve">духовной традиции и культуры,  </w:t>
            </w:r>
            <w:r w:rsidRPr="009244EA">
              <w:rPr>
                <w:bCs/>
              </w:rPr>
              <w:t>упражнение «Градусник»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rPr>
                <w:lang w:val="en-US"/>
              </w:rPr>
              <w:lastRenderedPageBreak/>
              <w:t>2</w:t>
            </w:r>
            <w:r w:rsidRPr="009244EA">
              <w:t>7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Христианин в труде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Презантация, работа с текстами, работа в парах,  с видеороликами, рассказы детей, работа с притчей.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28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6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Пасха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Презантация, работа с текстами, работа в парах,  с видеороликами,  изготовление подарков к празднику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r w:rsidRPr="009244EA">
              <w:t>29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Style w:val="smalltitle"/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Подвиг</w:t>
              </w:r>
            </w:hyperlink>
          </w:p>
        </w:tc>
        <w:tc>
          <w:tcPr>
            <w:tcW w:w="5194" w:type="dxa"/>
          </w:tcPr>
          <w:p w:rsidR="008F731E" w:rsidRPr="009244EA" w:rsidRDefault="008F731E" w:rsidP="00924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244EA">
              <w:rPr>
                <w:rFonts w:ascii="Times New Roman" w:hAnsi="Times New Roman"/>
                <w:sz w:val="24"/>
                <w:szCs w:val="24"/>
              </w:rPr>
              <w:t>Участвуют в диспутах: учатся слушать собеседника и излагать свое мнение.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30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Православный календарь. Почитание святых.</w:t>
            </w:r>
          </w:p>
        </w:tc>
        <w:tc>
          <w:tcPr>
            <w:tcW w:w="5194" w:type="dxa"/>
          </w:tcPr>
          <w:p w:rsidR="008F731E" w:rsidRPr="009244EA" w:rsidRDefault="008F731E" w:rsidP="00924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244EA">
              <w:rPr>
                <w:rFonts w:ascii="Times New Roman" w:hAnsi="Times New Roman"/>
                <w:sz w:val="24"/>
                <w:szCs w:val="24"/>
              </w:rP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31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 xml:space="preserve">Презантация, работа с текстами,  притчами, работа в парах,  с видеороликами, рассказы детей 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32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Осуществляют поиск необходимой информации для выполнения заданий.</w:t>
            </w:r>
          </w:p>
          <w:p w:rsidR="008F731E" w:rsidRPr="009244EA" w:rsidRDefault="008F731E" w:rsidP="009244EA"/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33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 </w:t>
            </w:r>
            <w:proofErr w:type="gramStart"/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со своими творческими работами: «Как я понимаю православие».</w:t>
            </w:r>
          </w:p>
        </w:tc>
        <w:tc>
          <w:tcPr>
            <w:tcW w:w="5194" w:type="dxa"/>
          </w:tcPr>
          <w:p w:rsidR="008F731E" w:rsidRPr="009244EA" w:rsidRDefault="008F731E" w:rsidP="00924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244EA">
              <w:rPr>
                <w:rFonts w:ascii="Times New Roman" w:hAnsi="Times New Roman"/>
                <w:sz w:val="24"/>
                <w:szCs w:val="24"/>
              </w:rPr>
              <w:t>Готовят сообщения по выбранным темам.</w:t>
            </w:r>
          </w:p>
          <w:p w:rsidR="008F731E" w:rsidRPr="009244EA" w:rsidRDefault="008F731E" w:rsidP="009244EA">
            <w:r w:rsidRPr="009244EA">
              <w:t xml:space="preserve">Осуществляют поиск необходимой информации для выполнения заданий. Излагают своё мнение по поводу значения религиозных традиций в жизни людей, общества. </w:t>
            </w:r>
          </w:p>
          <w:p w:rsidR="008F731E" w:rsidRPr="009244EA" w:rsidRDefault="008F731E" w:rsidP="009244EA">
            <w:r w:rsidRPr="009244EA">
              <w:t>Готовят сообщения по выбранным темам.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  <w:tr w:rsidR="008F731E" w:rsidRPr="009244EA" w:rsidTr="008F731E">
        <w:tc>
          <w:tcPr>
            <w:tcW w:w="857" w:type="dxa"/>
          </w:tcPr>
          <w:p w:rsidR="008F731E" w:rsidRPr="009244EA" w:rsidRDefault="008F731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34</w:t>
            </w:r>
          </w:p>
        </w:tc>
        <w:tc>
          <w:tcPr>
            <w:tcW w:w="2228" w:type="dxa"/>
          </w:tcPr>
          <w:p w:rsidR="008F731E" w:rsidRPr="009244EA" w:rsidRDefault="008F731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Подведение итогов года</w:t>
            </w:r>
          </w:p>
        </w:tc>
        <w:tc>
          <w:tcPr>
            <w:tcW w:w="5194" w:type="dxa"/>
          </w:tcPr>
          <w:p w:rsidR="008F731E" w:rsidRPr="009244EA" w:rsidRDefault="008F731E" w:rsidP="009244EA">
            <w:r w:rsidRPr="009244EA">
              <w:t>Организация работы по тематическим группам с обсуждением по типу «Круглого стола». (Приглашение педагогов, родителей, ветеранов). Анкетирование детей.</w:t>
            </w:r>
          </w:p>
        </w:tc>
        <w:tc>
          <w:tcPr>
            <w:tcW w:w="1402" w:type="dxa"/>
          </w:tcPr>
          <w:p w:rsidR="008F731E" w:rsidRPr="009244EA" w:rsidRDefault="008F731E" w:rsidP="009765CE"/>
        </w:tc>
        <w:tc>
          <w:tcPr>
            <w:tcW w:w="1200" w:type="dxa"/>
          </w:tcPr>
          <w:p w:rsidR="008F731E" w:rsidRPr="009244EA" w:rsidRDefault="008F731E" w:rsidP="009765CE"/>
        </w:tc>
      </w:tr>
    </w:tbl>
    <w:p w:rsidR="0099630E" w:rsidRPr="009244EA" w:rsidRDefault="0099630E" w:rsidP="009244EA"/>
    <w:p w:rsidR="0099630E" w:rsidRPr="009244EA" w:rsidRDefault="0099630E" w:rsidP="009244EA"/>
    <w:p w:rsidR="0099630E" w:rsidRPr="009244EA" w:rsidRDefault="0099630E" w:rsidP="009244EA">
      <w:pPr>
        <w:ind w:hanging="360"/>
        <w:jc w:val="center"/>
        <w:rPr>
          <w:b/>
        </w:rPr>
      </w:pPr>
    </w:p>
    <w:sectPr w:rsidR="0099630E" w:rsidRPr="009244EA" w:rsidSect="008F731E">
      <w:headerReference w:type="default" r:id="rId28"/>
      <w:footerReference w:type="default" r:id="rId29"/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C6" w:rsidRDefault="000B77C6" w:rsidP="000B77C6">
      <w:r>
        <w:separator/>
      </w:r>
    </w:p>
  </w:endnote>
  <w:endnote w:type="continuationSeparator" w:id="0">
    <w:p w:rsidR="000B77C6" w:rsidRDefault="000B77C6" w:rsidP="000B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C6" w:rsidRDefault="00AD48E2">
    <w:pPr>
      <w:pStyle w:val="ae"/>
      <w:jc w:val="center"/>
    </w:pPr>
    <w:fldSimple w:instr=" PAGE   \* MERGEFORMAT ">
      <w:r w:rsidR="008F731E">
        <w:rPr>
          <w:noProof/>
        </w:rPr>
        <w:t>3</w:t>
      </w:r>
    </w:fldSimple>
  </w:p>
  <w:p w:rsidR="000B77C6" w:rsidRDefault="000B77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C6" w:rsidRDefault="000B77C6" w:rsidP="000B77C6">
      <w:r>
        <w:separator/>
      </w:r>
    </w:p>
  </w:footnote>
  <w:footnote w:type="continuationSeparator" w:id="0">
    <w:p w:rsidR="000B77C6" w:rsidRDefault="000B77C6" w:rsidP="000B7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C6" w:rsidRDefault="000B77C6">
    <w:pPr>
      <w:pStyle w:val="ac"/>
    </w:pPr>
    <w:r>
      <w:t>ОПК 4 класс</w:t>
    </w:r>
  </w:p>
  <w:p w:rsidR="000B77C6" w:rsidRDefault="000B77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2A624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444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5A7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CA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04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EE2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9C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CEB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90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2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B532A"/>
    <w:multiLevelType w:val="hybridMultilevel"/>
    <w:tmpl w:val="665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6A7CAB"/>
    <w:multiLevelType w:val="hybridMultilevel"/>
    <w:tmpl w:val="FDDE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16EAD"/>
    <w:multiLevelType w:val="hybridMultilevel"/>
    <w:tmpl w:val="77927EEC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3">
    <w:nsid w:val="1A142AAD"/>
    <w:multiLevelType w:val="hybridMultilevel"/>
    <w:tmpl w:val="D588846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>
    <w:nsid w:val="22DA44C9"/>
    <w:multiLevelType w:val="hybridMultilevel"/>
    <w:tmpl w:val="0868E690"/>
    <w:lvl w:ilvl="0" w:tplc="FBC202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9B365A"/>
    <w:multiLevelType w:val="hybridMultilevel"/>
    <w:tmpl w:val="6946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E6DFD"/>
    <w:multiLevelType w:val="hybridMultilevel"/>
    <w:tmpl w:val="CA7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47B01"/>
    <w:multiLevelType w:val="hybridMultilevel"/>
    <w:tmpl w:val="54B2C090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8">
    <w:nsid w:val="605D2798"/>
    <w:multiLevelType w:val="hybridMultilevel"/>
    <w:tmpl w:val="4538F9CE"/>
    <w:lvl w:ilvl="0" w:tplc="0419000F">
      <w:start w:val="1"/>
      <w:numFmt w:val="decimal"/>
      <w:lvlText w:val="%1."/>
      <w:lvlJc w:val="left"/>
      <w:pPr>
        <w:ind w:left="18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9" w:hanging="180"/>
      </w:pPr>
      <w:rPr>
        <w:rFonts w:cs="Times New Roman"/>
      </w:rPr>
    </w:lvl>
  </w:abstractNum>
  <w:abstractNum w:abstractNumId="19">
    <w:nsid w:val="65B51643"/>
    <w:multiLevelType w:val="hybridMultilevel"/>
    <w:tmpl w:val="7264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46766"/>
    <w:multiLevelType w:val="hybridMultilevel"/>
    <w:tmpl w:val="429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B67A1"/>
    <w:multiLevelType w:val="hybridMultilevel"/>
    <w:tmpl w:val="934C5B72"/>
    <w:lvl w:ilvl="0" w:tplc="2258ED0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744EB"/>
    <w:multiLevelType w:val="hybridMultilevel"/>
    <w:tmpl w:val="24BA65D6"/>
    <w:lvl w:ilvl="0" w:tplc="A2A635EC">
      <w:start w:val="6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FB17E5B"/>
    <w:multiLevelType w:val="hybridMultilevel"/>
    <w:tmpl w:val="FC6C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12"/>
  </w:num>
  <w:num w:numId="11">
    <w:abstractNumId w:val="18"/>
  </w:num>
  <w:num w:numId="12">
    <w:abstractNumId w:val="11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B44"/>
    <w:rsid w:val="00006A50"/>
    <w:rsid w:val="00016994"/>
    <w:rsid w:val="00053EA7"/>
    <w:rsid w:val="00070771"/>
    <w:rsid w:val="00081367"/>
    <w:rsid w:val="0008784B"/>
    <w:rsid w:val="00091210"/>
    <w:rsid w:val="00092436"/>
    <w:rsid w:val="000B578F"/>
    <w:rsid w:val="000B6D9B"/>
    <w:rsid w:val="000B77C6"/>
    <w:rsid w:val="000F6E6A"/>
    <w:rsid w:val="0015267F"/>
    <w:rsid w:val="001A1244"/>
    <w:rsid w:val="001C1C3E"/>
    <w:rsid w:val="001C5F2D"/>
    <w:rsid w:val="001E2CB2"/>
    <w:rsid w:val="001F0D2A"/>
    <w:rsid w:val="0021117A"/>
    <w:rsid w:val="0021296A"/>
    <w:rsid w:val="00216EF8"/>
    <w:rsid w:val="002235B0"/>
    <w:rsid w:val="00275569"/>
    <w:rsid w:val="002755CF"/>
    <w:rsid w:val="00295FBF"/>
    <w:rsid w:val="002F454B"/>
    <w:rsid w:val="00301124"/>
    <w:rsid w:val="00320AB3"/>
    <w:rsid w:val="00356CFC"/>
    <w:rsid w:val="00384868"/>
    <w:rsid w:val="003A79E4"/>
    <w:rsid w:val="003B70E2"/>
    <w:rsid w:val="004074F6"/>
    <w:rsid w:val="00434681"/>
    <w:rsid w:val="004637B6"/>
    <w:rsid w:val="00466F25"/>
    <w:rsid w:val="004B495C"/>
    <w:rsid w:val="004D5F2A"/>
    <w:rsid w:val="005145A7"/>
    <w:rsid w:val="0054330E"/>
    <w:rsid w:val="005520AA"/>
    <w:rsid w:val="0055438C"/>
    <w:rsid w:val="00571816"/>
    <w:rsid w:val="005C2B81"/>
    <w:rsid w:val="006322DF"/>
    <w:rsid w:val="00641DE8"/>
    <w:rsid w:val="0066719B"/>
    <w:rsid w:val="006C5B7E"/>
    <w:rsid w:val="00723097"/>
    <w:rsid w:val="00732A62"/>
    <w:rsid w:val="007B19F4"/>
    <w:rsid w:val="007B4643"/>
    <w:rsid w:val="007B4BB9"/>
    <w:rsid w:val="007B628C"/>
    <w:rsid w:val="007C5B09"/>
    <w:rsid w:val="007C651D"/>
    <w:rsid w:val="007D4BEC"/>
    <w:rsid w:val="007E0CFB"/>
    <w:rsid w:val="007F3F54"/>
    <w:rsid w:val="007F6996"/>
    <w:rsid w:val="00820283"/>
    <w:rsid w:val="00854135"/>
    <w:rsid w:val="0086621D"/>
    <w:rsid w:val="00880E9B"/>
    <w:rsid w:val="008A6EBA"/>
    <w:rsid w:val="008B0FFC"/>
    <w:rsid w:val="008F731E"/>
    <w:rsid w:val="0090305F"/>
    <w:rsid w:val="009244EA"/>
    <w:rsid w:val="009816EF"/>
    <w:rsid w:val="0099630E"/>
    <w:rsid w:val="009D3DF2"/>
    <w:rsid w:val="00A63AE8"/>
    <w:rsid w:val="00A82429"/>
    <w:rsid w:val="00A8407E"/>
    <w:rsid w:val="00A967F1"/>
    <w:rsid w:val="00A97A53"/>
    <w:rsid w:val="00AC531A"/>
    <w:rsid w:val="00AD48E2"/>
    <w:rsid w:val="00AF22E3"/>
    <w:rsid w:val="00B016C1"/>
    <w:rsid w:val="00B02810"/>
    <w:rsid w:val="00B07DF7"/>
    <w:rsid w:val="00B36256"/>
    <w:rsid w:val="00B61B6A"/>
    <w:rsid w:val="00B71ACC"/>
    <w:rsid w:val="00B760A4"/>
    <w:rsid w:val="00B92A37"/>
    <w:rsid w:val="00BC1C2E"/>
    <w:rsid w:val="00BC6DC1"/>
    <w:rsid w:val="00C12A81"/>
    <w:rsid w:val="00CD4B51"/>
    <w:rsid w:val="00D16F83"/>
    <w:rsid w:val="00D24FC0"/>
    <w:rsid w:val="00D33B37"/>
    <w:rsid w:val="00D8627E"/>
    <w:rsid w:val="00D90D36"/>
    <w:rsid w:val="00DA0512"/>
    <w:rsid w:val="00DC499E"/>
    <w:rsid w:val="00DE0B44"/>
    <w:rsid w:val="00DF2510"/>
    <w:rsid w:val="00E36782"/>
    <w:rsid w:val="00E858FB"/>
    <w:rsid w:val="00E90D38"/>
    <w:rsid w:val="00E939A4"/>
    <w:rsid w:val="00E96472"/>
    <w:rsid w:val="00EC2A50"/>
    <w:rsid w:val="00EF31C4"/>
    <w:rsid w:val="00F002B6"/>
    <w:rsid w:val="00F0246E"/>
    <w:rsid w:val="00F07347"/>
    <w:rsid w:val="00F15129"/>
    <w:rsid w:val="00F2430C"/>
    <w:rsid w:val="00F2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B44"/>
    <w:rPr>
      <w:lang w:eastAsia="en-US"/>
    </w:rPr>
  </w:style>
  <w:style w:type="character" w:styleId="a5">
    <w:name w:val="Hyperlink"/>
    <w:basedOn w:val="a0"/>
    <w:uiPriority w:val="99"/>
    <w:semiHidden/>
    <w:rsid w:val="00DE0B44"/>
    <w:rPr>
      <w:rFonts w:cs="Times New Roman"/>
      <w:color w:val="0000FF"/>
      <w:u w:val="single"/>
    </w:rPr>
  </w:style>
  <w:style w:type="character" w:customStyle="1" w:styleId="smalltitle">
    <w:name w:val="small_title"/>
    <w:basedOn w:val="a0"/>
    <w:uiPriority w:val="99"/>
    <w:rsid w:val="00DE0B44"/>
    <w:rPr>
      <w:rFonts w:cs="Times New Roman"/>
    </w:rPr>
  </w:style>
  <w:style w:type="paragraph" w:styleId="a6">
    <w:name w:val="Body Text"/>
    <w:aliases w:val="Знак"/>
    <w:basedOn w:val="a"/>
    <w:link w:val="a7"/>
    <w:uiPriority w:val="99"/>
    <w:rsid w:val="00BC1C2E"/>
    <w:pPr>
      <w:autoSpaceDE w:val="0"/>
      <w:autoSpaceDN w:val="0"/>
      <w:adjustRightInd w:val="0"/>
      <w:spacing w:line="380" w:lineRule="atLeast"/>
      <w:ind w:firstLine="283"/>
      <w:jc w:val="both"/>
    </w:pPr>
    <w:rPr>
      <w:rFonts w:ascii="Bukvarnaya" w:hAnsi="Bukvarnaya" w:cs="Bukvarnaya"/>
      <w:color w:val="000000"/>
      <w:sz w:val="34"/>
      <w:szCs w:val="34"/>
    </w:rPr>
  </w:style>
  <w:style w:type="character" w:customStyle="1" w:styleId="a7">
    <w:name w:val="Основной текст Знак"/>
    <w:aliases w:val="Знак Знак"/>
    <w:basedOn w:val="a0"/>
    <w:link w:val="a6"/>
    <w:uiPriority w:val="99"/>
    <w:locked/>
    <w:rsid w:val="00BC1C2E"/>
    <w:rPr>
      <w:rFonts w:ascii="Bukvarnaya" w:hAnsi="Bukvarnaya" w:cs="Bukvarnaya"/>
      <w:color w:val="000000"/>
      <w:sz w:val="34"/>
      <w:szCs w:val="34"/>
      <w:lang w:eastAsia="ru-RU"/>
    </w:rPr>
  </w:style>
  <w:style w:type="paragraph" w:customStyle="1" w:styleId="a8">
    <w:name w:val="Задания"/>
    <w:uiPriority w:val="99"/>
    <w:rsid w:val="00E90D38"/>
    <w:pPr>
      <w:tabs>
        <w:tab w:val="left" w:pos="240"/>
      </w:tabs>
      <w:autoSpaceDE w:val="0"/>
      <w:autoSpaceDN w:val="0"/>
      <w:adjustRightInd w:val="0"/>
      <w:spacing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</w:rPr>
  </w:style>
  <w:style w:type="paragraph" w:styleId="a9">
    <w:name w:val="Normal (Web)"/>
    <w:basedOn w:val="a"/>
    <w:uiPriority w:val="99"/>
    <w:rsid w:val="00320AB3"/>
    <w:pPr>
      <w:spacing w:before="100" w:beforeAutospacing="1" w:after="100" w:afterAutospacing="1"/>
    </w:pPr>
  </w:style>
  <w:style w:type="paragraph" w:customStyle="1" w:styleId="1">
    <w:name w:val="Стиль1"/>
    <w:basedOn w:val="a"/>
    <w:uiPriority w:val="99"/>
    <w:rsid w:val="005145A7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paragraph" w:styleId="aa">
    <w:name w:val="List Paragraph"/>
    <w:basedOn w:val="a"/>
    <w:uiPriority w:val="99"/>
    <w:qFormat/>
    <w:rsid w:val="00E858FB"/>
    <w:pPr>
      <w:ind w:left="720"/>
      <w:contextualSpacing/>
    </w:pPr>
  </w:style>
  <w:style w:type="table" w:styleId="ab">
    <w:name w:val="Table Grid"/>
    <w:basedOn w:val="a1"/>
    <w:uiPriority w:val="39"/>
    <w:rsid w:val="00732A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DF2510"/>
    <w:rPr>
      <w:rFonts w:eastAsia="Times New Roman"/>
      <w:lang w:eastAsia="en-US"/>
    </w:rPr>
  </w:style>
  <w:style w:type="character" w:customStyle="1" w:styleId="FontStyle11">
    <w:name w:val="Font Style11"/>
    <w:basedOn w:val="a0"/>
    <w:uiPriority w:val="99"/>
    <w:rsid w:val="00434681"/>
    <w:rPr>
      <w:rFonts w:ascii="Calibri" w:hAnsi="Calibri" w:cs="Calibri"/>
      <w:sz w:val="38"/>
      <w:szCs w:val="38"/>
    </w:rPr>
  </w:style>
  <w:style w:type="character" w:customStyle="1" w:styleId="FontStyle12">
    <w:name w:val="Font Style12"/>
    <w:basedOn w:val="a0"/>
    <w:uiPriority w:val="99"/>
    <w:rsid w:val="00434681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B77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77C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B77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77C6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B7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77C6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9244E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2" TargetMode="External"/><Relationship Id="rId13" Type="http://schemas.openxmlformats.org/officeDocument/2006/relationships/hyperlink" Target="http://experiment-opk.pravolimp.ru/lessons/9" TargetMode="External"/><Relationship Id="rId18" Type="http://schemas.openxmlformats.org/officeDocument/2006/relationships/hyperlink" Target="http://experiment-opk.pravolimp.ru/lessons/14" TargetMode="External"/><Relationship Id="rId26" Type="http://schemas.openxmlformats.org/officeDocument/2006/relationships/hyperlink" Target="http://experiment-opk.pravolimp.ru/lessons/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periment-opk.pravolimp.ru/lessons/17" TargetMode="External"/><Relationship Id="rId7" Type="http://schemas.openxmlformats.org/officeDocument/2006/relationships/hyperlink" Target="http://experiment-opk.pravolimp.ru/lessons/1" TargetMode="External"/><Relationship Id="rId12" Type="http://schemas.openxmlformats.org/officeDocument/2006/relationships/hyperlink" Target="http://experiment-opk.pravolimp.ru/lessons/7" TargetMode="External"/><Relationship Id="rId17" Type="http://schemas.openxmlformats.org/officeDocument/2006/relationships/hyperlink" Target="http://experiment-opk.pravolimp.ru/lessons/13" TargetMode="External"/><Relationship Id="rId25" Type="http://schemas.openxmlformats.org/officeDocument/2006/relationships/hyperlink" Target="http://experiment-opk.pravolimp.ru/lessons/22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-opk.pravolimp.ru/lessons/12" TargetMode="External"/><Relationship Id="rId20" Type="http://schemas.openxmlformats.org/officeDocument/2006/relationships/hyperlink" Target="http://experiment-opk.pravolimp.ru/lessons/1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eriment-opk.pravolimp.ru/lessons/6" TargetMode="External"/><Relationship Id="rId24" Type="http://schemas.openxmlformats.org/officeDocument/2006/relationships/hyperlink" Target="http://experiment-opk.pravolimp.ru/lessons/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xperiment-opk.pravolimp.ru/lessons/11" TargetMode="External"/><Relationship Id="rId23" Type="http://schemas.openxmlformats.org/officeDocument/2006/relationships/hyperlink" Target="http://experiment-opk.pravolimp.ru/lessons/2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xperiment-opk.pravolimp.ru/lessons/5" TargetMode="External"/><Relationship Id="rId19" Type="http://schemas.openxmlformats.org/officeDocument/2006/relationships/hyperlink" Target="http://experiment-opk.pravolimp.ru/lessons/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xperiment-opk.pravolimp.ru/lessons/4" TargetMode="External"/><Relationship Id="rId14" Type="http://schemas.openxmlformats.org/officeDocument/2006/relationships/hyperlink" Target="http://experiment-opk.pravolimp.ru/lessons/10" TargetMode="External"/><Relationship Id="rId22" Type="http://schemas.openxmlformats.org/officeDocument/2006/relationships/hyperlink" Target="http://experiment-opk.pravolimp.ru/lessons/18" TargetMode="External"/><Relationship Id="rId27" Type="http://schemas.openxmlformats.org/officeDocument/2006/relationships/hyperlink" Target="http://experiment-opk.pravolimp.ru/lessons/19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1842</Words>
  <Characters>14162</Characters>
  <Application>Microsoft Office Word</Application>
  <DocSecurity>0</DocSecurity>
  <Lines>118</Lines>
  <Paragraphs>31</Paragraphs>
  <ScaleCrop>false</ScaleCrop>
  <Company>Microsoft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сухоруковы</cp:lastModifiedBy>
  <cp:revision>6</cp:revision>
  <cp:lastPrinted>2012-03-24T11:43:00Z</cp:lastPrinted>
  <dcterms:created xsi:type="dcterms:W3CDTF">2015-09-19T18:03:00Z</dcterms:created>
  <dcterms:modified xsi:type="dcterms:W3CDTF">2016-09-24T06:18:00Z</dcterms:modified>
</cp:coreProperties>
</file>