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E5" w:rsidRPr="00F027F7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A84FE5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общеобразовательная школа № 1 города Свободного Амурской </w:t>
      </w:r>
    </w:p>
    <w:p w:rsidR="00A84FE5" w:rsidRPr="00F027F7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2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 </w:t>
      </w:r>
    </w:p>
    <w:p w:rsidR="00A84FE5" w:rsidRPr="00F027F7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4FE5" w:rsidRPr="00F038E4" w:rsidRDefault="00A84FE5" w:rsidP="00A84F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FE5" w:rsidRPr="00F038E4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FE5" w:rsidRPr="00F038E4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page" w:tblpY="2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4FE5" w:rsidRPr="00F038E4" w:rsidTr="00820EF6">
        <w:tc>
          <w:tcPr>
            <w:tcW w:w="3190" w:type="dxa"/>
          </w:tcPr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РАССМОТРЕНО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 на заседании методического объединения 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учителей математики</w:t>
            </w:r>
          </w:p>
          <w:p w:rsidR="00A84FE5" w:rsidRPr="00F038E4" w:rsidRDefault="00A84FE5" w:rsidP="00820EF6">
            <w:pPr>
              <w:rPr>
                <w:rFonts w:eastAsiaTheme="minorEastAsia"/>
                <w:sz w:val="28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Протокол от 28.08.2014   №1 </w:t>
            </w:r>
          </w:p>
        </w:tc>
        <w:tc>
          <w:tcPr>
            <w:tcW w:w="3190" w:type="dxa"/>
          </w:tcPr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СОГЛАСОВАНО 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Заместитель  директора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по учебно-воспитательной работе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___________</w:t>
            </w: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Баборико</w:t>
            </w:r>
            <w:proofErr w:type="spellEnd"/>
            <w:r w:rsidRPr="00F038E4">
              <w:rPr>
                <w:rFonts w:eastAsiaTheme="minorEastAsia"/>
                <w:szCs w:val="24"/>
                <w:lang w:eastAsia="ru-RU"/>
              </w:rPr>
              <w:t xml:space="preserve"> О.Г.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29.08.2014</w:t>
            </w:r>
          </w:p>
          <w:p w:rsidR="00A84FE5" w:rsidRPr="00F038E4" w:rsidRDefault="00A84FE5" w:rsidP="00820EF6">
            <w:pPr>
              <w:rPr>
                <w:rFonts w:eastAsiaTheme="minorEastAsia"/>
                <w:sz w:val="28"/>
                <w:lang w:eastAsia="ru-RU"/>
              </w:rPr>
            </w:pPr>
          </w:p>
        </w:tc>
        <w:tc>
          <w:tcPr>
            <w:tcW w:w="3191" w:type="dxa"/>
          </w:tcPr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УТВЕРЖДАЮ 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 xml:space="preserve">Директор МОАУ СОШ № 1 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г</w:t>
            </w:r>
            <w:proofErr w:type="gramStart"/>
            <w:r w:rsidRPr="00F038E4">
              <w:rPr>
                <w:rFonts w:eastAsiaTheme="minorEastAsia"/>
                <w:szCs w:val="24"/>
                <w:lang w:eastAsia="ru-RU"/>
              </w:rPr>
              <w:t>.С</w:t>
            </w:r>
            <w:proofErr w:type="gramEnd"/>
            <w:r w:rsidRPr="00F038E4">
              <w:rPr>
                <w:rFonts w:eastAsiaTheme="minorEastAsia"/>
                <w:szCs w:val="24"/>
                <w:lang w:eastAsia="ru-RU"/>
              </w:rPr>
              <w:t>вободного</w:t>
            </w:r>
            <w:proofErr w:type="spellEnd"/>
            <w:r w:rsidRPr="00F038E4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A84FE5" w:rsidRPr="00F038E4" w:rsidRDefault="00A84FE5" w:rsidP="00820EF6">
            <w:pPr>
              <w:rPr>
                <w:rFonts w:eastAsiaTheme="minorEastAsia"/>
                <w:szCs w:val="24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__________</w:t>
            </w:r>
            <w:proofErr w:type="spellStart"/>
            <w:r w:rsidRPr="00F038E4">
              <w:rPr>
                <w:rFonts w:eastAsiaTheme="minorEastAsia"/>
                <w:szCs w:val="24"/>
                <w:lang w:eastAsia="ru-RU"/>
              </w:rPr>
              <w:t>А.В.Сторожева</w:t>
            </w:r>
            <w:proofErr w:type="spellEnd"/>
          </w:p>
          <w:p w:rsidR="00A84FE5" w:rsidRPr="00F038E4" w:rsidRDefault="00A84FE5" w:rsidP="00820EF6">
            <w:pPr>
              <w:rPr>
                <w:rFonts w:eastAsiaTheme="minorEastAsia"/>
                <w:sz w:val="28"/>
                <w:lang w:eastAsia="ru-RU"/>
              </w:rPr>
            </w:pPr>
            <w:r w:rsidRPr="00F038E4">
              <w:rPr>
                <w:rFonts w:eastAsiaTheme="minorEastAsia"/>
                <w:szCs w:val="24"/>
                <w:lang w:eastAsia="ru-RU"/>
              </w:rPr>
              <w:t>Приказ  от 30.08.2014 №___</w:t>
            </w:r>
          </w:p>
        </w:tc>
      </w:tr>
    </w:tbl>
    <w:p w:rsidR="00A84FE5" w:rsidRPr="00F038E4" w:rsidRDefault="00A84FE5" w:rsidP="00A84F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FE5" w:rsidRPr="00F038E4" w:rsidRDefault="00A84FE5" w:rsidP="00A84FE5">
      <w:pPr>
        <w:spacing w:after="0"/>
        <w:jc w:val="center"/>
        <w:rPr>
          <w:rFonts w:eastAsiaTheme="minorEastAsia"/>
          <w:lang w:eastAsia="ru-RU"/>
        </w:rPr>
      </w:pPr>
    </w:p>
    <w:p w:rsidR="00A84FE5" w:rsidRPr="00F038E4" w:rsidRDefault="00A84FE5" w:rsidP="00A84FE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FE5" w:rsidRPr="00F038E4" w:rsidRDefault="00A84FE5" w:rsidP="00A84FE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A84FE5" w:rsidRPr="00B007FA" w:rsidRDefault="00A84FE5" w:rsidP="00A84FE5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A84FE5" w:rsidRPr="00B007FA" w:rsidRDefault="00A84FE5" w:rsidP="00A84FE5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учебного предмета «Математика»</w:t>
      </w:r>
    </w:p>
    <w:p w:rsidR="00A84FE5" w:rsidRPr="00B007FA" w:rsidRDefault="00A84FE5" w:rsidP="00A84FE5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для 5</w:t>
      </w:r>
      <w:proofErr w:type="gramStart"/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А</w:t>
      </w:r>
      <w:proofErr w:type="gramEnd"/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класса </w:t>
      </w:r>
    </w:p>
    <w:p w:rsidR="00A84FE5" w:rsidRPr="00B007FA" w:rsidRDefault="00A84FE5" w:rsidP="00A84FE5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007FA">
        <w:rPr>
          <w:rFonts w:ascii="Times New Roman" w:eastAsiaTheme="minorEastAsia" w:hAnsi="Times New Roman" w:cs="Times New Roman"/>
          <w:sz w:val="36"/>
          <w:szCs w:val="36"/>
          <w:lang w:eastAsia="ru-RU"/>
        </w:rPr>
        <w:t>на 2014-2015 учебный год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A84FE5" w:rsidRPr="00B007FA" w:rsidTr="00A84FE5">
        <w:tc>
          <w:tcPr>
            <w:tcW w:w="2093" w:type="dxa"/>
          </w:tcPr>
          <w:p w:rsidR="00A84FE5" w:rsidRPr="00B007FA" w:rsidRDefault="00A84FE5" w:rsidP="00820EF6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</w:tcPr>
          <w:p w:rsidR="00A84FE5" w:rsidRPr="00B007FA" w:rsidRDefault="00A84FE5" w:rsidP="00820EF6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09" w:type="dxa"/>
          </w:tcPr>
          <w:p w:rsidR="00A84FE5" w:rsidRPr="00B007FA" w:rsidRDefault="00A84FE5" w:rsidP="00820EF6">
            <w:pPr>
              <w:jc w:val="right"/>
              <w:rPr>
                <w:rFonts w:eastAsiaTheme="minorEastAsia"/>
                <w:sz w:val="36"/>
                <w:szCs w:val="36"/>
                <w:lang w:eastAsia="ru-RU"/>
              </w:rPr>
            </w:pPr>
          </w:p>
          <w:p w:rsidR="00A84FE5" w:rsidRPr="00B007FA" w:rsidRDefault="00A84FE5" w:rsidP="00820EF6">
            <w:pPr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Учитель</w:t>
            </w:r>
          </w:p>
          <w:p w:rsidR="00A84FE5" w:rsidRPr="00B007FA" w:rsidRDefault="00A84FE5" w:rsidP="00820EF6">
            <w:pPr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Цаплина</w:t>
            </w:r>
          </w:p>
          <w:p w:rsidR="00A84FE5" w:rsidRPr="00B007FA" w:rsidRDefault="00A84FE5" w:rsidP="00820EF6">
            <w:pPr>
              <w:jc w:val="right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Наталья Миха</w:t>
            </w: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й</w:t>
            </w:r>
            <w:r w:rsidRPr="00B007F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>ловна</w:t>
            </w:r>
          </w:p>
          <w:p w:rsidR="00A84FE5" w:rsidRPr="00B007FA" w:rsidRDefault="00A84FE5" w:rsidP="00820EF6">
            <w:pPr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A84FE5" w:rsidRPr="00F038E4" w:rsidRDefault="00A84FE5" w:rsidP="00A84FE5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A84FE5" w:rsidRPr="00F038E4" w:rsidRDefault="00A84FE5" w:rsidP="00A84FE5">
      <w:pPr>
        <w:jc w:val="center"/>
        <w:rPr>
          <w:rFonts w:eastAsiaTheme="minorEastAsia"/>
          <w:sz w:val="40"/>
          <w:szCs w:val="40"/>
          <w:lang w:eastAsia="ru-RU"/>
        </w:rPr>
      </w:pPr>
    </w:p>
    <w:p w:rsidR="00A84FE5" w:rsidRDefault="00A84FE5" w:rsidP="00A84F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FE5" w:rsidRDefault="00A84FE5" w:rsidP="00A84F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FE5" w:rsidRPr="00B007FA" w:rsidRDefault="00A84FE5" w:rsidP="00A84F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7F7">
        <w:rPr>
          <w:rFonts w:ascii="Times New Roman" w:eastAsia="Calibri" w:hAnsi="Times New Roman" w:cs="Times New Roman"/>
          <w:b/>
          <w:sz w:val="28"/>
          <w:szCs w:val="28"/>
        </w:rPr>
        <w:t xml:space="preserve">2014 г. </w:t>
      </w:r>
    </w:p>
    <w:p w:rsidR="00A84FE5" w:rsidRDefault="00A84FE5" w:rsidP="00A84F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89C" w:rsidRPr="0075289C" w:rsidRDefault="0075289C" w:rsidP="007528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89C" w:rsidRPr="0075289C" w:rsidRDefault="0075289C" w:rsidP="007528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89C" w:rsidRPr="00387C2D" w:rsidRDefault="0075289C" w:rsidP="0075289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87C2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Пояснительная записка</w:t>
      </w:r>
    </w:p>
    <w:p w:rsidR="0075289C" w:rsidRDefault="0075289C" w:rsidP="00387C2D">
      <w:pPr>
        <w:pStyle w:val="a3"/>
        <w:jc w:val="both"/>
        <w:rPr>
          <w:rFonts w:eastAsia="Calibri"/>
          <w:b/>
          <w:i/>
          <w:u w:val="single"/>
          <w:lang w:eastAsia="en-US"/>
        </w:rPr>
      </w:pPr>
    </w:p>
    <w:p w:rsidR="00387C2D" w:rsidRPr="0043197E" w:rsidRDefault="00387C2D" w:rsidP="00387C2D">
      <w:pPr>
        <w:pStyle w:val="a3"/>
        <w:jc w:val="both"/>
        <w:rPr>
          <w:b/>
        </w:rPr>
      </w:pPr>
      <w:r w:rsidRPr="0043197E">
        <w:rPr>
          <w:rFonts w:eastAsia="Calibri"/>
          <w:b/>
          <w:i/>
          <w:u w:val="single"/>
          <w:lang w:eastAsia="en-US"/>
        </w:rPr>
        <w:t>1.Нормативные акты и учебно-методические документы,  на основании которых разработана рабочая программа</w:t>
      </w:r>
      <w:r w:rsidRPr="0043197E">
        <w:rPr>
          <w:b/>
        </w:rPr>
        <w:t xml:space="preserve"> </w:t>
      </w:r>
    </w:p>
    <w:p w:rsidR="00387C2D" w:rsidRPr="0043197E" w:rsidRDefault="00387C2D" w:rsidP="00387C2D">
      <w:pPr>
        <w:pStyle w:val="a3"/>
        <w:jc w:val="both"/>
        <w:rPr>
          <w:b/>
        </w:rPr>
      </w:pPr>
      <w:r w:rsidRPr="0043197E">
        <w:rPr>
          <w:b/>
        </w:rPr>
        <w:t>Рабочая программа составлена на основе следующих документов:</w:t>
      </w:r>
    </w:p>
    <w:p w:rsidR="008A5241" w:rsidRPr="00601469" w:rsidRDefault="008A5241" w:rsidP="008A5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РФ;</w:t>
      </w:r>
    </w:p>
    <w:p w:rsidR="008A5241" w:rsidRPr="00601469" w:rsidRDefault="008A5241" w:rsidP="008A5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минимум содержания основного общего образования по предмету </w:t>
      </w:r>
    </w:p>
    <w:p w:rsidR="00387C2D" w:rsidRPr="0043197E" w:rsidRDefault="00387C2D" w:rsidP="00387C2D">
      <w:pPr>
        <w:pStyle w:val="a3"/>
        <w:jc w:val="both"/>
      </w:pPr>
      <w:r w:rsidRPr="0043197E">
        <w:t>Примерного положения о структуре, порядке разработки и утверждения рабочих пр</w:t>
      </w:r>
      <w:r w:rsidRPr="0043197E">
        <w:t>о</w:t>
      </w:r>
      <w:r w:rsidRPr="0043197E">
        <w:t>грамм учебных курсов, предметов, дисциплин (модулей) образовательными учреждени</w:t>
      </w:r>
      <w:r w:rsidRPr="0043197E">
        <w:t>я</w:t>
      </w:r>
      <w:r w:rsidRPr="0043197E">
        <w:t>ми, расположенными на территории Амурской области и реализующих программы общ</w:t>
      </w:r>
      <w:r w:rsidRPr="0043197E">
        <w:t>е</w:t>
      </w:r>
      <w:r w:rsidRPr="0043197E">
        <w:t>го образования.</w:t>
      </w:r>
    </w:p>
    <w:p w:rsidR="00387C2D" w:rsidRPr="0043197E" w:rsidRDefault="00387C2D" w:rsidP="00387C2D">
      <w:pPr>
        <w:pStyle w:val="a3"/>
        <w:jc w:val="both"/>
      </w:pPr>
      <w:r w:rsidRPr="0043197E">
        <w:t>Положения о рабочей программе МОАУ СОШ № 1 г. Свободного</w:t>
      </w:r>
    </w:p>
    <w:p w:rsidR="00387C2D" w:rsidRDefault="00387C2D" w:rsidP="00387C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основного общего образования по математике и </w:t>
      </w:r>
      <w:r w:rsidRPr="0038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программы для общеобразовательных 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38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математике 5 - 6 классы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учебному комплекту для 5-6 классов авторы Н. Я. </w:t>
      </w:r>
      <w:proofErr w:type="spellStart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Жохов,  А.С. Чесноков, С. И. </w:t>
      </w:r>
      <w:proofErr w:type="spellStart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2009),</w:t>
      </w:r>
      <w:r w:rsidRPr="0038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составитель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- М.: Просвещение,</w:t>
      </w:r>
      <w:r w:rsidRPr="00387C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2009. </w:t>
      </w:r>
      <w:proofErr w:type="gramEnd"/>
    </w:p>
    <w:p w:rsidR="00387C2D" w:rsidRPr="00387C2D" w:rsidRDefault="00387C2D" w:rsidP="0038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2D" w:rsidRDefault="00387C2D" w:rsidP="00387C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2.Обоснование выбора примерной или авторской программы для разработки рабочей программы.</w:t>
      </w:r>
    </w:p>
    <w:p w:rsidR="008A5241" w:rsidRDefault="008A5241" w:rsidP="00387C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A5241" w:rsidRPr="00601469" w:rsidRDefault="008A5241" w:rsidP="008A5241">
      <w:pPr>
        <w:pStyle w:val="a3"/>
        <w:ind w:firstLine="708"/>
      </w:pPr>
      <w:r w:rsidRPr="00601469">
        <w:t>Данная программа выбрана потому, что она продолжает формирование централ</w:t>
      </w:r>
      <w:r w:rsidRPr="00601469">
        <w:t>ь</w:t>
      </w:r>
      <w:r w:rsidRPr="00601469">
        <w:t>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8A5241" w:rsidRPr="00601469" w:rsidRDefault="008A5241" w:rsidP="008A5241">
      <w:pPr>
        <w:pStyle w:val="a3"/>
      </w:pPr>
      <w:r w:rsidRPr="00601469">
        <w:t>подводит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8A5241" w:rsidRPr="00601469" w:rsidRDefault="008A5241" w:rsidP="008A5241">
      <w:pPr>
        <w:pStyle w:val="a3"/>
      </w:pPr>
      <w:r w:rsidRPr="00601469">
        <w:t>развивает интеллектуальные и творческие способности учащихся;</w:t>
      </w:r>
    </w:p>
    <w:p w:rsidR="008A5241" w:rsidRPr="00601469" w:rsidRDefault="008A5241" w:rsidP="008A5241">
      <w:pPr>
        <w:pStyle w:val="a3"/>
      </w:pPr>
      <w:r w:rsidRPr="00601469">
        <w:t>формирует умения извлекать информацию, новое знание, работать с учебным математ</w:t>
      </w:r>
      <w:r w:rsidRPr="00601469">
        <w:t>и</w:t>
      </w:r>
      <w:r w:rsidRPr="00601469">
        <w:t>ческим текстом.</w:t>
      </w:r>
    </w:p>
    <w:p w:rsidR="008A5241" w:rsidRDefault="00387C2D" w:rsidP="00387C2D">
      <w:pPr>
        <w:pStyle w:val="a3"/>
        <w:jc w:val="both"/>
      </w:pPr>
      <w:r w:rsidRPr="0043197E">
        <w:rPr>
          <w:rFonts w:eastAsia="Calibri"/>
          <w:b/>
          <w:i/>
          <w:u w:val="single"/>
          <w:lang w:eastAsia="en-US"/>
        </w:rPr>
        <w:t>3. Общие цели образования с учетом специфики учебного предмета</w:t>
      </w:r>
      <w:r w:rsidRPr="0043197E">
        <w:t xml:space="preserve"> </w:t>
      </w:r>
    </w:p>
    <w:p w:rsidR="00387C2D" w:rsidRPr="0043197E" w:rsidRDefault="00387C2D" w:rsidP="00387C2D">
      <w:pPr>
        <w:pStyle w:val="a3"/>
        <w:jc w:val="both"/>
      </w:pPr>
      <w:r w:rsidRPr="0043197E">
        <w:t xml:space="preserve">  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математических идеях и методах;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форме описания и методе познания действительности;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математическими знаниями и умениями,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для математической деятельности и необходимых для продуктивной жизни в обществе;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личности;</w:t>
      </w:r>
    </w:p>
    <w:p w:rsidR="00387C2D" w:rsidRPr="00387C2D" w:rsidRDefault="00387C2D" w:rsidP="00387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значимости математики для научно-технического прогресса;                             </w:t>
      </w:r>
    </w:p>
    <w:p w:rsidR="00387C2D" w:rsidRPr="008A5241" w:rsidRDefault="00387C2D" w:rsidP="008A52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математике как к части общечеловеческой культуры через знакомство с историей её развития.</w:t>
      </w:r>
    </w:p>
    <w:p w:rsidR="00387C2D" w:rsidRPr="00387C2D" w:rsidRDefault="00387C2D" w:rsidP="00387C2D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387C2D" w:rsidRPr="00387C2D" w:rsidRDefault="00387C2D" w:rsidP="00387C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сохранить теоретические и  </w:t>
      </w:r>
      <w:proofErr w:type="gramStart"/>
      <w:r w:rsidRPr="00387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387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оправдавшие себя в практике преподавания в начальной школе</w:t>
      </w:r>
      <w:r w:rsidRPr="00387C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;</w:t>
      </w:r>
    </w:p>
    <w:p w:rsidR="00387C2D" w:rsidRPr="00387C2D" w:rsidRDefault="00387C2D" w:rsidP="00387C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387C2D" w:rsidRPr="00387C2D" w:rsidRDefault="00387C2D" w:rsidP="00387C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387C2D" w:rsidRPr="00387C2D" w:rsidRDefault="00387C2D" w:rsidP="00387C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387C2D" w:rsidRPr="00387C2D" w:rsidRDefault="00387C2D" w:rsidP="00387C2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387C2D" w:rsidRPr="00387C2D" w:rsidRDefault="00387C2D" w:rsidP="0038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387C2D" w:rsidRPr="00387C2D" w:rsidRDefault="00387C2D" w:rsidP="0038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вычислений с натуральными числами;</w:t>
      </w:r>
    </w:p>
    <w:p w:rsidR="00387C2D" w:rsidRPr="00387C2D" w:rsidRDefault="00387C2D" w:rsidP="0038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387C2D" w:rsidRPr="00387C2D" w:rsidRDefault="00387C2D" w:rsidP="0038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387C2D" w:rsidRPr="00387C2D" w:rsidRDefault="00387C2D" w:rsidP="0038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387C2D" w:rsidRPr="00387C2D" w:rsidRDefault="00387C2D" w:rsidP="00387C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геометрическими понятиями</w:t>
      </w:r>
    </w:p>
    <w:p w:rsidR="00387C2D" w:rsidRPr="008A5241" w:rsidRDefault="008A5241" w:rsidP="00387C2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5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387C2D" w:rsidRPr="008A5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387C2D" w:rsidRPr="00387C2D" w:rsidRDefault="00387C2D" w:rsidP="00387C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5 класса - важнейшее звено математического образования и ра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школьников. На этом этапе заканчивается в основном обучение счёту на множестве рациональных чисел, формируется понятие переменной и даются первые знания о при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решения линейных уравнений, продолжается обучение решению текстовых задач, с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вершенствуются и обогащаются умения геометрических построений и измерений. Серьё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внимание уделяется формированию умений рассуждать, делать простые доказател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давать обоснования выполненных действий. При этом учащиеся постепенно осозн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правила выполнения основных логических операций. Закладываются основы для из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систематических курсов стереометрии, физики, химии и других смежных предм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7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:rsidR="00387C2D" w:rsidRPr="00387C2D" w:rsidRDefault="00387C2D" w:rsidP="0038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учебный методический комплекс для реализации рабочей програ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полностью соответствует поставленным целям, задачам и содержанию программы.</w:t>
      </w:r>
    </w:p>
    <w:p w:rsidR="00387C2D" w:rsidRPr="008A5241" w:rsidRDefault="00387C2D" w:rsidP="00387C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A524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  <w:lang w:eastAsia="ru-RU"/>
        </w:rPr>
        <w:t>5</w:t>
      </w:r>
      <w:r w:rsidRPr="008A52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.Описание места учебного предмета в учебном плане</w:t>
      </w:r>
    </w:p>
    <w:p w:rsidR="00387C2D" w:rsidRPr="00387C2D" w:rsidRDefault="00387C2D" w:rsidP="00387C2D">
      <w:pPr>
        <w:tabs>
          <w:tab w:val="left" w:pos="960"/>
        </w:tabs>
        <w:spacing w:after="0" w:line="240" w:lineRule="auto"/>
        <w:ind w:right="-5"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7C2D">
        <w:rPr>
          <w:rFonts w:ascii="Times New Roman" w:eastAsia="Calibri" w:hAnsi="Times New Roman" w:cs="Times New Roman"/>
          <w:sz w:val="24"/>
          <w:szCs w:val="24"/>
        </w:rPr>
        <w:t>Предмет «Математика » входит в предметную область «Точные науки» обяз</w:t>
      </w:r>
      <w:r w:rsidRPr="00387C2D">
        <w:rPr>
          <w:rFonts w:ascii="Times New Roman" w:eastAsia="Calibri" w:hAnsi="Times New Roman" w:cs="Times New Roman"/>
          <w:sz w:val="24"/>
          <w:szCs w:val="24"/>
        </w:rPr>
        <w:t>а</w:t>
      </w:r>
      <w:r w:rsidRPr="00387C2D">
        <w:rPr>
          <w:rFonts w:ascii="Times New Roman" w:eastAsia="Calibri" w:hAnsi="Times New Roman" w:cs="Times New Roman"/>
          <w:sz w:val="24"/>
          <w:szCs w:val="24"/>
        </w:rPr>
        <w:t xml:space="preserve">тельной части учебного плана. </w:t>
      </w:r>
    </w:p>
    <w:p w:rsidR="00387C2D" w:rsidRPr="00387C2D" w:rsidRDefault="00387C2D" w:rsidP="00387C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6.Роль учебного предмета в достижении </w:t>
      </w:r>
      <w:proofErr w:type="gramStart"/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обучающимися</w:t>
      </w:r>
      <w:proofErr w:type="gramEnd"/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планируемых результатов освоения основной программы школы образовательной</w:t>
      </w:r>
    </w:p>
    <w:p w:rsidR="00243723" w:rsidRDefault="00243723" w:rsidP="00243723">
      <w:pPr>
        <w:pStyle w:val="c1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19"/>
          <w:i/>
          <w:iCs/>
          <w:color w:val="00000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19"/>
          <w:i/>
          <w:iCs/>
          <w:color w:val="000000"/>
          <w:u w:val="single"/>
        </w:rPr>
        <w:t>для</w:t>
      </w:r>
      <w:proofErr w:type="gramEnd"/>
      <w:r>
        <w:rPr>
          <w:rStyle w:val="c19"/>
          <w:i/>
          <w:iCs/>
          <w:color w:val="000000"/>
          <w:u w:val="single"/>
        </w:rPr>
        <w:t>:</w:t>
      </w:r>
    </w:p>
    <w:p w:rsidR="00243723" w:rsidRDefault="00243723" w:rsidP="0024372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36"/>
          <w:i/>
          <w:iCs/>
          <w:color w:val="000000"/>
        </w:rPr>
        <w:t>•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1"/>
          <w:color w:val="000000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243723" w:rsidRDefault="00243723" w:rsidP="0024372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• устной прикидки и оценки результата вычислений; проверки результата вычисления с использованием различных приемов;</w:t>
      </w:r>
    </w:p>
    <w:p w:rsidR="00243723" w:rsidRDefault="00243723" w:rsidP="0024372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color w:val="000000"/>
        </w:rPr>
        <w:t>• интерпретации результатов решения задач с учетом ограничений, связанных с реальн</w:t>
      </w:r>
      <w:r>
        <w:rPr>
          <w:rStyle w:val="c21"/>
          <w:color w:val="000000"/>
        </w:rPr>
        <w:t>ы</w:t>
      </w:r>
      <w:r>
        <w:rPr>
          <w:rStyle w:val="c21"/>
          <w:color w:val="000000"/>
        </w:rPr>
        <w:t>ми свойствами рассматриваемых процессов и явлений.</w:t>
      </w:r>
    </w:p>
    <w:p w:rsidR="00387C2D" w:rsidRPr="00387C2D" w:rsidRDefault="00387C2D" w:rsidP="00387C2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7.Информация о количестве учебных часов, на которое рассчитана рабочая програ</w:t>
      </w:r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</w:t>
      </w:r>
      <w:r w:rsidRPr="00387C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 в соответствии с учебным планом</w:t>
      </w:r>
    </w:p>
    <w:p w:rsidR="00387C2D" w:rsidRDefault="00387C2D" w:rsidP="0038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курса за 5класс рассчитана на  5 часов в неделю всего 170 часов в год.      </w:t>
      </w:r>
    </w:p>
    <w:p w:rsidR="00387C2D" w:rsidRPr="00387C2D" w:rsidRDefault="00387C2D" w:rsidP="00387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2D" w:rsidRPr="0043197E" w:rsidRDefault="00387C2D" w:rsidP="00387C2D">
      <w:pPr>
        <w:pStyle w:val="a3"/>
        <w:jc w:val="both"/>
        <w:rPr>
          <w:rFonts w:eastAsia="Calibri"/>
          <w:b/>
          <w:i/>
          <w:u w:val="single"/>
          <w:lang w:eastAsia="en-US"/>
        </w:rPr>
      </w:pPr>
      <w:r w:rsidRPr="0043197E">
        <w:rPr>
          <w:rFonts w:eastAsia="Calibri"/>
          <w:b/>
          <w:i/>
          <w:u w:val="single"/>
          <w:lang w:eastAsia="en-US"/>
        </w:rPr>
        <w:t>8. Механизмы формирования ключевых компетенций обучающихся.</w:t>
      </w:r>
    </w:p>
    <w:p w:rsidR="00387C2D" w:rsidRPr="0043197E" w:rsidRDefault="00387C2D" w:rsidP="00387C2D">
      <w:pPr>
        <w:pStyle w:val="a3"/>
      </w:pPr>
      <w:r w:rsidRPr="0043197E">
        <w:t xml:space="preserve">1. Учебно-познавательные  компетенции. Формирование </w:t>
      </w:r>
      <w:r w:rsidRPr="0043197E">
        <w:rPr>
          <w:bCs/>
        </w:rPr>
        <w:t>базовых математических  при</w:t>
      </w:r>
      <w:r w:rsidRPr="0043197E">
        <w:rPr>
          <w:bCs/>
        </w:rPr>
        <w:t>е</w:t>
      </w:r>
      <w:r w:rsidRPr="0043197E">
        <w:rPr>
          <w:bCs/>
        </w:rPr>
        <w:t>мов, алгоритмов  измерений</w:t>
      </w:r>
      <w:r w:rsidRPr="0043197E">
        <w:t xml:space="preserve">,  развития </w:t>
      </w:r>
      <w:r w:rsidRPr="0043197E">
        <w:rPr>
          <w:bCs/>
        </w:rPr>
        <w:t>математического языка</w:t>
      </w:r>
      <w:r w:rsidRPr="0043197E">
        <w:t xml:space="preserve"> </w:t>
      </w:r>
    </w:p>
    <w:p w:rsidR="00387C2D" w:rsidRPr="0043197E" w:rsidRDefault="00387C2D" w:rsidP="00387C2D">
      <w:pPr>
        <w:pStyle w:val="a3"/>
      </w:pPr>
      <w:r w:rsidRPr="0043197E">
        <w:rPr>
          <w:bCs/>
        </w:rPr>
        <w:t>самостоятельная познавательная деятельность, основанная на усвоении способов прио</w:t>
      </w:r>
      <w:r w:rsidRPr="0043197E">
        <w:rPr>
          <w:bCs/>
        </w:rPr>
        <w:t>б</w:t>
      </w:r>
      <w:r w:rsidRPr="0043197E">
        <w:rPr>
          <w:bCs/>
        </w:rPr>
        <w:t>ретения математических знаний из различных источников информации.</w:t>
      </w:r>
      <w:r w:rsidRPr="0043197E">
        <w:t xml:space="preserve"> </w:t>
      </w:r>
      <w:r w:rsidRPr="0043197E">
        <w:rPr>
          <w:bCs/>
        </w:rPr>
        <w:t>Развитие матем</w:t>
      </w:r>
      <w:r w:rsidRPr="0043197E">
        <w:rPr>
          <w:bCs/>
        </w:rPr>
        <w:t>а</w:t>
      </w:r>
      <w:r w:rsidRPr="0043197E">
        <w:rPr>
          <w:bCs/>
        </w:rPr>
        <w:t>тической  грамотности, т.е. необходимость вырабатывать у школьников способность определять и понимать роль математики в мире, в котором они живут; высказывать хор</w:t>
      </w:r>
      <w:r w:rsidRPr="0043197E">
        <w:rPr>
          <w:bCs/>
        </w:rPr>
        <w:t>о</w:t>
      </w:r>
      <w:r w:rsidRPr="0043197E">
        <w:rPr>
          <w:bCs/>
        </w:rPr>
        <w:lastRenderedPageBreak/>
        <w:t>шо обоснованные математические суждения.  Вырабатывать у учащихся умения прим</w:t>
      </w:r>
      <w:r w:rsidRPr="0043197E">
        <w:rPr>
          <w:bCs/>
        </w:rPr>
        <w:t>е</w:t>
      </w:r>
      <w:r w:rsidRPr="0043197E">
        <w:rPr>
          <w:bCs/>
        </w:rPr>
        <w:t xml:space="preserve">нять математические знания и навыки в нестандартных ситуациях, умения, которые будут способствовать успешности выпускника во взрослой жизни </w:t>
      </w:r>
    </w:p>
    <w:p w:rsidR="00387C2D" w:rsidRPr="0043197E" w:rsidRDefault="00387C2D" w:rsidP="00387C2D">
      <w:pPr>
        <w:pStyle w:val="a3"/>
      </w:pPr>
      <w:r w:rsidRPr="0043197E">
        <w:t xml:space="preserve">2. Информационная компетенция. </w:t>
      </w:r>
      <w:proofErr w:type="gramStart"/>
      <w:r w:rsidRPr="0043197E">
        <w:t>При помощи реальных объектов (телевизор, магнит</w:t>
      </w:r>
      <w:r w:rsidRPr="0043197E">
        <w:t>о</w:t>
      </w:r>
      <w:r w:rsidR="008A5241">
        <w:t xml:space="preserve">фон, телефон, </w:t>
      </w:r>
      <w:r w:rsidRPr="0043197E">
        <w:t>компьютер, принтер, модем, ) и информационных технологий (аудио- и в</w:t>
      </w:r>
      <w:r w:rsidRPr="0043197E">
        <w:t>и</w:t>
      </w:r>
      <w:r w:rsidRPr="0043197E">
        <w:t>деозапись, электронная почта, СМИ, Интернет), формируются умения самостоятельно и</w:t>
      </w:r>
      <w:r w:rsidRPr="0043197E">
        <w:t>с</w:t>
      </w:r>
      <w:r w:rsidRPr="0043197E">
        <w:t>кать, анализировать, и отбирать необходимую информацию, организовывать, преобраз</w:t>
      </w:r>
      <w:r w:rsidRPr="0043197E">
        <w:t>о</w:t>
      </w:r>
      <w:r w:rsidRPr="0043197E">
        <w:t>вывать, сохранять и передавать её.</w:t>
      </w:r>
      <w:proofErr w:type="gramEnd"/>
      <w:r w:rsidRPr="0043197E">
        <w:t xml:space="preserve"> Эта компетенция обеспечивает навыки деятельности ученика с информацией, содержащейся в учебных предметах и образовательных областях, а так же в окружающем мире. </w:t>
      </w:r>
    </w:p>
    <w:p w:rsidR="00387C2D" w:rsidRPr="0043197E" w:rsidRDefault="00387C2D" w:rsidP="00387C2D">
      <w:pPr>
        <w:pStyle w:val="a3"/>
      </w:pPr>
      <w:r w:rsidRPr="0043197E">
        <w:t>3. Коммуникативная компетенция включает знание необходимых языков, способов вза</w:t>
      </w:r>
      <w:r w:rsidRPr="0043197E">
        <w:t>и</w:t>
      </w:r>
      <w:r w:rsidRPr="0043197E">
        <w:t>модействия с окружающими и удалёнными людьми и событиями, навыки работы в гру</w:t>
      </w:r>
      <w:r w:rsidRPr="0043197E">
        <w:t>п</w:t>
      </w:r>
      <w:r w:rsidRPr="0043197E">
        <w:t>пе, владение разными социальными ролями в коллективе. Ученик должен уметь предст</w:t>
      </w:r>
      <w:r w:rsidRPr="0043197E">
        <w:t>а</w:t>
      </w:r>
      <w:r w:rsidRPr="0043197E">
        <w:t>вить себя, задать вопрос, вести дискуссию и др.</w:t>
      </w:r>
    </w:p>
    <w:p w:rsidR="00387C2D" w:rsidRPr="0043197E" w:rsidRDefault="00387C2D" w:rsidP="00387C2D">
      <w:pPr>
        <w:pStyle w:val="a3"/>
      </w:pPr>
      <w:r w:rsidRPr="0043197E">
        <w:t xml:space="preserve">4. Учебно-познавательные компетенции: создание проблемных ситуаций, частично-поисковый метод, подготовка опережающего задания, выполнение домашнего задания, участие в предметных дистанционных проектах и конкурсах. </w:t>
      </w:r>
    </w:p>
    <w:p w:rsidR="00715868" w:rsidRPr="00715868" w:rsidRDefault="00387C2D" w:rsidP="00715868">
      <w:pPr>
        <w:pStyle w:val="a3"/>
        <w:rPr>
          <w:b/>
          <w:i/>
          <w:u w:val="single"/>
        </w:rPr>
      </w:pPr>
      <w:r w:rsidRPr="0043197E">
        <w:rPr>
          <w:b/>
          <w:i/>
          <w:u w:val="single"/>
        </w:rPr>
        <w:t>Содержание учебного предмета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 и шкалы.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луч, треугольник. Измерение и построение отрезков. Координатный луч.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натуральных чисел.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чисел, свойства сложения. Решение текстовых з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 Числовое выражение. Буквенное выражение и его числовое значение. Решение линейных уравнений.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натуральных чисел.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и объёмы.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формулам. Прямоугольник. Площадь прямоугольника. Единицы пл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щадей.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Десятичные дроби. Сложение и вычитание десятичных дробей.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Сравнение, округление, сложение и вычитание десятичных дробей. Решение текстовых задач.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десятичных дробей.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для вычислений и измерений.</w:t>
      </w:r>
    </w:p>
    <w:p w:rsidR="00715868" w:rsidRPr="00715868" w:rsidRDefault="00715868" w:rsidP="007158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ра) угла. Единицы измерения углов. Измерение углов. Построение угла заданной вел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чины.</w:t>
      </w:r>
    </w:p>
    <w:p w:rsidR="00715868" w:rsidRPr="00715868" w:rsidRDefault="00715868" w:rsidP="007158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задач.</w:t>
      </w:r>
    </w:p>
    <w:p w:rsidR="00715868" w:rsidRPr="000B7724" w:rsidRDefault="00715868" w:rsidP="00715868">
      <w:pPr>
        <w:pStyle w:val="HTML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715868" w:rsidRPr="000B7724" w:rsidRDefault="00715868" w:rsidP="00715868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</w:t>
      </w:r>
      <w:r w:rsidRPr="000B7724">
        <w:rPr>
          <w:rFonts w:ascii="Times New Roman" w:hAnsi="Times New Roman" w:cs="Times New Roman"/>
          <w:sz w:val="24"/>
          <w:szCs w:val="24"/>
        </w:rPr>
        <w:t>н</w:t>
      </w:r>
      <w:r w:rsidRPr="000B7724">
        <w:rPr>
          <w:rFonts w:ascii="Times New Roman" w:hAnsi="Times New Roman" w:cs="Times New Roman"/>
          <w:sz w:val="24"/>
          <w:szCs w:val="24"/>
        </w:rPr>
        <w:t>струментальных вычислений, развить вычислительную культуру;</w:t>
      </w:r>
    </w:p>
    <w:p w:rsidR="00715868" w:rsidRPr="000B7724" w:rsidRDefault="00715868" w:rsidP="00715868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</w:t>
      </w:r>
    </w:p>
    <w:p w:rsidR="00715868" w:rsidRPr="000B7724" w:rsidRDefault="00715868" w:rsidP="00715868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4"/>
          <w:szCs w:val="24"/>
        </w:rPr>
        <w:lastRenderedPageBreak/>
        <w:t xml:space="preserve">развить логическое мышление и речь, </w:t>
      </w:r>
      <w:r w:rsidR="005734FA" w:rsidRPr="000B7724">
        <w:rPr>
          <w:rFonts w:ascii="Times New Roman" w:hAnsi="Times New Roman" w:cs="Times New Roman"/>
          <w:sz w:val="24"/>
          <w:szCs w:val="24"/>
        </w:rPr>
        <w:t>умения</w:t>
      </w:r>
      <w:r w:rsidRPr="000B7724">
        <w:rPr>
          <w:rFonts w:ascii="Times New Roman" w:hAnsi="Times New Roman" w:cs="Times New Roman"/>
          <w:sz w:val="24"/>
          <w:szCs w:val="24"/>
        </w:rPr>
        <w:t xml:space="preserve"> логически обосновывать су</w:t>
      </w:r>
      <w:r w:rsidRPr="000B7724">
        <w:rPr>
          <w:rFonts w:ascii="Times New Roman" w:hAnsi="Times New Roman" w:cs="Times New Roman"/>
          <w:sz w:val="24"/>
          <w:szCs w:val="24"/>
        </w:rPr>
        <w:t>ж</w:t>
      </w:r>
      <w:r w:rsidRPr="000B7724">
        <w:rPr>
          <w:rFonts w:ascii="Times New Roman" w:hAnsi="Times New Roman" w:cs="Times New Roman"/>
          <w:sz w:val="24"/>
          <w:szCs w:val="24"/>
        </w:rPr>
        <w:t xml:space="preserve">дения, проводить несложные систематизации, приводить примеры и </w:t>
      </w:r>
      <w:proofErr w:type="spellStart"/>
      <w:r w:rsidRPr="000B7724">
        <w:rPr>
          <w:rFonts w:ascii="Times New Roman" w:hAnsi="Times New Roman" w:cs="Times New Roman"/>
          <w:sz w:val="24"/>
          <w:szCs w:val="24"/>
        </w:rPr>
        <w:t>конт</w:t>
      </w:r>
      <w:r w:rsidRPr="000B7724">
        <w:rPr>
          <w:rFonts w:ascii="Times New Roman" w:hAnsi="Times New Roman" w:cs="Times New Roman"/>
          <w:sz w:val="24"/>
          <w:szCs w:val="24"/>
        </w:rPr>
        <w:t>р</w:t>
      </w:r>
      <w:r w:rsidRPr="000B7724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0B7724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</w:t>
      </w:r>
      <w:r w:rsidRPr="000B7724">
        <w:rPr>
          <w:rFonts w:ascii="Times New Roman" w:hAnsi="Times New Roman" w:cs="Times New Roman"/>
          <w:sz w:val="24"/>
          <w:szCs w:val="24"/>
        </w:rPr>
        <w:t>е</w:t>
      </w:r>
      <w:r w:rsidRPr="000B7724">
        <w:rPr>
          <w:rFonts w:ascii="Times New Roman" w:hAnsi="Times New Roman" w:cs="Times New Roman"/>
          <w:sz w:val="24"/>
          <w:szCs w:val="24"/>
        </w:rPr>
        <w:t>ский, графический) для иллюстрации, интерпретации, аргументации и доказ</w:t>
      </w:r>
      <w:r w:rsidRPr="000B7724">
        <w:rPr>
          <w:rFonts w:ascii="Times New Roman" w:hAnsi="Times New Roman" w:cs="Times New Roman"/>
          <w:sz w:val="24"/>
          <w:szCs w:val="24"/>
        </w:rPr>
        <w:t>а</w:t>
      </w:r>
      <w:r w:rsidRPr="000B7724">
        <w:rPr>
          <w:rFonts w:ascii="Times New Roman" w:hAnsi="Times New Roman" w:cs="Times New Roman"/>
          <w:sz w:val="24"/>
          <w:szCs w:val="24"/>
        </w:rPr>
        <w:t>тельства;</w:t>
      </w:r>
    </w:p>
    <w:p w:rsidR="005649B9" w:rsidRDefault="00715868" w:rsidP="00715868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715868" w:rsidRPr="0043197E" w:rsidRDefault="00715868" w:rsidP="00715868">
      <w:pPr>
        <w:pStyle w:val="a3"/>
        <w:jc w:val="both"/>
        <w:rPr>
          <w:b/>
        </w:rPr>
      </w:pPr>
      <w:r w:rsidRPr="0043197E">
        <w:rPr>
          <w:b/>
        </w:rPr>
        <w:t>В р</w:t>
      </w:r>
      <w:r>
        <w:rPr>
          <w:b/>
        </w:rPr>
        <w:t>езультате изучения курса математики  5</w:t>
      </w:r>
      <w:r w:rsidRPr="0043197E">
        <w:rPr>
          <w:b/>
        </w:rPr>
        <w:t xml:space="preserve"> класса обучающиеся должны:</w:t>
      </w:r>
    </w:p>
    <w:p w:rsidR="00715868" w:rsidRPr="0043197E" w:rsidRDefault="00715868" w:rsidP="00715868">
      <w:pPr>
        <w:pStyle w:val="a3"/>
        <w:jc w:val="both"/>
        <w:rPr>
          <w:b/>
        </w:rPr>
      </w:pPr>
      <w:r w:rsidRPr="0043197E">
        <w:rPr>
          <w:b/>
        </w:rPr>
        <w:t>знать/понимать</w:t>
      </w:r>
    </w:p>
    <w:p w:rsidR="00715868" w:rsidRPr="00715868" w:rsidRDefault="00715868" w:rsidP="007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и шкалы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«натуральное число», разряды и классы ч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понятия отрезок, концы отрезка, многоугольник, треугольник, вершины и стороны многоугольника и треугольника, единицы измерения длины, понятия плоскости, прямой, луча и их свойства, понятия шкалы и координатного луча, их элементов, координата, ед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массы, понятия больше и меньше, неравенство, двойное неравенство, знаки нер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венства</w:t>
      </w:r>
      <w:proofErr w:type="gramEnd"/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натуральные числа, разбивать числа по классам, выполнять устно и пис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арифметические действия с натуральными числами, чертить отрезки заданной дл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измерять отрезки, сравнивать длины отрезков, переводить одни единицы измерения длины в другие, строить прямые, лучи, работать со шкалой, изображать координатный луч, определять координаты точек по координатному лучу, изображать точки с заданными координатами, переводить одни единицы массы в другие,  сравнивать</w:t>
      </w:r>
      <w:proofErr w:type="gramEnd"/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числа, записывать результат сравнения в виде неравенства</w:t>
      </w:r>
    </w:p>
    <w:p w:rsidR="00715868" w:rsidRP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слагаемое, сумма, периметр, свойства сложения,  понятия уменьшаемое, вычитаемое, разность вычитание; свойства вычитания, понятия числового и  буквенного выражения, понятия уравнение, корень уравнения, решить уравнение</w:t>
      </w:r>
      <w:proofErr w:type="gramEnd"/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сложение на координатном луче, применять свойства сложения при вычислениях, находить периметр многоугольника, изображать вычитание на координа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луче, применять свойства вычитания при вычислениях, записывать и читать букве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выражения, составлять числовое или буквенное выражение по условию задач, нах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значения числового выражения и буквенного выражения при заданных значениях букв, находить неизвестные компоненты уравнения (слагаемое, вычитаемое, уменьша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мое), решать задачи алгебраическим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5868" w:rsidRP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умножения чисел и его комп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ненты, свойства умножения натуральных чисел, понятие деление и его элементы, сво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деления, понятие деления с остатком и его элементов, правило нахождения делимого по неполному частному, делителю и остатку, распределительное свойство умножения 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носительно сложения и вычитания,  сочетательное свойство умножения, действия первой и второй ступени, понятия степень числа, квадрат и куб числа, действия третей ступени</w:t>
      </w:r>
      <w:proofErr w:type="gramEnd"/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умножать натуральные числа, использовать в вычислениях свойства умножения, решать текстовые задачи на умножение, делить натуральные числа, решать текстовые з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на деление, читать и записывать выражения, содержащие действие деления, нах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неизвестные множитель, делимое и делитель, решать задачи алгебраическим спос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бом, выполнять деление с остатком, использовать правило нахождения делимого по н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полному частному, делителю и остатку, решать задачи на деление с остатком, применять</w:t>
      </w:r>
      <w:proofErr w:type="gramEnd"/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распределительное и сочетательное свойства умножения к упрощению выражений, р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уравнения и задачи алгебраическим способом, составлять и работать  по программе и схеме выполнения действий, решать текстовые,  возводить в степень, вычислять квадрат и куб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68" w:rsidRPr="00715868" w:rsidRDefault="00715868" w:rsidP="007158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объемы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формулы, формулы пути, периметра прямоугольника и квадрата, единицы измерения площади, понятие объема, формулы объема прямоугол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параллелепипеда и куба</w:t>
      </w:r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формулы при решении задач, определять единицы измерения пл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щади, решать задачи на нахождение объема прямоугольного параллелепипеда и куба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68" w:rsidRP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окружности и ее элементов,  круга, понятие обы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новенной дроби и ее элементов, способы решения задач на дроби, правило сравнение др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с одинаковыми знаменателями, понятие правильной и неправильной дроби</w:t>
      </w:r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окружность заданного радиуса, изображать обыкновенные дроби на коо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динатном луче, решать различные задачи на дроби, сравнивать дроби с одинаковыми зн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менателями, решать задачи на дроби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68" w:rsidRPr="00715868" w:rsidRDefault="00715868" w:rsidP="007158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Сложение и вычитание десятичных дробей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десяти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дроби, алгоритм сравнения десятичных дробей, алгоритм сложения и вычитания дес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тичных дробей, понятие приближенного числа, правило округления десятичных дробей,</w:t>
      </w:r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записывать десятичные дроби, заменять десятичную дробь обыкнове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обыкновенную дробь десятичной, сравнивать десятичные дроби, складывать и в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десятичные дроби, заменять числа приближенными, округлять числа,</w:t>
      </w:r>
    </w:p>
    <w:p w:rsidR="00715868" w:rsidRPr="00715868" w:rsidRDefault="00715868" w:rsidP="007158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умножения и деления дес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тичных дробей на натуральное число, правило умножения на 10, 100, 1000, алгоритм умножения и деления десятичных дробей, правило умножения на 0,1, 0, 01, 0,001,  пон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среднего арифметического, правила нахождения среднего арифметического нескол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чисел и средней скорости</w:t>
      </w:r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умножать и делить десятичные дроби на натуральное число, умножать и делить десятичные дроби, находить среднее арифметическое нескольких чисел и среднюю ск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868" w:rsidRP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вычислений и измерений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устройство и предназначение микр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калькулятора, понятие процента, правила нахождения процентов от числа, числа по его процентам, процентного соотношения, понятие угла, виды углов, единицы измерения у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устройство транспортира, понятие диаграммы, виды диаграмм</w:t>
      </w:r>
      <w:proofErr w:type="gramEnd"/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использовать микрокалькулятор при вычислениях, записывать проценты в 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проценты, читать, записывать и вычислять углы, измерять и строить углы, строить и читать ди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</w:p>
    <w:p w:rsidR="00715868" w:rsidRPr="00715868" w:rsidRDefault="00715868" w:rsidP="007158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586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Система оценки планируемых результатов</w:t>
      </w:r>
    </w:p>
    <w:p w:rsidR="00715868" w:rsidRPr="00715868" w:rsidRDefault="00715868" w:rsidP="0071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68">
        <w:rPr>
          <w:rFonts w:ascii="Times New Roman" w:eastAsia="Calibri" w:hAnsi="Times New Roman" w:cs="Times New Roman"/>
          <w:sz w:val="24"/>
          <w:szCs w:val="24"/>
        </w:rPr>
        <w:t>Виды контроля: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работа, контрольная работа, наблюдение, математич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5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диктанты, тестирование, работа по карточке.</w:t>
      </w:r>
    </w:p>
    <w:p w:rsidR="00715868" w:rsidRPr="00715868" w:rsidRDefault="00715868" w:rsidP="007158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868">
        <w:rPr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715868" w:rsidRPr="00715868" w:rsidRDefault="00715868" w:rsidP="007158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8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формами обучения выделяются  формы контроля: </w:t>
      </w:r>
      <w:r w:rsidRPr="007158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индивидуальная, групповая и фронтальная.</w:t>
      </w:r>
      <w:r w:rsidRPr="00715868">
        <w:rPr>
          <w:rFonts w:ascii="Times New Roman" w:eastAsia="Calibri" w:hAnsi="Times New Roman" w:cs="Times New Roman"/>
          <w:sz w:val="24"/>
          <w:szCs w:val="24"/>
        </w:rPr>
        <w:t xml:space="preserve">         </w:t>
      </w:r>
    </w:p>
    <w:p w:rsidR="00715868" w:rsidRDefault="00715868" w:rsidP="00715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68" w:rsidRDefault="00AC4083" w:rsidP="00715868">
      <w:pPr>
        <w:rPr>
          <w:rFonts w:ascii="Times New Roman" w:eastAsia="Times New Roman" w:hAnsi="Times New Roman" w:cs="Times New Roman"/>
          <w:sz w:val="24"/>
          <w:szCs w:val="24"/>
        </w:rPr>
      </w:pPr>
      <w:r w:rsidRPr="0043197E">
        <w:rPr>
          <w:rFonts w:ascii="Times New Roman" w:eastAsia="Times New Roman" w:hAnsi="Times New Roman" w:cs="Times New Roman"/>
          <w:sz w:val="24"/>
          <w:szCs w:val="24"/>
        </w:rPr>
        <w:t>ПЕРЕЧЕНЬ ОБЯЗАТЕЛЬНЫХ КОНТРОЛЬНЫХ РАБОТ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7087"/>
        <w:gridCol w:w="1666"/>
      </w:tblGrid>
      <w:tr w:rsidR="00AC4083" w:rsidRPr="00AC4083" w:rsidTr="005649B9">
        <w:tc>
          <w:tcPr>
            <w:tcW w:w="817" w:type="dxa"/>
          </w:tcPr>
          <w:p w:rsidR="00AC4083" w:rsidRPr="00AC4083" w:rsidRDefault="00AC4083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AC4083" w:rsidRPr="00AC4083" w:rsidRDefault="00AC4083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3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66" w:type="dxa"/>
          </w:tcPr>
          <w:p w:rsidR="00AC4083" w:rsidRPr="00AC4083" w:rsidRDefault="00AC4083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4083" w:rsidRPr="00AC4083" w:rsidTr="005649B9">
        <w:tc>
          <w:tcPr>
            <w:tcW w:w="817" w:type="dxa"/>
          </w:tcPr>
          <w:p w:rsidR="00AC4083" w:rsidRPr="00AC4083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C4083" w:rsidRPr="00062D85" w:rsidRDefault="00062D85" w:rsidP="0050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Натуральные числа и шкалы</w:t>
            </w:r>
          </w:p>
        </w:tc>
        <w:tc>
          <w:tcPr>
            <w:tcW w:w="1666" w:type="dxa"/>
          </w:tcPr>
          <w:p w:rsidR="00AC4083" w:rsidRPr="00AC4083" w:rsidRDefault="00AC4083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натуральных ч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057C4">
              <w:rPr>
                <w:color w:val="000000"/>
              </w:rPr>
              <w:t xml:space="preserve"> 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7C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2C740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C7402" w:rsidRPr="002C7402">
              <w:rPr>
                <w:rFonts w:ascii="Times New Roman" w:hAnsi="Times New Roman" w:cs="Times New Roman"/>
                <w:sz w:val="24"/>
                <w:szCs w:val="24"/>
              </w:rPr>
              <w:t>Упрощение вы</w:t>
            </w:r>
            <w:r w:rsidR="002C7402" w:rsidRPr="002C740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D055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t>Площади и объ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softHyphen/>
              <w:t>ёмы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D055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D055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дробей с одина</w:t>
            </w:r>
            <w:r w:rsidR="00AD055F" w:rsidRPr="00AD055F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ковыми знаменателями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F00F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CF00F8" w:rsidRPr="00CF00F8"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</w:t>
            </w:r>
            <w:r w:rsidR="00CF00F8" w:rsidRPr="00CF00F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десятичных дробей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F00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F00F8" w:rsidRPr="00CF00F8">
              <w:rPr>
                <w:color w:val="000000"/>
              </w:rPr>
              <w:t xml:space="preserve"> </w:t>
            </w:r>
            <w:r w:rsidR="00CF00F8" w:rsidRPr="00CF00F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</w:t>
            </w:r>
            <w:r w:rsidR="00CF00F8" w:rsidRPr="00CF00F8"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F00F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E5D13" w:rsidRPr="00CE5D13">
              <w:rPr>
                <w:color w:val="000000"/>
              </w:rPr>
              <w:t xml:space="preserve"> 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E5D1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E5D13" w:rsidRPr="00CE5D13">
              <w:rPr>
                <w:color w:val="000000"/>
              </w:rPr>
              <w:t xml:space="preserve"> 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62D85" w:rsidRPr="00062D85" w:rsidRDefault="005057C4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E5D1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E5D13" w:rsidRPr="00CE5D13">
              <w:rPr>
                <w:color w:val="000000"/>
              </w:rPr>
              <w:t xml:space="preserve"> 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</w:t>
            </w:r>
            <w:r w:rsidR="00CE5D13" w:rsidRPr="00CE5D1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RPr="00062D85" w:rsidTr="005649B9">
        <w:tc>
          <w:tcPr>
            <w:tcW w:w="817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62D85" w:rsidRPr="00062D85" w:rsidRDefault="00CE5D13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1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062D85" w:rsidRPr="00062D85" w:rsidRDefault="00062D85" w:rsidP="00A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FE5" w:rsidRDefault="00A84FE5" w:rsidP="00AC4083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AC4083" w:rsidRPr="00AC4083" w:rsidRDefault="00AC4083" w:rsidP="00AC4083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C4083">
        <w:rPr>
          <w:rFonts w:ascii="Times New Roman" w:eastAsia="Calibri" w:hAnsi="Times New Roman" w:cs="Times New Roman"/>
          <w:i/>
          <w:sz w:val="24"/>
          <w:szCs w:val="24"/>
        </w:rPr>
        <w:t>Основная форма организации учебного процесса</w:t>
      </w: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– урок.</w:t>
      </w:r>
    </w:p>
    <w:p w:rsidR="00AC4083" w:rsidRPr="00AC4083" w:rsidRDefault="00AC4083" w:rsidP="00AC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процесса:</w:t>
      </w:r>
    </w:p>
    <w:p w:rsidR="00AC4083" w:rsidRPr="00AC4083" w:rsidRDefault="00AC4083" w:rsidP="00AC4083">
      <w:pPr>
        <w:tabs>
          <w:tab w:val="left" w:pos="851"/>
          <w:tab w:val="left" w:pos="993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AC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индивидуальные, групповые, индивидуально-групповые, фронтальные, классные и вн</w:t>
      </w:r>
      <w:r w:rsidRPr="00AC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C40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классные.</w:t>
      </w:r>
      <w:r w:rsidRPr="00AC40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C4083" w:rsidRPr="00AC4083" w:rsidRDefault="00AC4083" w:rsidP="00AC4083">
      <w:pPr>
        <w:tabs>
          <w:tab w:val="left" w:pos="851"/>
          <w:tab w:val="left" w:pos="99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Технология обучения </w:t>
      </w: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– 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1.  </w:t>
      </w:r>
      <w:proofErr w:type="spellStart"/>
      <w:r w:rsidRPr="00AC4083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AC40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2. педагогики сотрудничества;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3. проблемного обучения;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4. поэтапного формирования умственных действий;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5. развития исследовательских навыков;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6. индивидуально-личностного обучения;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7. развития творческих способностей;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  8. дифференцированного подхода в обучении;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9. ИКТ;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  10. игровых;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Методы обучения: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Классификация по источнику знаний: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Словесные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Наглядные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Классификация по характеру УПД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Проблемное изложение знаний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Частично-поисковый (эвристический)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Репродуктивный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Классификация по логике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Индуктивный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Дедуктивный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>Аналогии</w:t>
      </w:r>
    </w:p>
    <w:p w:rsidR="00AC4083" w:rsidRPr="00AC4083" w:rsidRDefault="00AC4083" w:rsidP="00AC4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083">
        <w:rPr>
          <w:rFonts w:ascii="Times New Roman" w:eastAsia="Calibri" w:hAnsi="Times New Roman" w:cs="Times New Roman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печатные пособия: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В.И. </w:t>
      </w:r>
      <w:proofErr w:type="gram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Л.Б. Крайнева. Контрольные работы для учащихся М.: Мнемозина, 2010 г 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В.И. </w:t>
      </w:r>
      <w:proofErr w:type="gram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Математические диктанты, 5 класс. – М: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</w:t>
      </w:r>
      <w:smartTag w:uri="urn:schemas-microsoft-com:office:smarttags" w:element="metricconverter">
        <w:smartTagPr>
          <w:attr w:name="ProductID" w:val="2004 г"/>
        </w:smartTagPr>
        <w:r w:rsidRPr="007C4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Концепция духовно-нравственного развития и воспитания личности гражданина России/ А. я. Данилюк, А. М. Кондаков, В. А. Тишков- М.: Просвещение, 2011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Федеральное ядро содержания общего образования/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Рос.акад.наук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Рос.акад.образования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В.В. Козлова, А. М.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зования/М-во образования и науки Рос. Федерации – М.: Просвещение, 2011.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Программы общеобразовательных учреждений. Математика. 5-6 классы. Состав</w:t>
      </w:r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тель: </w:t>
      </w:r>
      <w:proofErr w:type="spellStart"/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7C42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7C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Математика: Учеб. для 5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Н. Я.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Жохов, А. С. Чесноков, С. И.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Мнемозина, 2008.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Жохов В.И. Преподавание математики в 5 и 6 классах. Методические рекомендации для учителя.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Самостоятельные и контрольные работы по математике для 5 класса / Ершова А. П.,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М.: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Вычисляем без ошибок. Работы с самопроверкой для учащихся 5-6 классов/ С. С. Минаева – М.: Изд-во «Экзамен», 2011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Устные проверочные и зачетные работы по математике для 5-6 классов/ Ершова А. П.,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М.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Математика. 5 класс: поурочные планы по учебнику Н.Я.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 авт.-сост. З.С.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Стромова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Пожарская. – Волгоград: Учитель, 2008. 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Контрольно-измерительные материалы. Математика. 5 класс/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Сост.Л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Попова. 2011.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Л.П. Попова «Поурочные разработки по математике к учебному комплекту Н.Я.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класс» - Москва: «ВАКО», 2011.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Контрольные и самостоятельные работы по математике к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чебнику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Я.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5 класс»/ М. А. Попов – М.: Изд-во «Экзамен», 2009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Карточки для коррекции знаний по математике для 5-6 классов/ Г. Г.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Математика. 5-7 классы: таблицы-тренажеры/ С. В.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Токаревак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2009</w:t>
      </w:r>
    </w:p>
    <w:p w:rsidR="007C422A" w:rsidRPr="007C422A" w:rsidRDefault="007C422A" w:rsidP="007C4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обучения: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Проекционная лампа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Звуковоспроизводящие колонки</w:t>
      </w:r>
    </w:p>
    <w:p w:rsidR="007C422A" w:rsidRPr="007C422A" w:rsidRDefault="007C422A" w:rsidP="007C42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7C422A" w:rsidRPr="007C422A" w:rsidRDefault="007C422A" w:rsidP="007C422A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C422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цифровые образовательные ресурсы:</w:t>
      </w:r>
    </w:p>
    <w:p w:rsidR="007C422A" w:rsidRPr="007C422A" w:rsidRDefault="007C422A" w:rsidP="007C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tgtFrame="_blank" w:history="1">
        <w:proofErr w:type="spellStart"/>
        <w:r w:rsidRPr="007C42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</w:hyperlink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"Российское образование" Федеральный портал. </w:t>
      </w:r>
      <w:hyperlink r:id="rId10" w:tgtFrame="_blank" w:history="1"/>
    </w:p>
    <w:p w:rsidR="007C422A" w:rsidRPr="007C422A" w:rsidRDefault="007C422A" w:rsidP="007C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tgtFrame="_blank" w:history="1">
        <w:r w:rsidRPr="007C42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7C42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42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"Российский общеобразовательный портал"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22A" w:rsidRPr="007C422A" w:rsidRDefault="007C422A" w:rsidP="007C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/ Единая коллекция цифровых образовательных ресурсов</w:t>
      </w:r>
      <w:r w:rsidR="0075289C"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22A" w:rsidRPr="007C422A" w:rsidRDefault="007C422A" w:rsidP="007C4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Документация, рабочие материалы для </w:t>
      </w:r>
      <w:r w:rsidRPr="007C4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7C4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www.it-n.ru</w:t>
      </w:r>
      <w:hyperlink r:id="rId12" w:history="1">
        <w:r w:rsidRPr="007C422A">
          <w:rPr>
            <w:rFonts w:ascii="Times New Roman" w:eastAsiaTheme="majorEastAsia" w:hAnsi="Times New Roman" w:cs="Times New Roman"/>
            <w:bCs/>
            <w:sz w:val="24"/>
            <w:szCs w:val="24"/>
            <w:lang w:eastAsia="ru-RU"/>
          </w:rPr>
          <w:t>"Сеть творческих учителей"</w:t>
        </w:r>
      </w:hyperlink>
    </w:p>
    <w:p w:rsidR="007C422A" w:rsidRPr="007C422A" w:rsidRDefault="007C422A" w:rsidP="007C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hyperlink r:id="rId13" w:history="1">
        <w:r w:rsidRPr="007C4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</w:t>
        </w:r>
      </w:hyperlink>
      <w:r w:rsidRPr="007C42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Фестиваль педагогических идей "Открытый урок"  </w:t>
      </w:r>
    </w:p>
    <w:p w:rsidR="00A52E10" w:rsidRDefault="00A52E10" w:rsidP="00715868">
      <w:pPr>
        <w:sectPr w:rsidR="00A52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E10" w:rsidRPr="00A52E10" w:rsidRDefault="00A52E10" w:rsidP="00A52E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2E1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p w:rsidR="00A52E10" w:rsidRPr="00A52E10" w:rsidRDefault="00A52E10" w:rsidP="00A52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75" w:type="dxa"/>
        <w:jc w:val="center"/>
        <w:tblInd w:w="-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590"/>
        <w:gridCol w:w="4105"/>
        <w:gridCol w:w="1559"/>
        <w:gridCol w:w="1134"/>
        <w:gridCol w:w="1417"/>
        <w:gridCol w:w="1553"/>
        <w:gridCol w:w="1560"/>
        <w:gridCol w:w="1417"/>
        <w:gridCol w:w="1203"/>
      </w:tblGrid>
      <w:tr w:rsidR="00A52E10" w:rsidRPr="00A52E10" w:rsidTr="005649B9">
        <w:trPr>
          <w:trHeight w:val="193"/>
          <w:jc w:val="center"/>
        </w:trPr>
        <w:tc>
          <w:tcPr>
            <w:tcW w:w="637" w:type="dxa"/>
            <w:vMerge w:val="restart"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05" w:type="dxa"/>
            <w:vMerge w:val="restart"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8284" w:type="dxa"/>
            <w:gridSpan w:val="6"/>
          </w:tcPr>
          <w:p w:rsidR="00A52E10" w:rsidRPr="00A52E10" w:rsidRDefault="00A52E10" w:rsidP="00A52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2E10" w:rsidRPr="00A52E10" w:rsidTr="005649B9">
        <w:trPr>
          <w:jc w:val="center"/>
        </w:trPr>
        <w:tc>
          <w:tcPr>
            <w:tcW w:w="637" w:type="dxa"/>
            <w:vMerge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</w:p>
          <w:p w:rsidR="00A52E10" w:rsidRPr="00A52E10" w:rsidRDefault="00A52E10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417" w:type="dxa"/>
          </w:tcPr>
          <w:p w:rsidR="00A52E10" w:rsidRPr="00A52E10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E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3" w:type="dxa"/>
          </w:tcPr>
          <w:p w:rsidR="00A52E10" w:rsidRPr="00F51E95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самосто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тельная раб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:rsidR="00A52E10" w:rsidRPr="00F51E95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A52E10" w:rsidRPr="00F51E95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A52E10" w:rsidRPr="00F51E95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1203" w:type="dxa"/>
          </w:tcPr>
          <w:p w:rsidR="00A52E10" w:rsidRPr="00F51E95" w:rsidRDefault="00A52E10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527944" w:rsidRPr="00A52E10" w:rsidTr="005649B9">
        <w:trPr>
          <w:jc w:val="center"/>
        </w:trPr>
        <w:tc>
          <w:tcPr>
            <w:tcW w:w="637" w:type="dxa"/>
          </w:tcPr>
          <w:p w:rsidR="00527944" w:rsidRPr="00A52E10" w:rsidRDefault="00527944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27944" w:rsidRPr="00A52E10" w:rsidRDefault="00527944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527944" w:rsidRPr="00A52E10" w:rsidRDefault="00215DD7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Вводные уроки</w:t>
            </w:r>
          </w:p>
        </w:tc>
        <w:tc>
          <w:tcPr>
            <w:tcW w:w="1559" w:type="dxa"/>
          </w:tcPr>
          <w:p w:rsidR="00527944" w:rsidRPr="00A52E10" w:rsidRDefault="00215DD7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7944" w:rsidRPr="00A52E10" w:rsidRDefault="00527944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44" w:rsidRPr="00A52E10" w:rsidRDefault="00215DD7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27944" w:rsidRPr="00F51E95" w:rsidRDefault="00527944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7944" w:rsidRPr="00F51E95" w:rsidRDefault="00527944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44" w:rsidRPr="00F51E95" w:rsidRDefault="00527944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27944" w:rsidRPr="00F51E95" w:rsidRDefault="00527944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Pr="00A52E10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105" w:type="dxa"/>
          </w:tcPr>
          <w:p w:rsidR="00484145" w:rsidRPr="00527944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94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105" w:type="dxa"/>
          </w:tcPr>
          <w:p w:rsidR="00484145" w:rsidRPr="00F51E9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105" w:type="dxa"/>
          </w:tcPr>
          <w:p w:rsidR="00484145" w:rsidRPr="00F51E9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9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105" w:type="dxa"/>
          </w:tcPr>
          <w:p w:rsidR="00484145" w:rsidRPr="00ED638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385">
              <w:rPr>
                <w:rFonts w:ascii="Times New Roman" w:eastAsia="Calibri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105" w:type="dxa"/>
          </w:tcPr>
          <w:p w:rsidR="00484145" w:rsidRPr="00ED638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385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4105" w:type="dxa"/>
          </w:tcPr>
          <w:p w:rsidR="00484145" w:rsidRPr="009E298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5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 Сложение и в</w:t>
            </w:r>
            <w:r w:rsidRPr="009E29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E2985">
              <w:rPr>
                <w:rFonts w:ascii="Times New Roman" w:eastAsia="Calibri" w:hAnsi="Times New Roman" w:cs="Times New Roman"/>
                <w:sz w:val="24"/>
                <w:szCs w:val="24"/>
              </w:rPr>
              <w:t>читание десятичных дробей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4105" w:type="dxa"/>
          </w:tcPr>
          <w:p w:rsidR="00484145" w:rsidRPr="009E298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98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4105" w:type="dxa"/>
          </w:tcPr>
          <w:p w:rsidR="00484145" w:rsidRPr="00023D77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7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вычислений и и</w:t>
            </w:r>
            <w:r w:rsidRPr="00023D7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23D77">
              <w:rPr>
                <w:rFonts w:ascii="Times New Roman" w:eastAsia="Calibri" w:hAnsi="Times New Roman" w:cs="Times New Roman"/>
                <w:sz w:val="24"/>
                <w:szCs w:val="24"/>
              </w:rPr>
              <w:t>мерений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84145" w:rsidRPr="00527944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45" w:rsidRPr="00A52E10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145" w:rsidRPr="00A52E10" w:rsidTr="005649B9">
        <w:trPr>
          <w:jc w:val="center"/>
        </w:trPr>
        <w:tc>
          <w:tcPr>
            <w:tcW w:w="637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84145" w:rsidRDefault="00484145" w:rsidP="008A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8414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45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84145" w:rsidRPr="00A52E10" w:rsidRDefault="00484145" w:rsidP="00A5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8414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3" w:type="dxa"/>
          </w:tcPr>
          <w:p w:rsidR="0048414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8414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484145" w:rsidRPr="00F51E95" w:rsidRDefault="00484145" w:rsidP="00A52E1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4083" w:rsidRDefault="00AC4083" w:rsidP="00715868"/>
    <w:p w:rsidR="00A52E10" w:rsidRDefault="00A52E10" w:rsidP="00715868"/>
    <w:p w:rsidR="00A52E10" w:rsidRDefault="00A52E10" w:rsidP="00715868"/>
    <w:p w:rsidR="00A52E10" w:rsidRDefault="00A52E10" w:rsidP="00715868"/>
    <w:p w:rsidR="00A52E10" w:rsidRDefault="00A52E10" w:rsidP="00715868"/>
    <w:p w:rsidR="00215DD7" w:rsidRDefault="00215DD7" w:rsidP="00715868"/>
    <w:p w:rsidR="00A52E10" w:rsidRPr="00A52E10" w:rsidRDefault="00A52E10" w:rsidP="00CE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52E10" w:rsidRPr="00A52E10" w:rsidRDefault="00A52E10" w:rsidP="00A5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2023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4111"/>
        <w:gridCol w:w="1418"/>
        <w:gridCol w:w="992"/>
        <w:gridCol w:w="3544"/>
        <w:gridCol w:w="2268"/>
        <w:gridCol w:w="992"/>
        <w:gridCol w:w="992"/>
        <w:gridCol w:w="992"/>
        <w:gridCol w:w="992"/>
        <w:gridCol w:w="992"/>
      </w:tblGrid>
      <w:tr w:rsidR="00A52E10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 xml:space="preserve">№ </w:t>
            </w:r>
          </w:p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Дата пров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дения урока</w:t>
            </w:r>
          </w:p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 xml:space="preserve">5Б </w:t>
            </w:r>
          </w:p>
        </w:tc>
        <w:tc>
          <w:tcPr>
            <w:tcW w:w="850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Дата пр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вед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ния урока</w:t>
            </w:r>
          </w:p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5Г</w:t>
            </w:r>
          </w:p>
        </w:tc>
        <w:tc>
          <w:tcPr>
            <w:tcW w:w="4111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Вид ко</w:t>
            </w:r>
            <w:r w:rsidRPr="00152B7A">
              <w:rPr>
                <w:rFonts w:eastAsia="Times New Roman"/>
                <w:szCs w:val="24"/>
                <w:lang w:eastAsia="ru-RU"/>
              </w:rPr>
              <w:t>н</w:t>
            </w:r>
            <w:r w:rsidRPr="00152B7A">
              <w:rPr>
                <w:rFonts w:eastAsia="Times New Roman"/>
                <w:szCs w:val="24"/>
                <w:lang w:eastAsia="ru-RU"/>
              </w:rPr>
              <w:t>троля</w:t>
            </w:r>
          </w:p>
        </w:tc>
        <w:tc>
          <w:tcPr>
            <w:tcW w:w="992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Форма ко</w:t>
            </w:r>
            <w:r w:rsidRPr="00152B7A">
              <w:rPr>
                <w:rFonts w:eastAsia="Times New Roman"/>
                <w:szCs w:val="24"/>
                <w:lang w:eastAsia="ru-RU"/>
              </w:rPr>
              <w:t>н</w:t>
            </w:r>
            <w:r w:rsidRPr="00152B7A">
              <w:rPr>
                <w:rFonts w:eastAsia="Times New Roman"/>
                <w:szCs w:val="24"/>
                <w:lang w:eastAsia="ru-RU"/>
              </w:rPr>
              <w:t>троля</w:t>
            </w:r>
          </w:p>
        </w:tc>
        <w:tc>
          <w:tcPr>
            <w:tcW w:w="354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Основные виды учебной де</w:t>
            </w:r>
            <w:r w:rsidRPr="00152B7A">
              <w:rPr>
                <w:rFonts w:eastAsia="Times New Roman"/>
                <w:szCs w:val="24"/>
                <w:lang w:eastAsia="ru-RU"/>
              </w:rPr>
              <w:t>я</w:t>
            </w:r>
            <w:r w:rsidRPr="00152B7A">
              <w:rPr>
                <w:rFonts w:eastAsia="Times New Roman"/>
                <w:szCs w:val="24"/>
                <w:lang w:eastAsia="ru-RU"/>
              </w:rPr>
              <w:t>тельности учащихся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2E10" w:rsidRPr="00152B7A" w:rsidRDefault="00A52E10" w:rsidP="00243723">
            <w:pPr>
              <w:ind w:right="1309"/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Фо</w:t>
            </w:r>
            <w:r w:rsidRPr="00152B7A">
              <w:rPr>
                <w:rFonts w:eastAsia="Times New Roman"/>
                <w:szCs w:val="24"/>
                <w:lang w:eastAsia="ru-RU"/>
              </w:rPr>
              <w:t>р</w:t>
            </w:r>
            <w:r w:rsidRPr="00152B7A">
              <w:rPr>
                <w:rFonts w:eastAsia="Times New Roman"/>
                <w:szCs w:val="24"/>
                <w:lang w:eastAsia="ru-RU"/>
              </w:rPr>
              <w:t>мир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вание ун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ве</w:t>
            </w:r>
            <w:r w:rsidRPr="00152B7A">
              <w:rPr>
                <w:rFonts w:eastAsia="Times New Roman"/>
                <w:szCs w:val="24"/>
                <w:lang w:eastAsia="ru-RU"/>
              </w:rPr>
              <w:t>р</w:t>
            </w:r>
            <w:r w:rsidRPr="00152B7A">
              <w:rPr>
                <w:rFonts w:eastAsia="Times New Roman"/>
                <w:szCs w:val="24"/>
                <w:lang w:eastAsia="ru-RU"/>
              </w:rPr>
              <w:t>сал</w:t>
            </w:r>
            <w:r w:rsidRPr="00152B7A">
              <w:rPr>
                <w:rFonts w:eastAsia="Times New Roman"/>
                <w:szCs w:val="24"/>
                <w:lang w:eastAsia="ru-RU"/>
              </w:rPr>
              <w:t>ь</w:t>
            </w:r>
            <w:r w:rsidRPr="00152B7A">
              <w:rPr>
                <w:rFonts w:eastAsia="Times New Roman"/>
                <w:szCs w:val="24"/>
                <w:lang w:eastAsia="ru-RU"/>
              </w:rPr>
              <w:t>ных уче</w:t>
            </w:r>
            <w:r w:rsidRPr="00152B7A">
              <w:rPr>
                <w:rFonts w:eastAsia="Times New Roman"/>
                <w:szCs w:val="24"/>
                <w:lang w:eastAsia="ru-RU"/>
              </w:rPr>
              <w:t>б</w:t>
            </w:r>
            <w:r w:rsidRPr="00152B7A">
              <w:rPr>
                <w:rFonts w:eastAsia="Times New Roman"/>
                <w:szCs w:val="24"/>
                <w:lang w:eastAsia="ru-RU"/>
              </w:rPr>
              <w:t>ных де</w:t>
            </w:r>
            <w:r w:rsidRPr="00152B7A">
              <w:rPr>
                <w:rFonts w:eastAsia="Times New Roman"/>
                <w:szCs w:val="24"/>
                <w:lang w:eastAsia="ru-RU"/>
              </w:rPr>
              <w:t>й</w:t>
            </w:r>
            <w:r w:rsidRPr="00152B7A">
              <w:rPr>
                <w:rFonts w:eastAsia="Times New Roman"/>
                <w:szCs w:val="24"/>
                <w:lang w:eastAsia="ru-RU"/>
              </w:rPr>
              <w:t>ствий</w:t>
            </w:r>
          </w:p>
        </w:tc>
      </w:tr>
      <w:tr w:rsidR="00A52E10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A52E10" w:rsidRPr="00152B7A" w:rsidRDefault="00F100D5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52E10" w:rsidRPr="00152B7A" w:rsidRDefault="00A52E10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Вводные уроки</w:t>
            </w:r>
          </w:p>
        </w:tc>
        <w:tc>
          <w:tcPr>
            <w:tcW w:w="1418" w:type="dxa"/>
          </w:tcPr>
          <w:p w:rsidR="00A52E10" w:rsidRPr="00152B7A" w:rsidRDefault="00A52E10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 xml:space="preserve">Тесты </w:t>
            </w:r>
          </w:p>
        </w:tc>
        <w:tc>
          <w:tcPr>
            <w:tcW w:w="992" w:type="dxa"/>
          </w:tcPr>
          <w:p w:rsidR="00A52E10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</w:t>
            </w:r>
            <w:r w:rsidR="009B466E" w:rsidRPr="00152B7A">
              <w:rPr>
                <w:szCs w:val="24"/>
              </w:rPr>
              <w:t>в</w:t>
            </w:r>
            <w:proofErr w:type="spellEnd"/>
            <w:r w:rsidR="009B466E" w:rsidRPr="00152B7A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52E10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A52E10" w:rsidRPr="00152B7A" w:rsidRDefault="00F100D5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52E10" w:rsidRPr="00152B7A" w:rsidRDefault="00A52E10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Вводные уроки</w:t>
            </w:r>
          </w:p>
        </w:tc>
        <w:tc>
          <w:tcPr>
            <w:tcW w:w="1418" w:type="dxa"/>
            <w:vAlign w:val="center"/>
          </w:tcPr>
          <w:p w:rsidR="00A52E10" w:rsidRPr="00152B7A" w:rsidRDefault="00A52E10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A52E10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2E10" w:rsidRPr="00152B7A" w:rsidRDefault="00A52E10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243723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243723" w:rsidRPr="00152B7A" w:rsidRDefault="00125A81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Натуральные числа и шкалы (15 ч.)</w:t>
            </w: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5734FA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 w:val="restart"/>
          </w:tcPr>
          <w:p w:rsidR="005734FA" w:rsidRPr="00152B7A" w:rsidRDefault="005734FA" w:rsidP="005649B9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 xml:space="preserve">Учащиеся </w:t>
            </w:r>
          </w:p>
          <w:p w:rsidR="005734FA" w:rsidRPr="00152B7A" w:rsidRDefault="005734FA" w:rsidP="005649B9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приобретают и</w:t>
            </w:r>
          </w:p>
          <w:p w:rsidR="005734FA" w:rsidRPr="00152B7A" w:rsidRDefault="005734FA" w:rsidP="005649B9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 xml:space="preserve"> совершенствуют опыт:</w:t>
            </w:r>
          </w:p>
          <w:p w:rsidR="005734FA" w:rsidRPr="00152B7A" w:rsidRDefault="005734FA" w:rsidP="005649B9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Планирования и осуществл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ния алгоритмической деятел</w:t>
            </w:r>
            <w:r w:rsidRPr="00152B7A">
              <w:rPr>
                <w:rFonts w:eastAsia="Times New Roman"/>
                <w:szCs w:val="24"/>
                <w:lang w:eastAsia="ru-RU"/>
              </w:rPr>
              <w:t>ь</w:t>
            </w:r>
            <w:r w:rsidRPr="00152B7A">
              <w:rPr>
                <w:rFonts w:eastAsia="Times New Roman"/>
                <w:szCs w:val="24"/>
                <w:lang w:eastAsia="ru-RU"/>
              </w:rPr>
              <w:t>ности, выполнения заданных и конструирования новых алг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ритмов.</w:t>
            </w:r>
          </w:p>
          <w:p w:rsidR="005734FA" w:rsidRPr="00152B7A" w:rsidRDefault="005734FA" w:rsidP="005649B9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Решение разнообразных кла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сов задач из различных разд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лов курса, в том числе задач, требующих поиска путей и сп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собов решения.</w:t>
            </w:r>
          </w:p>
          <w:p w:rsidR="005734FA" w:rsidRPr="00152B7A" w:rsidRDefault="005734FA" w:rsidP="00F100D5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Исследовательской деятельн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сти, развитие идей, проведение экспериментов, обобщения, 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 xml:space="preserve">становки и формулирования </w:t>
            </w: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новых задач.</w:t>
            </w:r>
          </w:p>
          <w:p w:rsidR="005734FA" w:rsidRPr="00152B7A" w:rsidRDefault="005734FA" w:rsidP="00F100D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734FA" w:rsidRPr="00152B7A" w:rsidRDefault="005734FA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Регулятивные УУД:</w:t>
            </w:r>
          </w:p>
          <w:p w:rsidR="005734FA" w:rsidRPr="00152B7A" w:rsidRDefault="005734FA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самостоятельно обнаруживать и формулировать учебную проблему, определять цель УД;</w:t>
            </w:r>
          </w:p>
          <w:p w:rsidR="005734FA" w:rsidRPr="00152B7A" w:rsidRDefault="005734FA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выдвигать версии решения проблемы, осознавать (и и</w:t>
            </w:r>
            <w:r w:rsidRPr="00152B7A">
              <w:rPr>
                <w:rFonts w:eastAsia="Times New Roman"/>
                <w:szCs w:val="24"/>
                <w:lang w:eastAsia="ru-RU"/>
              </w:rPr>
              <w:t>н</w:t>
            </w:r>
            <w:r w:rsidRPr="00152B7A">
              <w:rPr>
                <w:rFonts w:eastAsia="Times New Roman"/>
                <w:szCs w:val="24"/>
                <w:lang w:eastAsia="ru-RU"/>
              </w:rPr>
              <w:t>терпретировать в случае необход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мости) конечный результат, выб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рать средства д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 xml:space="preserve">стижения цели из </w:t>
            </w: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предложенных, а также искать их самостоятельно;</w:t>
            </w:r>
          </w:p>
          <w:p w:rsidR="005734FA" w:rsidRPr="00152B7A" w:rsidRDefault="005734FA" w:rsidP="0091412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5734FA" w:rsidRPr="00152B7A" w:rsidRDefault="005734FA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5734FA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A52E10">
            <w:pPr>
              <w:rPr>
                <w:szCs w:val="24"/>
              </w:rPr>
            </w:pPr>
            <w:r w:rsidRPr="00152B7A">
              <w:rPr>
                <w:szCs w:val="24"/>
              </w:rPr>
              <w:t xml:space="preserve">Отрезок. 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5734FA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Длина отрезка.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5734FA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Треугольник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5734FA" w:rsidRPr="00152B7A" w:rsidRDefault="005734FA" w:rsidP="00215DD7">
            <w:pPr>
              <w:pStyle w:val="a3"/>
            </w:pPr>
            <w:proofErr w:type="spellStart"/>
            <w:r w:rsidRPr="00152B7A">
              <w:t>Инди</w:t>
            </w:r>
            <w:r w:rsidR="009B466E" w:rsidRPr="00152B7A">
              <w:t>в</w:t>
            </w:r>
            <w:proofErr w:type="spellEnd"/>
            <w:r w:rsidR="009B466E" w:rsidRPr="00152B7A"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Входная контрольная работа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A52E10">
            <w:pPr>
              <w:jc w:val="both"/>
              <w:rPr>
                <w:szCs w:val="24"/>
              </w:rPr>
            </w:pPr>
            <w:r w:rsidRPr="00152B7A">
              <w:rPr>
                <w:color w:val="333333"/>
                <w:szCs w:val="24"/>
              </w:rPr>
              <w:t xml:space="preserve">Плоскость. 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ГД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color w:val="333333"/>
                <w:szCs w:val="24"/>
              </w:rPr>
            </w:pPr>
            <w:r w:rsidRPr="00152B7A">
              <w:rPr>
                <w:color w:val="333333"/>
                <w:szCs w:val="24"/>
              </w:rPr>
              <w:t>Прямая. Луч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Шкалы и координаты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МД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Шкалы и координаты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Шкалы и координаты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Меньше или больше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>ГД, ПР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Сравнение чисел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 xml:space="preserve">Тесты 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</w:p>
          <w:p w:rsidR="005734FA" w:rsidRPr="00152B7A" w:rsidRDefault="005734FA" w:rsidP="005649B9">
            <w:pPr>
              <w:rPr>
                <w:szCs w:val="24"/>
              </w:rPr>
            </w:pPr>
            <w:r w:rsidRPr="00152B7A">
              <w:rPr>
                <w:szCs w:val="24"/>
              </w:rPr>
              <w:t>Повторение по теме «Натуральные числа и шкалы</w:t>
            </w:r>
          </w:p>
        </w:tc>
        <w:tc>
          <w:tcPr>
            <w:tcW w:w="1418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34FA" w:rsidRPr="00152B7A" w:rsidRDefault="005734FA" w:rsidP="005649B9">
            <w:pPr>
              <w:rPr>
                <w:szCs w:val="24"/>
              </w:rPr>
            </w:pPr>
          </w:p>
          <w:p w:rsidR="005734FA" w:rsidRPr="00152B7A" w:rsidRDefault="005734FA" w:rsidP="005649B9">
            <w:pPr>
              <w:rPr>
                <w:b/>
                <w:szCs w:val="24"/>
              </w:rPr>
            </w:pPr>
            <w:r w:rsidRPr="00152B7A">
              <w:rPr>
                <w:b/>
                <w:szCs w:val="24"/>
              </w:rPr>
              <w:t>КР № 1 по теме «Натуральные числа и шкалы</w:t>
            </w:r>
          </w:p>
          <w:p w:rsidR="005734FA" w:rsidRPr="00152B7A" w:rsidRDefault="005734FA" w:rsidP="005649B9">
            <w:pPr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34FA" w:rsidRPr="00152B7A" w:rsidRDefault="005734FA" w:rsidP="0087262C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5734FA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734FA" w:rsidRPr="00152B7A" w:rsidRDefault="005734FA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734FA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5734FA" w:rsidRPr="00152B7A" w:rsidRDefault="005734FA" w:rsidP="007906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lastRenderedPageBreak/>
              <w:t>Сложение и вычитание натуральных чисел (21 ч.)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 w:val="restart"/>
          </w:tcPr>
          <w:p w:rsidR="009B466E" w:rsidRPr="00152B7A" w:rsidRDefault="009B466E" w:rsidP="002A2AFB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Ясного, точного, грамотного изложения своих мыслей в ус</w:t>
            </w:r>
            <w:r w:rsidRPr="00152B7A">
              <w:rPr>
                <w:rFonts w:eastAsia="Times New Roman"/>
                <w:szCs w:val="24"/>
                <w:lang w:eastAsia="ru-RU"/>
              </w:rPr>
              <w:t>т</w:t>
            </w:r>
            <w:r w:rsidRPr="00152B7A">
              <w:rPr>
                <w:rFonts w:eastAsia="Times New Roman"/>
                <w:szCs w:val="24"/>
                <w:lang w:eastAsia="ru-RU"/>
              </w:rPr>
              <w:t>ной и письменной речи, испол</w:t>
            </w:r>
            <w:r w:rsidRPr="00152B7A">
              <w:rPr>
                <w:rFonts w:eastAsia="Times New Roman"/>
                <w:szCs w:val="24"/>
                <w:lang w:eastAsia="ru-RU"/>
              </w:rPr>
              <w:t>ь</w:t>
            </w:r>
            <w:r w:rsidRPr="00152B7A">
              <w:rPr>
                <w:rFonts w:eastAsia="Times New Roman"/>
                <w:szCs w:val="24"/>
                <w:lang w:eastAsia="ru-RU"/>
              </w:rPr>
              <w:t>зования различных языков м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тематики (словесного, симв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лического, графического),  св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бодного перехода с одного яз</w:t>
            </w:r>
            <w:r w:rsidRPr="00152B7A">
              <w:rPr>
                <w:rFonts w:eastAsia="Times New Roman"/>
                <w:szCs w:val="24"/>
                <w:lang w:eastAsia="ru-RU"/>
              </w:rPr>
              <w:t>ы</w:t>
            </w:r>
            <w:r w:rsidRPr="00152B7A">
              <w:rPr>
                <w:rFonts w:eastAsia="Times New Roman"/>
                <w:szCs w:val="24"/>
                <w:lang w:eastAsia="ru-RU"/>
              </w:rPr>
              <w:t>ка на другой для иллюстрации, интерпретации, аргументации и доказательства.</w:t>
            </w:r>
          </w:p>
          <w:p w:rsidR="009B466E" w:rsidRPr="00152B7A" w:rsidRDefault="009B466E" w:rsidP="002A2AFB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Проведение доказательных рассуждений, аргументации, выдвижения гипотез и их обо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нования.</w:t>
            </w:r>
          </w:p>
          <w:p w:rsidR="009B466E" w:rsidRPr="00152B7A" w:rsidRDefault="009B466E" w:rsidP="002A2AFB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- Поиска, систематизации, ан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лиза и классификации инфо</w:t>
            </w:r>
            <w:r w:rsidRPr="00152B7A">
              <w:rPr>
                <w:rFonts w:eastAsia="Times New Roman"/>
                <w:szCs w:val="24"/>
                <w:lang w:eastAsia="ru-RU"/>
              </w:rPr>
              <w:t>р</w:t>
            </w:r>
            <w:r w:rsidRPr="00152B7A">
              <w:rPr>
                <w:rFonts w:eastAsia="Times New Roman"/>
                <w:szCs w:val="24"/>
                <w:lang w:eastAsia="ru-RU"/>
              </w:rPr>
              <w:t>мации, использования разноо</w:t>
            </w:r>
            <w:r w:rsidRPr="00152B7A">
              <w:rPr>
                <w:rFonts w:eastAsia="Times New Roman"/>
                <w:szCs w:val="24"/>
                <w:lang w:eastAsia="ru-RU"/>
              </w:rPr>
              <w:t>б</w:t>
            </w:r>
            <w:r w:rsidRPr="00152B7A">
              <w:rPr>
                <w:rFonts w:eastAsia="Times New Roman"/>
                <w:szCs w:val="24"/>
                <w:lang w:eastAsia="ru-RU"/>
              </w:rPr>
              <w:t>разных информационных и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точников, включая учебную и справочную литературу, совр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менные информационные те</w:t>
            </w:r>
            <w:r w:rsidRPr="00152B7A">
              <w:rPr>
                <w:rFonts w:eastAsia="Times New Roman"/>
                <w:szCs w:val="24"/>
                <w:lang w:eastAsia="ru-RU"/>
              </w:rPr>
              <w:t>х</w:t>
            </w:r>
            <w:r w:rsidRPr="00152B7A">
              <w:rPr>
                <w:rFonts w:eastAsia="Times New Roman"/>
                <w:szCs w:val="24"/>
                <w:lang w:eastAsia="ru-RU"/>
              </w:rPr>
              <w:t>нологии.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Познавательные УУД: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i/>
                <w:iCs/>
                <w:szCs w:val="24"/>
                <w:lang w:eastAsia="ru-RU"/>
              </w:rPr>
              <w:t>•  </w:t>
            </w:r>
            <w:r w:rsidRPr="00152B7A">
              <w:rPr>
                <w:rFonts w:eastAsia="Times New Roman"/>
                <w:szCs w:val="24"/>
                <w:lang w:eastAsia="ru-RU"/>
              </w:rPr>
              <w:t>проводить наблюдение и эк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перимент под р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ководством учит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ля;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осуществлять расширенный 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иск информации с использованием ресурсов библиотек и Интернета;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Вычитание</w:t>
            </w:r>
          </w:p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ГД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№2: Сложение и вы</w:t>
            </w:r>
            <w:r w:rsidRPr="00152B7A">
              <w:rPr>
                <w:b/>
                <w:color w:val="000000"/>
                <w:szCs w:val="24"/>
              </w:rPr>
              <w:softHyphen/>
              <w:t>читание натуральных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87262C">
            <w:pPr>
              <w:rPr>
                <w:szCs w:val="24"/>
              </w:rPr>
            </w:pPr>
            <w:r w:rsidRPr="00152B7A">
              <w:rPr>
                <w:szCs w:val="24"/>
              </w:rPr>
              <w:t xml:space="preserve">ГД,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Буквенная запись свойств сложения и вы</w:t>
            </w:r>
            <w:r w:rsidRPr="00152B7A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 xml:space="preserve">Тесты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Буквенная запись свойств сложения и вы</w:t>
            </w:r>
            <w:r w:rsidRPr="00152B7A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87262C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Буквенная запись свойств сложения и вы</w:t>
            </w:r>
            <w:r w:rsidRPr="00152B7A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№3:</w:t>
            </w:r>
            <w:r w:rsidRPr="00152B7A">
              <w:rPr>
                <w:color w:val="000000"/>
                <w:szCs w:val="24"/>
              </w:rPr>
              <w:t xml:space="preserve"> </w:t>
            </w:r>
            <w:r w:rsidRPr="00152B7A">
              <w:rPr>
                <w:b/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proofErr w:type="spellStart"/>
            <w:r w:rsidRPr="00152B7A">
              <w:rPr>
                <w:szCs w:val="24"/>
              </w:rPr>
              <w:t>Кр</w:t>
            </w:r>
            <w:proofErr w:type="spellEnd"/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9B466E" w:rsidRPr="00152B7A" w:rsidRDefault="009B466E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Умножение и деление натуральных чисел (27 ч.)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 w:val="restart"/>
          </w:tcPr>
          <w:p w:rsidR="009B466E" w:rsidRPr="00152B7A" w:rsidRDefault="009B466E" w:rsidP="00A52E10">
            <w:pPr>
              <w:rPr>
                <w:szCs w:val="24"/>
              </w:rPr>
            </w:pPr>
            <w:r w:rsidRPr="00152B7A">
              <w:rPr>
                <w:szCs w:val="24"/>
              </w:rPr>
              <w:t>Находить и выбирать порядок действий; пошагово контроли</w:t>
            </w:r>
            <w:r w:rsidRPr="00152B7A">
              <w:rPr>
                <w:szCs w:val="24"/>
              </w:rPr>
              <w:softHyphen/>
              <w:t>ровать правильность вычисл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ний; модели</w:t>
            </w:r>
            <w:r w:rsidRPr="00152B7A">
              <w:rPr>
                <w:szCs w:val="24"/>
              </w:rPr>
              <w:softHyphen/>
              <w:t>ровать ситуации, ил</w:t>
            </w:r>
            <w:r w:rsidRPr="00152B7A">
              <w:rPr>
                <w:szCs w:val="24"/>
              </w:rPr>
              <w:softHyphen/>
              <w:t>люстрирующие арифметич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ское дей</w:t>
            </w:r>
            <w:r w:rsidRPr="00152B7A">
              <w:rPr>
                <w:szCs w:val="24"/>
              </w:rPr>
              <w:softHyphen/>
              <w:t>ствие и ход его вы</w:t>
            </w:r>
            <w:r w:rsidRPr="00152B7A">
              <w:rPr>
                <w:szCs w:val="24"/>
              </w:rPr>
              <w:softHyphen/>
              <w:t>полнения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Объясняют отличия в оценках одной ситуации разными люд</w:t>
            </w:r>
            <w:r w:rsidRPr="00152B7A">
              <w:rPr>
                <w:rFonts w:eastAsia="Times New Roman"/>
                <w:szCs w:val="24"/>
                <w:lang w:eastAsia="ru-RU"/>
              </w:rPr>
              <w:t>ь</w:t>
            </w:r>
            <w:r w:rsidRPr="00152B7A">
              <w:rPr>
                <w:rFonts w:eastAsia="Times New Roman"/>
                <w:szCs w:val="24"/>
                <w:lang w:eastAsia="ru-RU"/>
              </w:rPr>
              <w:t>ми; проявляют интерес к спос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бам решения познавательных задач; дают положительную адекватную само-оценку на о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нове за-данных критериев успешности УД; проявляют 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знавательный интерес к пре</w:t>
            </w:r>
            <w:r w:rsidRPr="00152B7A">
              <w:rPr>
                <w:rFonts w:eastAsia="Times New Roman"/>
                <w:szCs w:val="24"/>
                <w:lang w:eastAsia="ru-RU"/>
              </w:rPr>
              <w:t>д</w:t>
            </w:r>
            <w:r w:rsidRPr="00152B7A">
              <w:rPr>
                <w:rFonts w:eastAsia="Times New Roman"/>
                <w:szCs w:val="24"/>
                <w:lang w:eastAsia="ru-RU"/>
              </w:rPr>
              <w:t>мету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Исследовать ситуации, треб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ющие сравнения величин; р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шать простейшие уравне</w:t>
            </w:r>
            <w:r w:rsidRPr="00152B7A">
              <w:rPr>
                <w:rFonts w:eastAsia="Times New Roman"/>
                <w:szCs w:val="24"/>
                <w:lang w:eastAsia="ru-RU"/>
              </w:rPr>
              <w:softHyphen/>
              <w:t>ния; планировать ре</w:t>
            </w:r>
            <w:r w:rsidRPr="00152B7A">
              <w:rPr>
                <w:rFonts w:eastAsia="Times New Roman"/>
                <w:szCs w:val="24"/>
                <w:lang w:eastAsia="ru-RU"/>
              </w:rPr>
              <w:softHyphen/>
              <w:t>шение задачи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Проявляют устойчивый интерес к способам решения задач; объ</w:t>
            </w:r>
            <w:r w:rsidRPr="00152B7A">
              <w:rPr>
                <w:rFonts w:eastAsia="Times New Roman"/>
                <w:szCs w:val="24"/>
                <w:lang w:eastAsia="ru-RU"/>
              </w:rPr>
              <w:softHyphen/>
              <w:t>ясняют ход решения задачи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Коммуникати</w:t>
            </w: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</w:t>
            </w: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ные УУД: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i/>
                <w:iCs/>
                <w:szCs w:val="24"/>
                <w:lang w:eastAsia="ru-RU"/>
              </w:rPr>
              <w:t>• </w:t>
            </w:r>
            <w:r w:rsidRPr="00152B7A">
              <w:rPr>
                <w:rFonts w:eastAsia="Times New Roman"/>
                <w:szCs w:val="24"/>
                <w:lang w:eastAsia="ru-RU"/>
              </w:rPr>
              <w:t>самостоятельно организовывать учебное взаим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действие в группе (определять общие цели, договар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ваться друг с др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гом и т. д.);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 xml:space="preserve">•  в дискуссии уметь </w:t>
            </w: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вьдвинуть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 xml:space="preserve"> аргументы и контраргументы;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с остатком</w:t>
            </w:r>
          </w:p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с остатком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с остатком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№4: Умножение и деление натуральных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proofErr w:type="spellStart"/>
            <w:r w:rsidRPr="00152B7A">
              <w:rPr>
                <w:szCs w:val="24"/>
              </w:rPr>
              <w:t>Кр</w:t>
            </w:r>
            <w:proofErr w:type="spellEnd"/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Груп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Степень числа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Квадрат и куб числа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№5:</w:t>
            </w:r>
            <w:r w:rsidRPr="00152B7A">
              <w:rPr>
                <w:color w:val="000000"/>
                <w:szCs w:val="24"/>
              </w:rPr>
              <w:t xml:space="preserve"> </w:t>
            </w:r>
            <w:r w:rsidRPr="00152B7A">
              <w:rPr>
                <w:b/>
                <w:color w:val="000000"/>
                <w:szCs w:val="24"/>
              </w:rPr>
              <w:t>Упрощение вы</w:t>
            </w:r>
            <w:r w:rsidRPr="00152B7A">
              <w:rPr>
                <w:b/>
                <w:color w:val="000000"/>
                <w:szCs w:val="24"/>
              </w:rPr>
              <w:softHyphen/>
              <w:t>ражений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87262C">
            <w:pPr>
              <w:rPr>
                <w:szCs w:val="24"/>
              </w:rPr>
            </w:pPr>
            <w:proofErr w:type="spellStart"/>
            <w:r w:rsidRPr="00152B7A">
              <w:rPr>
                <w:szCs w:val="24"/>
              </w:rPr>
              <w:t>Кр</w:t>
            </w:r>
            <w:proofErr w:type="spellEnd"/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9B466E" w:rsidRPr="00152B7A" w:rsidRDefault="009B466E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Площади и объемы (12 ч.)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Формулы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 w:val="restart"/>
          </w:tcPr>
          <w:p w:rsidR="009B466E" w:rsidRPr="00152B7A" w:rsidRDefault="009B466E" w:rsidP="005E1386">
            <w:pPr>
              <w:rPr>
                <w:szCs w:val="24"/>
              </w:rPr>
            </w:pPr>
            <w:r w:rsidRPr="00152B7A">
              <w:rPr>
                <w:szCs w:val="24"/>
              </w:rPr>
              <w:t>Составлять буквен</w:t>
            </w:r>
            <w:r w:rsidRPr="00152B7A">
              <w:rPr>
                <w:szCs w:val="24"/>
              </w:rPr>
              <w:softHyphen/>
              <w:t>ные выраж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ния, на</w:t>
            </w:r>
            <w:r w:rsidRPr="00152B7A">
              <w:rPr>
                <w:szCs w:val="24"/>
              </w:rPr>
              <w:softHyphen/>
              <w:t>ходят значения выра</w:t>
            </w:r>
            <w:r w:rsidRPr="00152B7A">
              <w:rPr>
                <w:szCs w:val="24"/>
              </w:rPr>
              <w:softHyphen/>
              <w:t>жений Описывать явления и события с использо</w:t>
            </w:r>
            <w:r w:rsidRPr="00152B7A">
              <w:rPr>
                <w:szCs w:val="24"/>
              </w:rPr>
              <w:softHyphen/>
              <w:t>ванием бу</w:t>
            </w:r>
            <w:r w:rsidRPr="00152B7A">
              <w:rPr>
                <w:szCs w:val="24"/>
              </w:rPr>
              <w:t>к</w:t>
            </w:r>
            <w:r w:rsidRPr="00152B7A">
              <w:rPr>
                <w:szCs w:val="24"/>
              </w:rPr>
              <w:t>венных выражений; работают по составленному плану Пер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ходить от одних единиц изм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рения к другим; решать жи</w:t>
            </w:r>
            <w:r w:rsidRPr="00152B7A">
              <w:rPr>
                <w:szCs w:val="24"/>
              </w:rPr>
              <w:softHyphen/>
              <w:t>тейские ситуации (планировка, раз</w:t>
            </w:r>
            <w:r w:rsidRPr="00152B7A">
              <w:rPr>
                <w:szCs w:val="24"/>
              </w:rPr>
              <w:softHyphen/>
              <w:t>метка</w:t>
            </w:r>
          </w:p>
          <w:p w:rsidR="009B466E" w:rsidRPr="00152B7A" w:rsidRDefault="009B466E" w:rsidP="005E1386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Проявляют устойчивый интерес к способам решения познав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тельных задач; осознают и пр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нимают социальную роль уч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ника</w:t>
            </w:r>
          </w:p>
          <w:p w:rsidR="009B466E" w:rsidRPr="00152B7A" w:rsidRDefault="009B466E" w:rsidP="005E1386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5E1386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Проявляют устойчивый интерес к способам решения познав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тельных задач; дают положи-тельную самооценку и оценку результатов УД; Объясняют с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бе свои наиболее заметные д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стижения</w:t>
            </w:r>
          </w:p>
          <w:p w:rsidR="009B466E" w:rsidRPr="00152B7A" w:rsidRDefault="009B466E" w:rsidP="005E1386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Объясняют себе свои наиболее заметные достижения; Проя</w:t>
            </w:r>
            <w:r w:rsidRPr="00152B7A">
              <w:rPr>
                <w:rFonts w:eastAsia="Times New Roman"/>
                <w:szCs w:val="24"/>
                <w:lang w:eastAsia="ru-RU"/>
              </w:rPr>
              <w:t>в</w:t>
            </w: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ляют устойчивый интерес к способам решения познав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тельных задач; осознают соц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альную роль ученика</w:t>
            </w:r>
          </w:p>
          <w:p w:rsidR="009B466E" w:rsidRPr="00152B7A" w:rsidRDefault="009B466E" w:rsidP="005E1386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Дают положительную сам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оценку и оценку результатов УД;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Регулятивные УУД:</w:t>
            </w:r>
            <w:r w:rsidRPr="00152B7A">
              <w:rPr>
                <w:rFonts w:eastAsia="Times New Roman"/>
                <w:szCs w:val="24"/>
                <w:lang w:eastAsia="ru-RU"/>
              </w:rPr>
              <w:t xml:space="preserve"> •  составлять (индивидуально или в группе) план решения проблемы (выполнения пр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екта);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работая по плану, сверять свои де</w:t>
            </w:r>
            <w:r w:rsidRPr="00152B7A">
              <w:rPr>
                <w:rFonts w:eastAsia="Times New Roman"/>
                <w:szCs w:val="24"/>
                <w:lang w:eastAsia="ru-RU"/>
              </w:rPr>
              <w:t>й</w:t>
            </w:r>
            <w:r w:rsidRPr="00152B7A">
              <w:rPr>
                <w:rFonts w:eastAsia="Times New Roman"/>
                <w:szCs w:val="24"/>
                <w:lang w:eastAsia="ru-RU"/>
              </w:rPr>
              <w:t>ствия с целью и при необходимости исправлять ошибки самостоятельно (в том числе и ко</w:t>
            </w:r>
            <w:r w:rsidRPr="00152B7A">
              <w:rPr>
                <w:rFonts w:eastAsia="Times New Roman"/>
                <w:szCs w:val="24"/>
                <w:lang w:eastAsia="ru-RU"/>
              </w:rPr>
              <w:t>р</w:t>
            </w:r>
            <w:r w:rsidRPr="00152B7A">
              <w:rPr>
                <w:rFonts w:eastAsia="Times New Roman"/>
                <w:szCs w:val="24"/>
                <w:lang w:eastAsia="ru-RU"/>
              </w:rPr>
              <w:t>ректировать план);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в диалоге с уч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телем соверше</w:t>
            </w:r>
            <w:r w:rsidRPr="00152B7A">
              <w:rPr>
                <w:rFonts w:eastAsia="Times New Roman"/>
                <w:szCs w:val="24"/>
                <w:lang w:eastAsia="ru-RU"/>
              </w:rPr>
              <w:t>н</w:t>
            </w:r>
            <w:r w:rsidRPr="00152B7A">
              <w:rPr>
                <w:rFonts w:eastAsia="Times New Roman"/>
                <w:szCs w:val="24"/>
                <w:lang w:eastAsia="ru-RU"/>
              </w:rPr>
              <w:t>ствовать самосто</w:t>
            </w:r>
            <w:r w:rsidRPr="00152B7A">
              <w:rPr>
                <w:rFonts w:eastAsia="Times New Roman"/>
                <w:szCs w:val="24"/>
                <w:lang w:eastAsia="ru-RU"/>
              </w:rPr>
              <w:t>я</w:t>
            </w:r>
            <w:r w:rsidRPr="00152B7A">
              <w:rPr>
                <w:rFonts w:eastAsia="Times New Roman"/>
                <w:szCs w:val="24"/>
                <w:lang w:eastAsia="ru-RU"/>
              </w:rPr>
              <w:t>тельно выбранные критерии оценки.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Формулы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Площадь. Формула пло</w:t>
            </w:r>
            <w:r w:rsidRPr="00152B7A">
              <w:rPr>
                <w:color w:val="000000"/>
                <w:szCs w:val="24"/>
              </w:rPr>
              <w:softHyphen/>
              <w:t>щади прям</w:t>
            </w:r>
            <w:r w:rsidRPr="00152B7A">
              <w:rPr>
                <w:color w:val="000000"/>
                <w:szCs w:val="24"/>
              </w:rPr>
              <w:t>о</w:t>
            </w:r>
            <w:r w:rsidRPr="00152B7A">
              <w:rPr>
                <w:color w:val="000000"/>
                <w:szCs w:val="24"/>
              </w:rPr>
              <w:t>угольника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Площадь. Формула пло</w:t>
            </w:r>
            <w:r w:rsidRPr="00152B7A">
              <w:rPr>
                <w:color w:val="000000"/>
                <w:szCs w:val="24"/>
              </w:rPr>
              <w:softHyphen/>
              <w:t>щади прям</w:t>
            </w:r>
            <w:r w:rsidRPr="00152B7A">
              <w:rPr>
                <w:color w:val="000000"/>
                <w:szCs w:val="24"/>
              </w:rPr>
              <w:t>о</w:t>
            </w:r>
            <w:r w:rsidRPr="00152B7A">
              <w:rPr>
                <w:color w:val="000000"/>
                <w:szCs w:val="24"/>
              </w:rPr>
              <w:t>угольника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Прямоугольный парал</w:t>
            </w:r>
            <w:r w:rsidRPr="00152B7A">
              <w:rPr>
                <w:color w:val="000000"/>
                <w:szCs w:val="24"/>
              </w:rPr>
              <w:softHyphen/>
              <w:t>лелепипед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Объёмы. Объём прямо</w:t>
            </w:r>
            <w:r w:rsidRPr="00152B7A">
              <w:rPr>
                <w:color w:val="000000"/>
                <w:szCs w:val="24"/>
              </w:rPr>
              <w:softHyphen/>
              <w:t>угольного п</w:t>
            </w:r>
            <w:r w:rsidRPr="00152B7A">
              <w:rPr>
                <w:color w:val="000000"/>
                <w:szCs w:val="24"/>
              </w:rPr>
              <w:t>а</w:t>
            </w:r>
            <w:r w:rsidRPr="00152B7A">
              <w:rPr>
                <w:color w:val="000000"/>
                <w:szCs w:val="24"/>
              </w:rPr>
              <w:t>раллелепи</w:t>
            </w:r>
            <w:r w:rsidRPr="00152B7A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Объёмы. Объём прямо</w:t>
            </w:r>
            <w:r w:rsidRPr="00152B7A">
              <w:rPr>
                <w:color w:val="000000"/>
                <w:szCs w:val="24"/>
              </w:rPr>
              <w:softHyphen/>
              <w:t>угольного п</w:t>
            </w:r>
            <w:r w:rsidRPr="00152B7A">
              <w:rPr>
                <w:color w:val="000000"/>
                <w:szCs w:val="24"/>
              </w:rPr>
              <w:t>а</w:t>
            </w:r>
            <w:r w:rsidRPr="00152B7A">
              <w:rPr>
                <w:color w:val="000000"/>
                <w:szCs w:val="24"/>
              </w:rPr>
              <w:t>раллелепи</w:t>
            </w:r>
            <w:r w:rsidRPr="00152B7A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Объёмы. Объём прямо</w:t>
            </w:r>
            <w:r w:rsidRPr="00152B7A">
              <w:rPr>
                <w:color w:val="000000"/>
                <w:szCs w:val="24"/>
              </w:rPr>
              <w:softHyphen/>
              <w:t>угольного п</w:t>
            </w:r>
            <w:r w:rsidRPr="00152B7A">
              <w:rPr>
                <w:color w:val="000000"/>
                <w:szCs w:val="24"/>
              </w:rPr>
              <w:t>а</w:t>
            </w:r>
            <w:r w:rsidRPr="00152B7A">
              <w:rPr>
                <w:color w:val="000000"/>
                <w:szCs w:val="24"/>
              </w:rPr>
              <w:t>раллелепи</w:t>
            </w:r>
            <w:r w:rsidRPr="00152B7A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  <w:p w:rsidR="009B466E" w:rsidRPr="00152B7A" w:rsidRDefault="009B466E" w:rsidP="005649B9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  <w:p w:rsidR="009B466E" w:rsidRPr="00152B7A" w:rsidRDefault="009B466E" w:rsidP="005649B9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№6: Площади и объ</w:t>
            </w:r>
            <w:r w:rsidRPr="00152B7A">
              <w:rPr>
                <w:b/>
                <w:color w:val="000000"/>
                <w:szCs w:val="24"/>
              </w:rPr>
              <w:softHyphen/>
              <w:t>ёмы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szCs w:val="24"/>
              </w:rPr>
            </w:pPr>
          </w:p>
          <w:p w:rsidR="009B466E" w:rsidRPr="00152B7A" w:rsidRDefault="009B466E" w:rsidP="00215DD7">
            <w:pPr>
              <w:rPr>
                <w:szCs w:val="24"/>
              </w:rPr>
            </w:pPr>
          </w:p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9B466E"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9B466E" w:rsidRPr="00152B7A" w:rsidRDefault="009B466E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lastRenderedPageBreak/>
              <w:t>Обыкновенные дроби (23 ч.)</w:t>
            </w: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Окружность и круг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Изображать окружность, круг; наблюдать за изменением р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шения задач от условия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Пошагово контролировать пр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вильность и полноту выполн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ния алгоритма арифметическ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го действия; использовать ра</w:t>
            </w:r>
            <w:r w:rsidRPr="00152B7A">
              <w:rPr>
                <w:rFonts w:eastAsia="Times New Roman"/>
                <w:szCs w:val="24"/>
                <w:lang w:eastAsia="ru-RU"/>
              </w:rPr>
              <w:t>з</w:t>
            </w:r>
            <w:r w:rsidRPr="00152B7A">
              <w:rPr>
                <w:rFonts w:eastAsia="Times New Roman"/>
                <w:szCs w:val="24"/>
                <w:lang w:eastAsia="ru-RU"/>
              </w:rPr>
              <w:t>личные приёмы проверки пр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вильности выполнения заданий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Исследовать ситуации, треб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ющие сравнения чисел, их уп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рядочения; сравнивают разные способы вычисления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Указывать правильные и непр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вильные дроби; выделять ц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лую часть из неправильной дроби;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Использовать разные приемы проверки правильности ответа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Обнаруживать и устранять ошибки логического (в ходе решения) и арифметического (в вычислении) характера; сам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 xml:space="preserve">стоятельно выбирать способ </w:t>
            </w: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решения заданий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Записывать дробь в виде час</w:t>
            </w:r>
            <w:r w:rsidRPr="00152B7A">
              <w:rPr>
                <w:rFonts w:eastAsia="Times New Roman"/>
                <w:szCs w:val="24"/>
                <w:lang w:eastAsia="ru-RU"/>
              </w:rPr>
              <w:t>т</w:t>
            </w:r>
            <w:r w:rsidRPr="00152B7A">
              <w:rPr>
                <w:rFonts w:eastAsia="Times New Roman"/>
                <w:szCs w:val="24"/>
                <w:lang w:eastAsia="ru-RU"/>
              </w:rPr>
              <w:t>ного и частное в виде дроби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Представлять число в виде суммы его целой и дробной ч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сти; действовать по задан-ному и самостоятельно выбранному плану</w:t>
            </w:r>
          </w:p>
          <w:p w:rsidR="009B466E" w:rsidRPr="00152B7A" w:rsidRDefault="009B466E" w:rsidP="008C5BB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Познавательные УУД: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осуществлять в</w:t>
            </w:r>
            <w:r w:rsidRPr="00152B7A">
              <w:rPr>
                <w:rFonts w:eastAsia="Times New Roman"/>
                <w:szCs w:val="24"/>
                <w:lang w:eastAsia="ru-RU"/>
              </w:rPr>
              <w:t>ы</w:t>
            </w:r>
            <w:r w:rsidRPr="00152B7A">
              <w:rPr>
                <w:rFonts w:eastAsia="Times New Roman"/>
                <w:szCs w:val="24"/>
                <w:lang w:eastAsia="ru-RU"/>
              </w:rPr>
              <w:t>бор наиболее э</w:t>
            </w:r>
            <w:r w:rsidRPr="00152B7A">
              <w:rPr>
                <w:rFonts w:eastAsia="Times New Roman"/>
                <w:szCs w:val="24"/>
                <w:lang w:eastAsia="ru-RU"/>
              </w:rPr>
              <w:t>ф</w:t>
            </w:r>
            <w:r w:rsidRPr="00152B7A">
              <w:rPr>
                <w:rFonts w:eastAsia="Times New Roman"/>
                <w:szCs w:val="24"/>
                <w:lang w:eastAsia="ru-RU"/>
              </w:rPr>
              <w:t>фективных спос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бов решения задач в зависимости от конкретных усл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вий;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анализировать, сравнивать, кла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сифицировать и обобщать факты и явления;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давать определ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ния понятиям.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Окружность и круг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E2985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Груп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Правильные и непра</w:t>
            </w:r>
            <w:r w:rsidRPr="00152B7A">
              <w:rPr>
                <w:color w:val="000000"/>
                <w:szCs w:val="24"/>
              </w:rPr>
              <w:softHyphen/>
              <w:t>вильные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Правильные и непра</w:t>
            </w:r>
            <w:r w:rsidRPr="00152B7A">
              <w:rPr>
                <w:color w:val="000000"/>
                <w:szCs w:val="24"/>
              </w:rPr>
              <w:softHyphen/>
              <w:t>вильные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№7: Обыкновенные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9B466E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дробей с од</w:t>
            </w:r>
            <w:r w:rsidRPr="00152B7A">
              <w:rPr>
                <w:color w:val="000000"/>
                <w:szCs w:val="24"/>
              </w:rPr>
              <w:t>и</w:t>
            </w:r>
            <w:r w:rsidRPr="00152B7A">
              <w:rPr>
                <w:color w:val="000000"/>
                <w:szCs w:val="24"/>
              </w:rPr>
              <w:t>наковыми знаменателями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дробей с од</w:t>
            </w:r>
            <w:r w:rsidRPr="00152B7A">
              <w:rPr>
                <w:color w:val="000000"/>
                <w:szCs w:val="24"/>
              </w:rPr>
              <w:t>и</w:t>
            </w:r>
            <w:r w:rsidRPr="00152B7A">
              <w:rPr>
                <w:color w:val="000000"/>
                <w:szCs w:val="24"/>
              </w:rPr>
              <w:t>наковыми знаменателями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7B1758">
            <w:pPr>
              <w:spacing w:after="200" w:line="276" w:lineRule="auto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дробей с од</w:t>
            </w:r>
            <w:r w:rsidRPr="00152B7A">
              <w:rPr>
                <w:color w:val="000000"/>
                <w:szCs w:val="24"/>
              </w:rPr>
              <w:t>и</w:t>
            </w:r>
            <w:r w:rsidRPr="00152B7A">
              <w:rPr>
                <w:color w:val="000000"/>
                <w:szCs w:val="24"/>
              </w:rPr>
              <w:t>наковыми знаменателями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и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и дроби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Смешанные числа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Смешанные числа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№8:</w:t>
            </w:r>
            <w:r w:rsidRPr="00152B7A">
              <w:rPr>
                <w:color w:val="000000"/>
                <w:szCs w:val="24"/>
              </w:rPr>
              <w:t xml:space="preserve"> </w:t>
            </w:r>
            <w:r w:rsidRPr="00152B7A">
              <w:rPr>
                <w:b/>
                <w:color w:val="000000"/>
                <w:szCs w:val="24"/>
              </w:rPr>
              <w:t>Сложение и вы</w:t>
            </w:r>
            <w:r w:rsidRPr="00152B7A">
              <w:rPr>
                <w:b/>
                <w:color w:val="000000"/>
                <w:szCs w:val="24"/>
              </w:rPr>
              <w:softHyphen/>
              <w:t>читание дробей с одина</w:t>
            </w:r>
            <w:r w:rsidRPr="00152B7A">
              <w:rPr>
                <w:b/>
                <w:color w:val="000000"/>
                <w:szCs w:val="24"/>
              </w:rPr>
              <w:softHyphen/>
              <w:t>ковыми знаменат</w:t>
            </w:r>
            <w:r w:rsidRPr="00152B7A">
              <w:rPr>
                <w:b/>
                <w:color w:val="000000"/>
                <w:szCs w:val="24"/>
              </w:rPr>
              <w:t>е</w:t>
            </w:r>
            <w:r w:rsidRPr="00152B7A">
              <w:rPr>
                <w:b/>
                <w:color w:val="000000"/>
                <w:szCs w:val="24"/>
              </w:rPr>
              <w:t>лями</w:t>
            </w:r>
            <w:r w:rsidRPr="00152B7A">
              <w:rPr>
                <w:color w:val="000000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szCs w:val="24"/>
              </w:rPr>
            </w:pPr>
          </w:p>
          <w:p w:rsidR="009B466E" w:rsidRPr="00152B7A" w:rsidRDefault="009B466E" w:rsidP="00215DD7">
            <w:pPr>
              <w:rPr>
                <w:szCs w:val="24"/>
              </w:rPr>
            </w:pPr>
          </w:p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215DD7"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9B466E" w:rsidRPr="00152B7A" w:rsidRDefault="009B466E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Десятичные дроби. Сложение и вычитание десятичных дробей (13 ч.)</w:t>
            </w: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Десятичная запись дроб</w:t>
            </w:r>
            <w:r w:rsidRPr="00152B7A">
              <w:rPr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Читать и записывать десяти</w:t>
            </w:r>
            <w:r w:rsidRPr="00152B7A">
              <w:rPr>
                <w:rFonts w:eastAsia="Times New Roman"/>
                <w:szCs w:val="24"/>
                <w:lang w:eastAsia="ru-RU"/>
              </w:rPr>
              <w:t>ч</w:t>
            </w:r>
            <w:r w:rsidRPr="00152B7A">
              <w:rPr>
                <w:rFonts w:eastAsia="Times New Roman"/>
                <w:szCs w:val="24"/>
                <w:lang w:eastAsia="ru-RU"/>
              </w:rPr>
              <w:t>ные дроби; прогнозировать р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зультат вычислений</w:t>
            </w:r>
          </w:p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Исследовать ситуацию, треб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ющую сравнения чисел, их упорядочения; сравнивать чи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ла по классам и разрядам; об</w:t>
            </w:r>
            <w:r w:rsidRPr="00152B7A">
              <w:rPr>
                <w:rFonts w:eastAsia="Times New Roman"/>
                <w:szCs w:val="24"/>
                <w:lang w:eastAsia="ru-RU"/>
              </w:rPr>
              <w:t>ъ</w:t>
            </w:r>
            <w:r w:rsidRPr="00152B7A">
              <w:rPr>
                <w:rFonts w:eastAsia="Times New Roman"/>
                <w:szCs w:val="24"/>
                <w:lang w:eastAsia="ru-RU"/>
              </w:rPr>
              <w:t>яснять ход решения задачи</w:t>
            </w:r>
          </w:p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Складывать и вычитать дес</w:t>
            </w:r>
            <w:r w:rsidRPr="00152B7A">
              <w:rPr>
                <w:rFonts w:eastAsia="Times New Roman"/>
                <w:szCs w:val="24"/>
                <w:lang w:eastAsia="ru-RU"/>
              </w:rPr>
              <w:t>я</w:t>
            </w:r>
            <w:r w:rsidRPr="00152B7A">
              <w:rPr>
                <w:rFonts w:eastAsia="Times New Roman"/>
                <w:szCs w:val="24"/>
                <w:lang w:eastAsia="ru-RU"/>
              </w:rPr>
              <w:t>тичные дроби; используют м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тематическую терминологию при записи и выполнении арифметического действия (сложения и вычитания)</w:t>
            </w:r>
          </w:p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420397">
            <w:pPr>
              <w:rPr>
                <w:rFonts w:eastAsia="Times New Roman"/>
                <w:szCs w:val="24"/>
                <w:lang w:eastAsia="ru-RU"/>
              </w:rPr>
            </w:pP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Коммуникати</w:t>
            </w: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в</w:t>
            </w: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ные УУД: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учиться критично относиться к сво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му мнению, с д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стоинством пр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знавать ошибо</w:t>
            </w:r>
            <w:r w:rsidRPr="00152B7A">
              <w:rPr>
                <w:rFonts w:eastAsia="Times New Roman"/>
                <w:szCs w:val="24"/>
                <w:lang w:eastAsia="ru-RU"/>
              </w:rPr>
              <w:t>ч</w:t>
            </w:r>
            <w:r w:rsidRPr="00152B7A">
              <w:rPr>
                <w:rFonts w:eastAsia="Times New Roman"/>
                <w:szCs w:val="24"/>
                <w:lang w:eastAsia="ru-RU"/>
              </w:rPr>
              <w:t>ность своего мн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ния и корректир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вать его;</w:t>
            </w:r>
          </w:p>
          <w:p w:rsidR="009B466E" w:rsidRPr="00152B7A" w:rsidRDefault="009B466E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понимая позицию другого, различать в его речи: мнение (точку зрения), д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казательство (арг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менты), факты (г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потезы, аксиомы, теории).</w:t>
            </w:r>
          </w:p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Десятичная запись дроб</w:t>
            </w:r>
            <w:r w:rsidRPr="00152B7A">
              <w:rPr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E2985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Груп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109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Приближённые значения чисел. Округление чисел.</w:t>
            </w:r>
          </w:p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№9: Десятичные дроби. Сл</w:t>
            </w:r>
            <w:r w:rsidRPr="00152B7A">
              <w:rPr>
                <w:b/>
                <w:color w:val="000000"/>
                <w:szCs w:val="24"/>
              </w:rPr>
              <w:t>о</w:t>
            </w:r>
            <w:r w:rsidRPr="00152B7A">
              <w:rPr>
                <w:b/>
                <w:color w:val="000000"/>
                <w:szCs w:val="24"/>
              </w:rPr>
              <w:t>жение и вы</w:t>
            </w:r>
            <w:r w:rsidRPr="00152B7A">
              <w:rPr>
                <w:b/>
                <w:color w:val="000000"/>
                <w:szCs w:val="24"/>
              </w:rPr>
              <w:softHyphen/>
              <w:t>читание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9B466E" w:rsidRPr="00152B7A" w:rsidRDefault="009B466E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lastRenderedPageBreak/>
              <w:t>Умножение и деление десятичных дробей (26 ч.)</w:t>
            </w: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</w:p>
        </w:tc>
        <w:tc>
          <w:tcPr>
            <w:tcW w:w="3544" w:type="dxa"/>
            <w:vMerge w:val="restart"/>
          </w:tcPr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Умножать десятич</w:t>
            </w:r>
            <w:r w:rsidRPr="00152B7A">
              <w:rPr>
                <w:szCs w:val="24"/>
              </w:rPr>
              <w:softHyphen/>
              <w:t>ные числа на нату</w:t>
            </w:r>
            <w:r w:rsidRPr="00152B7A">
              <w:rPr>
                <w:szCs w:val="24"/>
              </w:rPr>
              <w:softHyphen/>
              <w:t>ральное число; поша</w:t>
            </w:r>
            <w:r w:rsidRPr="00152B7A">
              <w:rPr>
                <w:szCs w:val="24"/>
              </w:rPr>
              <w:softHyphen/>
              <w:t>гово контролировать правильность выпол</w:t>
            </w:r>
            <w:r w:rsidRPr="00152B7A">
              <w:rPr>
                <w:szCs w:val="24"/>
              </w:rPr>
              <w:softHyphen/>
              <w:t>нения арифметиче</w:t>
            </w:r>
            <w:r w:rsidRPr="00152B7A">
              <w:rPr>
                <w:szCs w:val="24"/>
              </w:rPr>
              <w:softHyphen/>
              <w:t>ского действия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Делить десятичные дроби на натуральные числа; моделир</w:t>
            </w:r>
            <w:r w:rsidRPr="00152B7A">
              <w:rPr>
                <w:szCs w:val="24"/>
              </w:rPr>
              <w:t>о</w:t>
            </w:r>
            <w:r w:rsidRPr="00152B7A">
              <w:rPr>
                <w:szCs w:val="24"/>
              </w:rPr>
              <w:t>вать ситуации, иллюстри</w:t>
            </w:r>
            <w:r w:rsidRPr="00152B7A">
              <w:rPr>
                <w:szCs w:val="24"/>
              </w:rPr>
              <w:softHyphen/>
              <w:t>рующие арифметиче</w:t>
            </w:r>
            <w:r w:rsidRPr="00152B7A">
              <w:rPr>
                <w:szCs w:val="24"/>
              </w:rPr>
              <w:softHyphen/>
              <w:t>ское де</w:t>
            </w:r>
            <w:r w:rsidRPr="00152B7A">
              <w:rPr>
                <w:szCs w:val="24"/>
              </w:rPr>
              <w:t>й</w:t>
            </w:r>
            <w:r w:rsidRPr="00152B7A">
              <w:rPr>
                <w:szCs w:val="24"/>
              </w:rPr>
              <w:t>ствие и ход его выполнения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Использовать разные приемы проверки правильности ответа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Умножать десятич</w:t>
            </w:r>
            <w:r w:rsidRPr="00152B7A">
              <w:rPr>
                <w:szCs w:val="24"/>
              </w:rPr>
              <w:softHyphen/>
              <w:t>ные дроби; решают задачи на умножение десятичных дробей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Делить на десятичную дробь; решать задачи на деление на деся</w:t>
            </w:r>
            <w:r w:rsidRPr="00152B7A">
              <w:rPr>
                <w:szCs w:val="24"/>
              </w:rPr>
              <w:softHyphen/>
              <w:t>тичную дробь; дейст</w:t>
            </w:r>
            <w:r w:rsidRPr="00152B7A">
              <w:rPr>
                <w:szCs w:val="24"/>
              </w:rPr>
              <w:softHyphen/>
              <w:t>вуют по составлен</w:t>
            </w:r>
            <w:r w:rsidRPr="00152B7A">
              <w:rPr>
                <w:szCs w:val="24"/>
              </w:rPr>
              <w:softHyphen/>
              <w:t>ному плану реш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ния заданий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Использовать матема</w:t>
            </w:r>
            <w:r w:rsidRPr="00152B7A">
              <w:rPr>
                <w:szCs w:val="24"/>
              </w:rPr>
              <w:softHyphen/>
              <w:t>тическую терминоло</w:t>
            </w:r>
            <w:r w:rsidRPr="00152B7A">
              <w:rPr>
                <w:szCs w:val="24"/>
              </w:rPr>
              <w:softHyphen/>
              <w:t>гию при записи и вы</w:t>
            </w:r>
            <w:r w:rsidRPr="00152B7A">
              <w:rPr>
                <w:szCs w:val="24"/>
              </w:rPr>
              <w:softHyphen/>
              <w:t>полнении арифмети</w:t>
            </w:r>
            <w:r w:rsidRPr="00152B7A">
              <w:rPr>
                <w:szCs w:val="24"/>
              </w:rPr>
              <w:softHyphen/>
              <w:t>ческого действия</w:t>
            </w:r>
          </w:p>
          <w:p w:rsidR="009B466E" w:rsidRPr="00152B7A" w:rsidRDefault="009B466E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Использовать разные приемы проверки правильности ответа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Регулятивные УУД:</w:t>
            </w:r>
          </w:p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 самостоятельно обнаруживать и формулировать учебную проблему, определять цель УД;</w:t>
            </w:r>
          </w:p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выдвигать версии решения проблемы, осознавать (и и</w:t>
            </w:r>
            <w:r w:rsidRPr="00152B7A">
              <w:rPr>
                <w:rFonts w:eastAsia="Times New Roman"/>
                <w:szCs w:val="24"/>
                <w:lang w:eastAsia="ru-RU"/>
              </w:rPr>
              <w:t>н</w:t>
            </w:r>
            <w:r w:rsidRPr="00152B7A">
              <w:rPr>
                <w:rFonts w:eastAsia="Times New Roman"/>
                <w:szCs w:val="24"/>
                <w:lang w:eastAsia="ru-RU"/>
              </w:rPr>
              <w:t>терпретировать в случае необход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мости) конечный результат, выб</w:t>
            </w:r>
            <w:r w:rsidRPr="00152B7A">
              <w:rPr>
                <w:rFonts w:eastAsia="Times New Roman"/>
                <w:szCs w:val="24"/>
                <w:lang w:eastAsia="ru-RU"/>
              </w:rPr>
              <w:t>и</w:t>
            </w:r>
            <w:r w:rsidRPr="00152B7A">
              <w:rPr>
                <w:rFonts w:eastAsia="Times New Roman"/>
                <w:szCs w:val="24"/>
                <w:lang w:eastAsia="ru-RU"/>
              </w:rPr>
              <w:t>рать средства д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стижения цели из предложенных, а также искать их самостоятельно;</w:t>
            </w:r>
          </w:p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десятичной дроби на нат</w:t>
            </w:r>
            <w:r w:rsidRPr="00152B7A">
              <w:rPr>
                <w:color w:val="000000"/>
                <w:szCs w:val="24"/>
              </w:rPr>
              <w:t>у</w:t>
            </w:r>
            <w:r w:rsidRPr="00152B7A">
              <w:rPr>
                <w:color w:val="000000"/>
                <w:szCs w:val="24"/>
              </w:rPr>
              <w:t>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десятичной дроби на нат</w:t>
            </w:r>
            <w:r w:rsidRPr="00152B7A">
              <w:rPr>
                <w:color w:val="000000"/>
                <w:szCs w:val="24"/>
              </w:rPr>
              <w:t>у</w:t>
            </w:r>
            <w:r w:rsidRPr="00152B7A">
              <w:rPr>
                <w:color w:val="000000"/>
                <w:szCs w:val="24"/>
              </w:rPr>
              <w:t>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десятичной дроби на нат</w:t>
            </w:r>
            <w:r w:rsidRPr="00152B7A">
              <w:rPr>
                <w:color w:val="000000"/>
                <w:szCs w:val="24"/>
              </w:rPr>
              <w:t>у</w:t>
            </w:r>
            <w:r w:rsidRPr="00152B7A">
              <w:rPr>
                <w:color w:val="000000"/>
                <w:szCs w:val="24"/>
              </w:rPr>
              <w:t>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десятичной дроби на нат</w:t>
            </w:r>
            <w:r w:rsidRPr="00152B7A">
              <w:rPr>
                <w:color w:val="000000"/>
                <w:szCs w:val="24"/>
              </w:rPr>
              <w:t>у</w:t>
            </w:r>
            <w:r w:rsidRPr="00152B7A">
              <w:rPr>
                <w:color w:val="000000"/>
                <w:szCs w:val="24"/>
              </w:rPr>
              <w:t>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122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десятичной дроби на нат</w:t>
            </w:r>
            <w:r w:rsidRPr="00152B7A">
              <w:rPr>
                <w:color w:val="000000"/>
                <w:szCs w:val="24"/>
              </w:rPr>
              <w:t>у</w:t>
            </w:r>
            <w:r w:rsidRPr="00152B7A">
              <w:rPr>
                <w:color w:val="000000"/>
                <w:szCs w:val="24"/>
              </w:rPr>
              <w:t>ральное число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.Фронт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№10: Умножение и деление д</w:t>
            </w:r>
            <w:r w:rsidRPr="00152B7A">
              <w:rPr>
                <w:b/>
                <w:color w:val="000000"/>
                <w:szCs w:val="24"/>
              </w:rPr>
              <w:t>е</w:t>
            </w:r>
            <w:r w:rsidRPr="00152B7A">
              <w:rPr>
                <w:b/>
                <w:color w:val="000000"/>
                <w:szCs w:val="24"/>
              </w:rPr>
              <w:t>сятичных дро</w:t>
            </w:r>
            <w:r w:rsidRPr="00152B7A">
              <w:rPr>
                <w:b/>
                <w:color w:val="000000"/>
                <w:szCs w:val="24"/>
              </w:rPr>
              <w:softHyphen/>
              <w:t>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B466E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466E" w:rsidRPr="00152B7A" w:rsidRDefault="009B466E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  <w:vAlign w:val="center"/>
          </w:tcPr>
          <w:p w:rsidR="009B466E" w:rsidRPr="00152B7A" w:rsidRDefault="009B466E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9B466E" w:rsidRPr="00152B7A" w:rsidRDefault="009B466E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66E" w:rsidRPr="00152B7A" w:rsidRDefault="009B466E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8A5241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8A5241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127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8A5241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8A524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8A5241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8A5241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8A5241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F70A38" w:rsidRPr="00152B7A" w:rsidRDefault="00F70A38" w:rsidP="008A524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Груп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134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135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139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№11:</w:t>
            </w:r>
            <w:r w:rsidRPr="00152B7A">
              <w:rPr>
                <w:color w:val="000000"/>
                <w:szCs w:val="24"/>
              </w:rPr>
              <w:t xml:space="preserve"> </w:t>
            </w:r>
            <w:r w:rsidRPr="00152B7A">
              <w:rPr>
                <w:b/>
                <w:color w:val="000000"/>
                <w:szCs w:val="24"/>
              </w:rPr>
              <w:t>Умножение и деление д</w:t>
            </w:r>
            <w:r w:rsidRPr="00152B7A">
              <w:rPr>
                <w:b/>
                <w:color w:val="000000"/>
                <w:szCs w:val="24"/>
              </w:rPr>
              <w:t>е</w:t>
            </w:r>
            <w:r w:rsidRPr="00152B7A">
              <w:rPr>
                <w:b/>
                <w:color w:val="000000"/>
                <w:szCs w:val="24"/>
              </w:rPr>
              <w:t>сятичных дро</w:t>
            </w:r>
            <w:r w:rsidRPr="00152B7A">
              <w:rPr>
                <w:b/>
                <w:color w:val="000000"/>
                <w:szCs w:val="24"/>
              </w:rPr>
              <w:softHyphen/>
              <w:t>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9B466E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9B466E">
        <w:trPr>
          <w:gridAfter w:val="5"/>
          <w:wAfter w:w="4960" w:type="dxa"/>
        </w:trPr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F70A38" w:rsidRPr="00152B7A" w:rsidRDefault="00F70A38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Инструменты для вычислений и измерений (17 ч.)</w:t>
            </w: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141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Микрокалькулятор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F70A38" w:rsidRPr="00152B7A" w:rsidRDefault="00F70A38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Планировать решение задачи</w:t>
            </w:r>
          </w:p>
          <w:p w:rsidR="00F70A38" w:rsidRPr="00152B7A" w:rsidRDefault="00F70A38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Записывать про</w:t>
            </w:r>
            <w:r w:rsidRPr="00152B7A">
              <w:rPr>
                <w:szCs w:val="24"/>
              </w:rPr>
              <w:softHyphen/>
              <w:t>центы в виде деся</w:t>
            </w:r>
            <w:r w:rsidRPr="00152B7A">
              <w:rPr>
                <w:szCs w:val="24"/>
              </w:rPr>
              <w:softHyphen/>
              <w:t>тичных дробей, и на</w:t>
            </w:r>
            <w:r w:rsidRPr="00152B7A">
              <w:rPr>
                <w:szCs w:val="24"/>
              </w:rPr>
              <w:softHyphen/>
              <w:t>оборот; обнаружи</w:t>
            </w:r>
            <w:r w:rsidRPr="00152B7A">
              <w:rPr>
                <w:szCs w:val="24"/>
              </w:rPr>
              <w:softHyphen/>
              <w:t>вать и устранять ошибки в вычисле</w:t>
            </w:r>
            <w:r w:rsidRPr="00152B7A">
              <w:rPr>
                <w:szCs w:val="24"/>
              </w:rPr>
              <w:softHyphen/>
              <w:t>ниях</w:t>
            </w:r>
          </w:p>
          <w:p w:rsidR="00F70A38" w:rsidRPr="00152B7A" w:rsidRDefault="00F70A38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Использовать разные приемы проверки правильности ответа</w:t>
            </w:r>
          </w:p>
          <w:p w:rsidR="00F70A38" w:rsidRPr="00152B7A" w:rsidRDefault="00F70A38" w:rsidP="00215DD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Моделировать разно</w:t>
            </w:r>
            <w:r w:rsidRPr="00152B7A">
              <w:rPr>
                <w:szCs w:val="24"/>
              </w:rPr>
              <w:softHyphen/>
              <w:t>образные ситуации расположения объек</w:t>
            </w:r>
            <w:r w:rsidRPr="00152B7A">
              <w:rPr>
                <w:szCs w:val="24"/>
              </w:rPr>
              <w:softHyphen/>
              <w:t>тов на плоскости; оп</w:t>
            </w:r>
            <w:r w:rsidRPr="00152B7A">
              <w:rPr>
                <w:szCs w:val="24"/>
              </w:rPr>
              <w:softHyphen/>
              <w:t>ределять геометри</w:t>
            </w:r>
            <w:r w:rsidRPr="00152B7A">
              <w:rPr>
                <w:szCs w:val="24"/>
              </w:rPr>
              <w:softHyphen/>
              <w:t>ческие фигуры</w:t>
            </w:r>
          </w:p>
          <w:p w:rsidR="00F70A38" w:rsidRPr="00152B7A" w:rsidRDefault="00F70A38" w:rsidP="0042039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Определять виды углов, де</w:t>
            </w:r>
            <w:r w:rsidRPr="00152B7A">
              <w:rPr>
                <w:szCs w:val="24"/>
              </w:rPr>
              <w:t>й</w:t>
            </w:r>
            <w:r w:rsidRPr="00152B7A">
              <w:rPr>
                <w:szCs w:val="24"/>
              </w:rPr>
              <w:t>ствуют по заданному плану, с</w:t>
            </w:r>
            <w:r w:rsidRPr="00152B7A">
              <w:rPr>
                <w:szCs w:val="24"/>
              </w:rPr>
              <w:t>а</w:t>
            </w:r>
            <w:r w:rsidRPr="00152B7A">
              <w:rPr>
                <w:szCs w:val="24"/>
              </w:rPr>
              <w:t>мостоятельно вы</w:t>
            </w:r>
            <w:r w:rsidRPr="00152B7A">
              <w:rPr>
                <w:szCs w:val="24"/>
              </w:rPr>
              <w:softHyphen/>
              <w:t>бирают способ реше</w:t>
            </w:r>
            <w:r w:rsidRPr="00152B7A">
              <w:rPr>
                <w:szCs w:val="24"/>
              </w:rPr>
              <w:softHyphen/>
              <w:t>ния задач</w:t>
            </w:r>
          </w:p>
          <w:p w:rsidR="00F70A38" w:rsidRPr="00152B7A" w:rsidRDefault="00F70A38" w:rsidP="0042039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Наблюдать за изменением р</w:t>
            </w:r>
            <w:r w:rsidRPr="00152B7A">
              <w:rPr>
                <w:szCs w:val="24"/>
              </w:rPr>
              <w:t>е</w:t>
            </w:r>
            <w:r w:rsidRPr="00152B7A">
              <w:rPr>
                <w:szCs w:val="24"/>
              </w:rPr>
              <w:t>шения задач при изменении условия</w:t>
            </w:r>
          </w:p>
          <w:p w:rsidR="00F70A38" w:rsidRPr="00152B7A" w:rsidRDefault="00F70A38" w:rsidP="00420397">
            <w:pPr>
              <w:contextualSpacing/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Использовать разные приемы проверки правильности ответа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70A38" w:rsidRPr="00152B7A" w:rsidRDefault="00F70A38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Познавательные УУД:</w:t>
            </w:r>
          </w:p>
          <w:p w:rsidR="00F70A38" w:rsidRPr="00152B7A" w:rsidRDefault="00F70A38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i/>
                <w:iCs/>
                <w:szCs w:val="24"/>
                <w:lang w:eastAsia="ru-RU"/>
              </w:rPr>
              <w:t>•  </w:t>
            </w:r>
            <w:r w:rsidRPr="00152B7A">
              <w:rPr>
                <w:rFonts w:eastAsia="Times New Roman"/>
                <w:szCs w:val="24"/>
                <w:lang w:eastAsia="ru-RU"/>
              </w:rPr>
              <w:t>проводить наблюдение и эк</w:t>
            </w:r>
            <w:r w:rsidRPr="00152B7A">
              <w:rPr>
                <w:rFonts w:eastAsia="Times New Roman"/>
                <w:szCs w:val="24"/>
                <w:lang w:eastAsia="ru-RU"/>
              </w:rPr>
              <w:t>с</w:t>
            </w:r>
            <w:r w:rsidRPr="00152B7A">
              <w:rPr>
                <w:rFonts w:eastAsia="Times New Roman"/>
                <w:szCs w:val="24"/>
                <w:lang w:eastAsia="ru-RU"/>
              </w:rPr>
              <w:t>перимент под р</w:t>
            </w:r>
            <w:r w:rsidRPr="00152B7A">
              <w:rPr>
                <w:rFonts w:eastAsia="Times New Roman"/>
                <w:szCs w:val="24"/>
                <w:lang w:eastAsia="ru-RU"/>
              </w:rPr>
              <w:t>у</w:t>
            </w:r>
            <w:r w:rsidRPr="00152B7A">
              <w:rPr>
                <w:rFonts w:eastAsia="Times New Roman"/>
                <w:szCs w:val="24"/>
                <w:lang w:eastAsia="ru-RU"/>
              </w:rPr>
              <w:t>ководством учит</w:t>
            </w:r>
            <w:r w:rsidRPr="00152B7A">
              <w:rPr>
                <w:rFonts w:eastAsia="Times New Roman"/>
                <w:szCs w:val="24"/>
                <w:lang w:eastAsia="ru-RU"/>
              </w:rPr>
              <w:t>е</w:t>
            </w:r>
            <w:r w:rsidRPr="00152B7A">
              <w:rPr>
                <w:rFonts w:eastAsia="Times New Roman"/>
                <w:szCs w:val="24"/>
                <w:lang w:eastAsia="ru-RU"/>
              </w:rPr>
              <w:t>ля;</w:t>
            </w:r>
          </w:p>
          <w:p w:rsidR="00F70A38" w:rsidRPr="00152B7A" w:rsidRDefault="00F70A38" w:rsidP="0091412D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• осуществлять расширенный п</w:t>
            </w:r>
            <w:r w:rsidRPr="00152B7A">
              <w:rPr>
                <w:rFonts w:eastAsia="Times New Roman"/>
                <w:szCs w:val="24"/>
                <w:lang w:eastAsia="ru-RU"/>
              </w:rPr>
              <w:t>о</w:t>
            </w:r>
            <w:r w:rsidRPr="00152B7A">
              <w:rPr>
                <w:rFonts w:eastAsia="Times New Roman"/>
                <w:szCs w:val="24"/>
                <w:lang w:eastAsia="ru-RU"/>
              </w:rPr>
              <w:t>иск информации с использованием ресурсов библиотек и Интернета;</w:t>
            </w:r>
          </w:p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142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Микрокалькулятор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143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146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147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148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№12: Инструменты для в</w:t>
            </w:r>
            <w:r w:rsidRPr="00152B7A">
              <w:rPr>
                <w:b/>
                <w:color w:val="000000"/>
                <w:szCs w:val="24"/>
              </w:rPr>
              <w:t>ы</w:t>
            </w:r>
            <w:r w:rsidRPr="00152B7A">
              <w:rPr>
                <w:b/>
                <w:color w:val="000000"/>
                <w:szCs w:val="24"/>
              </w:rPr>
              <w:t>числений и изме</w:t>
            </w:r>
            <w:r w:rsidRPr="00152B7A">
              <w:rPr>
                <w:b/>
                <w:color w:val="000000"/>
                <w:szCs w:val="24"/>
              </w:rPr>
              <w:softHyphen/>
              <w:t>рений</w:t>
            </w:r>
          </w:p>
        </w:tc>
        <w:tc>
          <w:tcPr>
            <w:tcW w:w="1418" w:type="dxa"/>
            <w:vAlign w:val="center"/>
          </w:tcPr>
          <w:p w:rsidR="00F70A38" w:rsidRPr="00152B7A" w:rsidRDefault="00484145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К</w:t>
            </w:r>
            <w:r w:rsidR="00F70A38" w:rsidRPr="00152B7A">
              <w:rPr>
                <w:szCs w:val="24"/>
              </w:rPr>
              <w:t>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149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Угол. Прямой и развёр</w:t>
            </w:r>
            <w:r w:rsidRPr="00152B7A">
              <w:rPr>
                <w:color w:val="000000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Угол. Прямой и развёр</w:t>
            </w:r>
            <w:r w:rsidRPr="00152B7A">
              <w:rPr>
                <w:color w:val="000000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151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Угол. Прямой и развёр</w:t>
            </w:r>
            <w:r w:rsidRPr="00152B7A">
              <w:rPr>
                <w:color w:val="000000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152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Измерение углов. Транс</w:t>
            </w:r>
            <w:r w:rsidRPr="00152B7A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153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Измерение углов. Транс</w:t>
            </w:r>
            <w:r w:rsidRPr="00152B7A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418" w:type="dxa"/>
            <w:vAlign w:val="center"/>
          </w:tcPr>
          <w:p w:rsidR="00F70A38" w:rsidRPr="00152B7A" w:rsidRDefault="00484145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Измерение углов. Транс</w:t>
            </w:r>
            <w:r w:rsidRPr="00152B7A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155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Круговые диаграммы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Круговые диаграммы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7906A4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157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5649B9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b/>
                <w:color w:val="000000"/>
                <w:szCs w:val="24"/>
              </w:rPr>
              <w:t>К/р №13:</w:t>
            </w:r>
            <w:r w:rsidRPr="00152B7A">
              <w:rPr>
                <w:color w:val="000000"/>
                <w:szCs w:val="24"/>
              </w:rPr>
              <w:t xml:space="preserve"> </w:t>
            </w:r>
            <w:r w:rsidRPr="00152B7A">
              <w:rPr>
                <w:b/>
                <w:color w:val="000000"/>
                <w:szCs w:val="24"/>
              </w:rPr>
              <w:t>Инструменты для в</w:t>
            </w:r>
            <w:r w:rsidRPr="00152B7A">
              <w:rPr>
                <w:b/>
                <w:color w:val="000000"/>
                <w:szCs w:val="24"/>
              </w:rPr>
              <w:t>ы</w:t>
            </w:r>
            <w:r w:rsidRPr="00152B7A">
              <w:rPr>
                <w:b/>
                <w:color w:val="000000"/>
                <w:szCs w:val="24"/>
              </w:rPr>
              <w:t>числений и изме</w:t>
            </w:r>
            <w:r w:rsidRPr="00152B7A">
              <w:rPr>
                <w:b/>
                <w:color w:val="000000"/>
                <w:szCs w:val="24"/>
              </w:rPr>
              <w:softHyphen/>
              <w:t>рений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proofErr w:type="spellStart"/>
            <w:r w:rsidRPr="00152B7A">
              <w:rPr>
                <w:szCs w:val="24"/>
              </w:rPr>
              <w:t>Кр</w:t>
            </w:r>
            <w:proofErr w:type="spellEnd"/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215DD7">
        <w:tc>
          <w:tcPr>
            <w:tcW w:w="15276" w:type="dxa"/>
            <w:gridSpan w:val="8"/>
            <w:tcBorders>
              <w:right w:val="single" w:sz="4" w:space="0" w:color="auto"/>
            </w:tcBorders>
          </w:tcPr>
          <w:p w:rsidR="00F70A38" w:rsidRPr="00152B7A" w:rsidRDefault="00F70A38" w:rsidP="007906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52B7A">
              <w:rPr>
                <w:rFonts w:eastAsia="Times New Roman"/>
                <w:b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F70A38" w:rsidRPr="00152B7A" w:rsidRDefault="00F70A3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70A38" w:rsidRPr="00152B7A" w:rsidRDefault="00F70A3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70A38" w:rsidRPr="00152B7A" w:rsidRDefault="00F70A38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szCs w:val="24"/>
              </w:rPr>
              <w:t>Фронт</w:t>
            </w: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158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Натуральные числа и шкалы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ПР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rFonts w:eastAsia="Times New Roman"/>
                <w:szCs w:val="24"/>
                <w:lang w:eastAsia="ru-RU"/>
              </w:rPr>
              <w:t>Груп</w:t>
            </w:r>
            <w:proofErr w:type="spellEnd"/>
            <w:r w:rsidRPr="00152B7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</w:tcPr>
          <w:p w:rsidR="00F70A38" w:rsidRPr="00152B7A" w:rsidRDefault="00F70A38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Дают адекватную самооценку результатам своей УД; проя</w:t>
            </w:r>
            <w:r w:rsidRPr="00152B7A">
              <w:rPr>
                <w:rFonts w:eastAsia="Times New Roman"/>
                <w:szCs w:val="24"/>
                <w:lang w:eastAsia="ru-RU"/>
              </w:rPr>
              <w:t>в</w:t>
            </w:r>
            <w:r w:rsidRPr="00152B7A">
              <w:rPr>
                <w:rFonts w:eastAsia="Times New Roman"/>
                <w:szCs w:val="24"/>
                <w:lang w:eastAsia="ru-RU"/>
              </w:rPr>
              <w:t xml:space="preserve">ляют познавательный интерес к </w:t>
            </w: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изучению предмета</w:t>
            </w:r>
          </w:p>
          <w:p w:rsidR="00F70A38" w:rsidRPr="00152B7A" w:rsidRDefault="00F70A38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Проявляют мотивы УД; дают оценку результатам своей УД; применяют правила делового сотрудничества</w:t>
            </w:r>
          </w:p>
          <w:p w:rsidR="00F70A38" w:rsidRPr="00152B7A" w:rsidRDefault="00F70A38" w:rsidP="00420397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Объясняют самому себе свои отдельные ближайшие цели с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моразвития, проявляют позн</w:t>
            </w:r>
            <w:r w:rsidRPr="00152B7A">
              <w:rPr>
                <w:rFonts w:eastAsia="Times New Roman"/>
                <w:szCs w:val="24"/>
                <w:lang w:eastAsia="ru-RU"/>
              </w:rPr>
              <w:t>а</w:t>
            </w:r>
            <w:r w:rsidRPr="00152B7A">
              <w:rPr>
                <w:rFonts w:eastAsia="Times New Roman"/>
                <w:szCs w:val="24"/>
                <w:lang w:eastAsia="ru-RU"/>
              </w:rPr>
              <w:t>вательный интерес к изучению предмета, дают адекватную оценку</w:t>
            </w:r>
          </w:p>
          <w:p w:rsidR="00F70A38" w:rsidRPr="00152B7A" w:rsidRDefault="00F70A38" w:rsidP="00420397">
            <w:pPr>
              <w:rPr>
                <w:rFonts w:eastAsia="Times New Roman"/>
                <w:szCs w:val="24"/>
                <w:lang w:eastAsia="ru-RU"/>
              </w:rPr>
            </w:pPr>
          </w:p>
          <w:p w:rsidR="00F70A38" w:rsidRPr="00152B7A" w:rsidRDefault="00F70A38" w:rsidP="0042039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159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натуральных чисел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contextualSpacing/>
              <w:jc w:val="both"/>
              <w:rPr>
                <w:color w:val="000000"/>
                <w:szCs w:val="24"/>
              </w:rPr>
            </w:pPr>
            <w:r w:rsidRPr="00152B7A">
              <w:rPr>
                <w:color w:val="000000"/>
                <w:szCs w:val="24"/>
              </w:rPr>
              <w:t>Сложение и вычитание натуральных чисел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СР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7B1758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162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7B1758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163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Площади и объемы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164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Обыкновенные дроби</w:t>
            </w:r>
          </w:p>
        </w:tc>
        <w:tc>
          <w:tcPr>
            <w:tcW w:w="1418" w:type="dxa"/>
            <w:vAlign w:val="center"/>
          </w:tcPr>
          <w:p w:rsidR="00F70A38" w:rsidRPr="00152B7A" w:rsidRDefault="00484145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С</w:t>
            </w:r>
            <w:r w:rsidR="00F70A38" w:rsidRPr="00152B7A">
              <w:rPr>
                <w:szCs w:val="24"/>
              </w:rPr>
              <w:t>Р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52B7A">
              <w:rPr>
                <w:szCs w:val="24"/>
              </w:rPr>
              <w:t>Индив</w:t>
            </w:r>
            <w:proofErr w:type="spellEnd"/>
            <w:r w:rsidRPr="00152B7A">
              <w:rPr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Обыкновенные дроби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5649B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166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167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1418" w:type="dxa"/>
            <w:vAlign w:val="center"/>
          </w:tcPr>
          <w:p w:rsidR="00F70A38" w:rsidRPr="00152B7A" w:rsidRDefault="00F70A38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F70A38" w:rsidRPr="00152B7A" w:rsidRDefault="00F70A38" w:rsidP="00215DD7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70A38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168</w:t>
            </w:r>
          </w:p>
        </w:tc>
        <w:tc>
          <w:tcPr>
            <w:tcW w:w="1134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0A38" w:rsidRPr="00152B7A" w:rsidRDefault="00F70A38" w:rsidP="00215DD7">
            <w:pPr>
              <w:pStyle w:val="a5"/>
              <w:ind w:left="0"/>
              <w:jc w:val="both"/>
              <w:rPr>
                <w:b/>
                <w:color w:val="000000"/>
              </w:rPr>
            </w:pPr>
            <w:r w:rsidRPr="00152B7A">
              <w:rPr>
                <w:b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vAlign w:val="center"/>
          </w:tcPr>
          <w:p w:rsidR="00F70A38" w:rsidRPr="00152B7A" w:rsidRDefault="00484145" w:rsidP="00215DD7">
            <w:pPr>
              <w:rPr>
                <w:szCs w:val="24"/>
              </w:rPr>
            </w:pPr>
            <w:r w:rsidRPr="00152B7A">
              <w:rPr>
                <w:szCs w:val="24"/>
              </w:rPr>
              <w:t>КР</w:t>
            </w:r>
          </w:p>
        </w:tc>
        <w:tc>
          <w:tcPr>
            <w:tcW w:w="992" w:type="dxa"/>
          </w:tcPr>
          <w:p w:rsidR="00F70A38" w:rsidRPr="00152B7A" w:rsidRDefault="00484145" w:rsidP="00215DD7">
            <w:pPr>
              <w:pStyle w:val="a3"/>
            </w:pPr>
            <w:proofErr w:type="spellStart"/>
            <w:r w:rsidRPr="00152B7A">
              <w:t>Индив</w:t>
            </w:r>
            <w:proofErr w:type="spellEnd"/>
            <w:r w:rsidRPr="00152B7A">
              <w:t>.</w:t>
            </w:r>
          </w:p>
        </w:tc>
        <w:tc>
          <w:tcPr>
            <w:tcW w:w="3544" w:type="dxa"/>
            <w:vMerge/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70A38" w:rsidRPr="00152B7A" w:rsidRDefault="00F70A38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84145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169</w:t>
            </w:r>
          </w:p>
        </w:tc>
        <w:tc>
          <w:tcPr>
            <w:tcW w:w="1134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84145" w:rsidRPr="00152B7A" w:rsidRDefault="00484145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1418" w:type="dxa"/>
            <w:vAlign w:val="center"/>
          </w:tcPr>
          <w:p w:rsidR="00484145" w:rsidRPr="00152B7A" w:rsidRDefault="00484145" w:rsidP="008A5241">
            <w:pPr>
              <w:jc w:val="both"/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484145" w:rsidRPr="00152B7A" w:rsidRDefault="00484145" w:rsidP="008A5241">
            <w:pPr>
              <w:pStyle w:val="a3"/>
            </w:pPr>
            <w:r w:rsidRPr="00152B7A">
              <w:t xml:space="preserve">Фронт. </w:t>
            </w:r>
          </w:p>
        </w:tc>
        <w:tc>
          <w:tcPr>
            <w:tcW w:w="3544" w:type="dxa"/>
            <w:vMerge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84145" w:rsidRPr="00152B7A" w:rsidTr="00CF00F8">
        <w:trPr>
          <w:gridAfter w:val="5"/>
          <w:wAfter w:w="4960" w:type="dxa"/>
        </w:trPr>
        <w:tc>
          <w:tcPr>
            <w:tcW w:w="959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  <w:r w:rsidRPr="00152B7A">
              <w:rPr>
                <w:rFonts w:eastAsia="Times New Roman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84145" w:rsidRPr="00152B7A" w:rsidRDefault="00484145" w:rsidP="00215DD7">
            <w:pPr>
              <w:pStyle w:val="a5"/>
              <w:ind w:left="0"/>
              <w:jc w:val="both"/>
              <w:rPr>
                <w:color w:val="000000"/>
              </w:rPr>
            </w:pPr>
            <w:r w:rsidRPr="00152B7A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1418" w:type="dxa"/>
            <w:vAlign w:val="center"/>
          </w:tcPr>
          <w:p w:rsidR="00484145" w:rsidRPr="00152B7A" w:rsidRDefault="00484145" w:rsidP="008A5241">
            <w:pPr>
              <w:rPr>
                <w:szCs w:val="24"/>
              </w:rPr>
            </w:pPr>
            <w:r w:rsidRPr="00152B7A">
              <w:rPr>
                <w:szCs w:val="24"/>
              </w:rPr>
              <w:t>ФО</w:t>
            </w:r>
          </w:p>
        </w:tc>
        <w:tc>
          <w:tcPr>
            <w:tcW w:w="992" w:type="dxa"/>
          </w:tcPr>
          <w:p w:rsidR="00484145" w:rsidRPr="00152B7A" w:rsidRDefault="00484145" w:rsidP="008A5241">
            <w:pPr>
              <w:pStyle w:val="a3"/>
            </w:pPr>
            <w:r w:rsidRPr="00152B7A">
              <w:t>Фронт.</w:t>
            </w:r>
          </w:p>
        </w:tc>
        <w:tc>
          <w:tcPr>
            <w:tcW w:w="3544" w:type="dxa"/>
            <w:vMerge/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84145" w:rsidRPr="00152B7A" w:rsidRDefault="00484145" w:rsidP="00A52E1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52E10" w:rsidRPr="00152B7A" w:rsidRDefault="00152B7A" w:rsidP="00715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A52E10" w:rsidRPr="00152B7A" w:rsidSect="00A52E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24" w:rsidRDefault="00466524" w:rsidP="00A60D6F">
      <w:pPr>
        <w:spacing w:after="0" w:line="240" w:lineRule="auto"/>
      </w:pPr>
      <w:r>
        <w:separator/>
      </w:r>
    </w:p>
  </w:endnote>
  <w:endnote w:type="continuationSeparator" w:id="0">
    <w:p w:rsidR="00466524" w:rsidRDefault="00466524" w:rsidP="00A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24" w:rsidRDefault="00466524" w:rsidP="00A60D6F">
      <w:pPr>
        <w:spacing w:after="0" w:line="240" w:lineRule="auto"/>
      </w:pPr>
      <w:r>
        <w:separator/>
      </w:r>
    </w:p>
  </w:footnote>
  <w:footnote w:type="continuationSeparator" w:id="0">
    <w:p w:rsidR="00466524" w:rsidRDefault="00466524" w:rsidP="00A6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413E"/>
    <w:multiLevelType w:val="multilevel"/>
    <w:tmpl w:val="421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417236C"/>
    <w:multiLevelType w:val="hybridMultilevel"/>
    <w:tmpl w:val="216ECD38"/>
    <w:lvl w:ilvl="0" w:tplc="498046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C6872B0"/>
    <w:multiLevelType w:val="hybridMultilevel"/>
    <w:tmpl w:val="2494A9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D"/>
    <w:rsid w:val="00023D77"/>
    <w:rsid w:val="00062D85"/>
    <w:rsid w:val="00125A81"/>
    <w:rsid w:val="00152B7A"/>
    <w:rsid w:val="001D0777"/>
    <w:rsid w:val="00215DD7"/>
    <w:rsid w:val="00243723"/>
    <w:rsid w:val="002A2AFB"/>
    <w:rsid w:val="002C7402"/>
    <w:rsid w:val="002F5234"/>
    <w:rsid w:val="00387C2D"/>
    <w:rsid w:val="003D78FB"/>
    <w:rsid w:val="00420397"/>
    <w:rsid w:val="00466524"/>
    <w:rsid w:val="00484145"/>
    <w:rsid w:val="005057C4"/>
    <w:rsid w:val="00527944"/>
    <w:rsid w:val="005649B9"/>
    <w:rsid w:val="005734FA"/>
    <w:rsid w:val="005E1386"/>
    <w:rsid w:val="00715868"/>
    <w:rsid w:val="0075289C"/>
    <w:rsid w:val="007906A4"/>
    <w:rsid w:val="007B1758"/>
    <w:rsid w:val="007C422A"/>
    <w:rsid w:val="0087262C"/>
    <w:rsid w:val="008A5241"/>
    <w:rsid w:val="008C5BBF"/>
    <w:rsid w:val="008E3030"/>
    <w:rsid w:val="0091412D"/>
    <w:rsid w:val="009B466E"/>
    <w:rsid w:val="009E2985"/>
    <w:rsid w:val="00A52E10"/>
    <w:rsid w:val="00A60D6F"/>
    <w:rsid w:val="00A84FE5"/>
    <w:rsid w:val="00AC4083"/>
    <w:rsid w:val="00AD055F"/>
    <w:rsid w:val="00B66DB2"/>
    <w:rsid w:val="00B92A3B"/>
    <w:rsid w:val="00BA3DCD"/>
    <w:rsid w:val="00C63092"/>
    <w:rsid w:val="00CE5D13"/>
    <w:rsid w:val="00CF00F8"/>
    <w:rsid w:val="00D0684F"/>
    <w:rsid w:val="00DE775A"/>
    <w:rsid w:val="00E6723B"/>
    <w:rsid w:val="00ED6385"/>
    <w:rsid w:val="00F100D5"/>
    <w:rsid w:val="00F51E95"/>
    <w:rsid w:val="00F70A38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87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71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8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AC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52E10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9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2A3B"/>
  </w:style>
  <w:style w:type="character" w:customStyle="1" w:styleId="c21">
    <w:name w:val="c21"/>
    <w:basedOn w:val="a0"/>
    <w:rsid w:val="00B92A3B"/>
  </w:style>
  <w:style w:type="character" w:customStyle="1" w:styleId="apple-converted-space">
    <w:name w:val="apple-converted-space"/>
    <w:basedOn w:val="a0"/>
    <w:rsid w:val="00B92A3B"/>
  </w:style>
  <w:style w:type="character" w:customStyle="1" w:styleId="c19">
    <w:name w:val="c19"/>
    <w:basedOn w:val="a0"/>
    <w:rsid w:val="00243723"/>
  </w:style>
  <w:style w:type="paragraph" w:styleId="a5">
    <w:name w:val="List Paragraph"/>
    <w:basedOn w:val="a"/>
    <w:qFormat/>
    <w:rsid w:val="002A2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27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B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D6F"/>
  </w:style>
  <w:style w:type="paragraph" w:styleId="aa">
    <w:name w:val="footer"/>
    <w:basedOn w:val="a"/>
    <w:link w:val="ab"/>
    <w:uiPriority w:val="99"/>
    <w:unhideWhenUsed/>
    <w:rsid w:val="00A6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D6F"/>
  </w:style>
  <w:style w:type="table" w:customStyle="1" w:styleId="3">
    <w:name w:val="Сетка таблицы3"/>
    <w:basedOn w:val="a1"/>
    <w:next w:val="a4"/>
    <w:uiPriority w:val="59"/>
    <w:rsid w:val="0075289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87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71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8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AC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52E10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9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2A3B"/>
  </w:style>
  <w:style w:type="character" w:customStyle="1" w:styleId="c21">
    <w:name w:val="c21"/>
    <w:basedOn w:val="a0"/>
    <w:rsid w:val="00B92A3B"/>
  </w:style>
  <w:style w:type="character" w:customStyle="1" w:styleId="apple-converted-space">
    <w:name w:val="apple-converted-space"/>
    <w:basedOn w:val="a0"/>
    <w:rsid w:val="00B92A3B"/>
  </w:style>
  <w:style w:type="character" w:customStyle="1" w:styleId="c19">
    <w:name w:val="c19"/>
    <w:basedOn w:val="a0"/>
    <w:rsid w:val="00243723"/>
  </w:style>
  <w:style w:type="paragraph" w:styleId="a5">
    <w:name w:val="List Paragraph"/>
    <w:basedOn w:val="a"/>
    <w:qFormat/>
    <w:rsid w:val="002A2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27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B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D6F"/>
  </w:style>
  <w:style w:type="paragraph" w:styleId="aa">
    <w:name w:val="footer"/>
    <w:basedOn w:val="a"/>
    <w:link w:val="ab"/>
    <w:uiPriority w:val="99"/>
    <w:unhideWhenUsed/>
    <w:rsid w:val="00A6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D6F"/>
  </w:style>
  <w:style w:type="table" w:customStyle="1" w:styleId="3">
    <w:name w:val="Сетка таблицы3"/>
    <w:basedOn w:val="a1"/>
    <w:next w:val="a4"/>
    <w:uiPriority w:val="59"/>
    <w:rsid w:val="0075289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9AB-DAB7-43FC-92E8-EF2E6F9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2014-09-21T19:03:00Z</cp:lastPrinted>
  <dcterms:created xsi:type="dcterms:W3CDTF">2014-09-15T05:12:00Z</dcterms:created>
  <dcterms:modified xsi:type="dcterms:W3CDTF">2014-11-03T15:45:00Z</dcterms:modified>
</cp:coreProperties>
</file>