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FE143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</w:t>
      </w:r>
      <w:r w:rsidR="001E3D02">
        <w:rPr>
          <w:rFonts w:ascii="Times New Roman" w:hAnsi="Times New Roman" w:cs="Times New Roman"/>
          <w:b/>
          <w:sz w:val="28"/>
          <w:szCs w:val="28"/>
        </w:rPr>
        <w:t>ковы</w:t>
      </w:r>
      <w:r w:rsidR="00BE017F">
        <w:rPr>
          <w:rFonts w:ascii="Times New Roman" w:hAnsi="Times New Roman" w:cs="Times New Roman"/>
          <w:b/>
          <w:sz w:val="28"/>
          <w:szCs w:val="28"/>
        </w:rPr>
        <w:t>м м</w:t>
      </w:r>
      <w:r w:rsidR="00BA2476">
        <w:rPr>
          <w:rFonts w:ascii="Times New Roman" w:hAnsi="Times New Roman" w:cs="Times New Roman"/>
          <w:b/>
          <w:sz w:val="28"/>
          <w:szCs w:val="28"/>
        </w:rPr>
        <w:t>но</w:t>
      </w:r>
      <w:r w:rsidR="00BE017F">
        <w:rPr>
          <w:rFonts w:ascii="Times New Roman" w:hAnsi="Times New Roman" w:cs="Times New Roman"/>
          <w:b/>
          <w:sz w:val="28"/>
          <w:szCs w:val="28"/>
        </w:rPr>
        <w:t>го</w:t>
      </w:r>
      <w:r w:rsidR="00BA2476">
        <w:rPr>
          <w:rFonts w:ascii="Times New Roman" w:hAnsi="Times New Roman" w:cs="Times New Roman"/>
          <w:b/>
          <w:sz w:val="28"/>
          <w:szCs w:val="28"/>
        </w:rPr>
        <w:t>проходным швом в потолоч</w:t>
      </w:r>
      <w:r w:rsidR="001E3D02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FE143E" w:rsidRPr="00FE143E">
        <w:rPr>
          <w:rFonts w:ascii="Times New Roman" w:hAnsi="Times New Roman" w:cs="Times New Roman"/>
          <w:sz w:val="24"/>
          <w:szCs w:val="24"/>
        </w:rPr>
        <w:t>Сварка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</w:t>
      </w:r>
      <w:r w:rsidR="00BE017F">
        <w:rPr>
          <w:rFonts w:ascii="Times New Roman" w:hAnsi="Times New Roman" w:cs="Times New Roman"/>
          <w:sz w:val="24"/>
          <w:szCs w:val="24"/>
        </w:rPr>
        <w:t>м м</w:t>
      </w:r>
      <w:r w:rsidR="00BA2476">
        <w:rPr>
          <w:rFonts w:ascii="Times New Roman" w:hAnsi="Times New Roman" w:cs="Times New Roman"/>
          <w:sz w:val="24"/>
          <w:szCs w:val="24"/>
        </w:rPr>
        <w:t>но</w:t>
      </w:r>
      <w:r w:rsidR="00BE017F">
        <w:rPr>
          <w:rFonts w:ascii="Times New Roman" w:hAnsi="Times New Roman" w:cs="Times New Roman"/>
          <w:sz w:val="24"/>
          <w:szCs w:val="24"/>
        </w:rPr>
        <w:t>го</w:t>
      </w:r>
      <w:r w:rsidR="00BA2476">
        <w:rPr>
          <w:rFonts w:ascii="Times New Roman" w:hAnsi="Times New Roman" w:cs="Times New Roman"/>
          <w:sz w:val="24"/>
          <w:szCs w:val="24"/>
        </w:rPr>
        <w:t>проходным швом в потолоч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FE143E">
        <w:rPr>
          <w:rFonts w:ascii="Times New Roman" w:hAnsi="Times New Roman" w:cs="Times New Roman"/>
          <w:sz w:val="24"/>
          <w:szCs w:val="24"/>
        </w:rPr>
        <w:t>в  сварки деталей сты</w:t>
      </w:r>
      <w:r w:rsidR="00BE017F">
        <w:rPr>
          <w:rFonts w:ascii="Times New Roman" w:hAnsi="Times New Roman" w:cs="Times New Roman"/>
          <w:sz w:val="24"/>
          <w:szCs w:val="24"/>
        </w:rPr>
        <w:t>ковым м</w:t>
      </w:r>
      <w:r w:rsidR="00BA2476">
        <w:rPr>
          <w:rFonts w:ascii="Times New Roman" w:hAnsi="Times New Roman" w:cs="Times New Roman"/>
          <w:sz w:val="24"/>
          <w:szCs w:val="24"/>
        </w:rPr>
        <w:t>но</w:t>
      </w:r>
      <w:r w:rsidR="00BE017F">
        <w:rPr>
          <w:rFonts w:ascii="Times New Roman" w:hAnsi="Times New Roman" w:cs="Times New Roman"/>
          <w:sz w:val="24"/>
          <w:szCs w:val="24"/>
        </w:rPr>
        <w:t>го</w:t>
      </w:r>
      <w:r w:rsidR="00BA2476">
        <w:rPr>
          <w:rFonts w:ascii="Times New Roman" w:hAnsi="Times New Roman" w:cs="Times New Roman"/>
          <w:sz w:val="24"/>
          <w:szCs w:val="24"/>
        </w:rPr>
        <w:t>проходным швом в потолочно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              сварки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</w:t>
      </w:r>
      <w:r w:rsidR="00BE017F">
        <w:rPr>
          <w:rFonts w:ascii="Times New Roman" w:hAnsi="Times New Roman" w:cs="Times New Roman"/>
          <w:sz w:val="24"/>
          <w:szCs w:val="24"/>
        </w:rPr>
        <w:t>м м</w:t>
      </w:r>
      <w:r w:rsidR="00BA2476">
        <w:rPr>
          <w:rFonts w:ascii="Times New Roman" w:hAnsi="Times New Roman" w:cs="Times New Roman"/>
          <w:sz w:val="24"/>
          <w:szCs w:val="24"/>
        </w:rPr>
        <w:t>но</w:t>
      </w:r>
      <w:r w:rsidR="00BE017F">
        <w:rPr>
          <w:rFonts w:ascii="Times New Roman" w:hAnsi="Times New Roman" w:cs="Times New Roman"/>
          <w:sz w:val="24"/>
          <w:szCs w:val="24"/>
        </w:rPr>
        <w:t>го</w:t>
      </w:r>
      <w:r w:rsidR="00BA2476">
        <w:rPr>
          <w:rFonts w:ascii="Times New Roman" w:hAnsi="Times New Roman" w:cs="Times New Roman"/>
          <w:sz w:val="24"/>
          <w:szCs w:val="24"/>
        </w:rPr>
        <w:t>проходным швом в потолоч</w:t>
      </w:r>
      <w:r w:rsidR="00765EBB">
        <w:rPr>
          <w:rFonts w:ascii="Times New Roman" w:hAnsi="Times New Roman" w:cs="Times New Roman"/>
          <w:sz w:val="24"/>
          <w:szCs w:val="24"/>
        </w:rPr>
        <w:t>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1F703E">
        <w:t>особы измерений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905D79">
        <w:t xml:space="preserve">редложить </w:t>
      </w:r>
      <w:proofErr w:type="gramStart"/>
      <w:r w:rsidR="00905D79">
        <w:t>обучающимся</w:t>
      </w:r>
      <w:proofErr w:type="gramEnd"/>
      <w:r w:rsidR="00905D79">
        <w:t xml:space="preserve"> Соломину А</w:t>
      </w:r>
      <w:r w:rsidR="00BA2476">
        <w:t xml:space="preserve">. и </w:t>
      </w:r>
      <w:proofErr w:type="spellStart"/>
      <w:r w:rsidR="00BA2476">
        <w:t>Бойкову</w:t>
      </w:r>
      <w:proofErr w:type="spellEnd"/>
      <w:r w:rsidR="00BA2476">
        <w:t xml:space="preserve"> А</w:t>
      </w:r>
      <w:r>
        <w:t xml:space="preserve">. повторить рабочие </w:t>
      </w:r>
      <w:r w:rsidR="001F703E">
        <w:t>приемы по выполнению сварки стыкового</w:t>
      </w:r>
      <w:r>
        <w:t xml:space="preserve"> </w:t>
      </w:r>
      <w:r w:rsidR="00BE017F">
        <w:t xml:space="preserve">многопроходного </w:t>
      </w:r>
      <w:r>
        <w:t>шва</w:t>
      </w:r>
      <w:r w:rsidR="00BA2476">
        <w:t xml:space="preserve"> в потолочно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lastRenderedPageBreak/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их организацию. Особое внимание</w:t>
      </w:r>
      <w:r w:rsidR="00905D79">
        <w:t xml:space="preserve"> обратить на обучающихся Репина А</w:t>
      </w:r>
      <w:r>
        <w:t xml:space="preserve">. и </w:t>
      </w:r>
      <w:proofErr w:type="spellStart"/>
      <w:r>
        <w:t>Ситникова</w:t>
      </w:r>
      <w:proofErr w:type="spellEnd"/>
      <w:r>
        <w:t xml:space="preserve"> Ю.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нения приемов работы по сварке стыкового</w:t>
      </w:r>
      <w:r>
        <w:t xml:space="preserve"> </w:t>
      </w:r>
      <w:r w:rsidR="00BE017F">
        <w:t xml:space="preserve">многопроходного </w:t>
      </w:r>
      <w:r>
        <w:t>шва</w:t>
      </w:r>
      <w:r w:rsidR="00BA2476">
        <w:t xml:space="preserve"> в потолочно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BA2476">
        <w:t xml:space="preserve">сти сварки стыковым </w:t>
      </w:r>
      <w:r w:rsidR="00BE017F">
        <w:t xml:space="preserve">многопроходным </w:t>
      </w:r>
      <w:r w:rsidR="00BA2476">
        <w:t>швом в потолочно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184F6C"/>
    <w:rsid w:val="001E3D02"/>
    <w:rsid w:val="001F703E"/>
    <w:rsid w:val="002102DF"/>
    <w:rsid w:val="003C5CD0"/>
    <w:rsid w:val="004971C4"/>
    <w:rsid w:val="00642849"/>
    <w:rsid w:val="00765EBB"/>
    <w:rsid w:val="007C3D62"/>
    <w:rsid w:val="00905D79"/>
    <w:rsid w:val="00A322EC"/>
    <w:rsid w:val="00B866E2"/>
    <w:rsid w:val="00BA2476"/>
    <w:rsid w:val="00BE017F"/>
    <w:rsid w:val="00CD38BB"/>
    <w:rsid w:val="00D04A55"/>
    <w:rsid w:val="00D27A26"/>
    <w:rsid w:val="00D57ECC"/>
    <w:rsid w:val="00E86853"/>
    <w:rsid w:val="00F4440D"/>
    <w:rsid w:val="00FA493A"/>
    <w:rsid w:val="00FA781F"/>
    <w:rsid w:val="00FB3537"/>
    <w:rsid w:val="00FE143E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мнопроходным швом в потолочном положении</dc:subject>
  <dc:creator>Баранов В.И.</dc:creator>
  <cp:keywords/>
  <dc:description/>
  <cp:lastModifiedBy>User</cp:lastModifiedBy>
  <cp:revision>14</cp:revision>
  <dcterms:created xsi:type="dcterms:W3CDTF">2014-08-09T09:34:00Z</dcterms:created>
  <dcterms:modified xsi:type="dcterms:W3CDTF">2014-11-09T05:10:00Z</dcterms:modified>
</cp:coreProperties>
</file>