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68" w:rsidRPr="00A10268" w:rsidRDefault="00A10268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49FD" w:rsidRDefault="00A10268" w:rsidP="009649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268">
        <w:rPr>
          <w:rFonts w:ascii="Times New Roman" w:hAnsi="Times New Roman" w:cs="Times New Roman"/>
          <w:bCs/>
          <w:sz w:val="28"/>
          <w:szCs w:val="28"/>
        </w:rPr>
        <w:t xml:space="preserve">Автор: </w:t>
      </w:r>
      <w:proofErr w:type="spellStart"/>
      <w:r w:rsidR="009649FD" w:rsidRPr="00A10268">
        <w:rPr>
          <w:rFonts w:ascii="Times New Roman" w:hAnsi="Times New Roman" w:cs="Times New Roman"/>
          <w:bCs/>
          <w:sz w:val="28"/>
          <w:szCs w:val="28"/>
        </w:rPr>
        <w:t>Костырева</w:t>
      </w:r>
      <w:proofErr w:type="spellEnd"/>
      <w:r w:rsidR="009649FD" w:rsidRPr="00A10268">
        <w:rPr>
          <w:rFonts w:ascii="Times New Roman" w:hAnsi="Times New Roman" w:cs="Times New Roman"/>
          <w:bCs/>
          <w:sz w:val="28"/>
          <w:szCs w:val="28"/>
        </w:rPr>
        <w:t xml:space="preserve"> Ольга Александровна</w:t>
      </w:r>
      <w:r w:rsidR="009649FD">
        <w:rPr>
          <w:rFonts w:ascii="Times New Roman" w:hAnsi="Times New Roman" w:cs="Times New Roman"/>
          <w:bCs/>
          <w:sz w:val="28"/>
          <w:szCs w:val="28"/>
        </w:rPr>
        <w:t>,</w:t>
      </w:r>
    </w:p>
    <w:p w:rsidR="00A10268" w:rsidRDefault="00A10268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268">
        <w:rPr>
          <w:rFonts w:ascii="Times New Roman" w:hAnsi="Times New Roman" w:cs="Times New Roman"/>
          <w:bCs/>
          <w:sz w:val="28"/>
          <w:szCs w:val="28"/>
        </w:rPr>
        <w:t xml:space="preserve">учитель истории и обществознания </w:t>
      </w:r>
    </w:p>
    <w:p w:rsidR="00A10268" w:rsidRDefault="00B71FAE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10268">
        <w:rPr>
          <w:rFonts w:ascii="Times New Roman" w:hAnsi="Times New Roman" w:cs="Times New Roman"/>
          <w:bCs/>
          <w:sz w:val="28"/>
          <w:szCs w:val="28"/>
        </w:rPr>
        <w:t xml:space="preserve">МОБУ </w:t>
      </w:r>
      <w:proofErr w:type="spellStart"/>
      <w:r w:rsidRPr="00A10268">
        <w:rPr>
          <w:rFonts w:ascii="Times New Roman" w:hAnsi="Times New Roman" w:cs="Times New Roman"/>
          <w:bCs/>
          <w:sz w:val="28"/>
          <w:szCs w:val="28"/>
        </w:rPr>
        <w:t>Новобурейская</w:t>
      </w:r>
      <w:proofErr w:type="spellEnd"/>
      <w:r w:rsidRPr="00A10268">
        <w:rPr>
          <w:rFonts w:ascii="Times New Roman" w:hAnsi="Times New Roman" w:cs="Times New Roman"/>
          <w:bCs/>
          <w:sz w:val="28"/>
          <w:szCs w:val="28"/>
        </w:rPr>
        <w:t xml:space="preserve"> СОШ №1</w:t>
      </w:r>
      <w:r w:rsidR="009649FD">
        <w:rPr>
          <w:rFonts w:ascii="Times New Roman" w:hAnsi="Times New Roman" w:cs="Times New Roman"/>
          <w:bCs/>
          <w:sz w:val="28"/>
          <w:szCs w:val="28"/>
        </w:rPr>
        <w:t>,</w:t>
      </w:r>
    </w:p>
    <w:p w:rsidR="009649FD" w:rsidRDefault="009649FD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поселок Новобурейский,</w:t>
      </w:r>
    </w:p>
    <w:p w:rsidR="009649FD" w:rsidRDefault="009649FD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Бурейский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</w:p>
    <w:p w:rsidR="009649FD" w:rsidRDefault="009649FD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Амурская область</w:t>
      </w:r>
    </w:p>
    <w:p w:rsidR="00A10268" w:rsidRDefault="00A10268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0268" w:rsidRPr="00A10268" w:rsidRDefault="00A10268" w:rsidP="00A102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0268" w:rsidRP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FA3C89"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универсальных учебных действий </w:t>
      </w: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A3C89" w:rsidRPr="00A10268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="00FA3C89"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3C89" w:rsidRP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 5-9 </w:t>
      </w:r>
      <w:r w:rsidR="00FA3C89" w:rsidRPr="00A10268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A10268" w:rsidRPr="00A10268" w:rsidRDefault="00A10268" w:rsidP="00A102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268" w:rsidRPr="00D75D22" w:rsidRDefault="00A10268" w:rsidP="00FA3C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C" w:rsidRPr="00A10268" w:rsidRDefault="00FA3C89" w:rsidP="00FA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="00DF26DC"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составлена на основе</w:t>
      </w:r>
      <w:r w:rsidR="00DF26DC" w:rsidRPr="00A10268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пособия  </w:t>
      </w:r>
      <w:proofErr w:type="spellStart"/>
      <w:r w:rsidR="00DF26DC" w:rsidRPr="00A10268">
        <w:rPr>
          <w:rFonts w:ascii="Times New Roman" w:eastAsia="Times New Roman" w:hAnsi="Times New Roman" w:cs="Times New Roman"/>
          <w:sz w:val="28"/>
          <w:szCs w:val="28"/>
        </w:rPr>
        <w:t>Серякина</w:t>
      </w:r>
      <w:proofErr w:type="spellEnd"/>
      <w:r w:rsidR="00DF26DC" w:rsidRPr="00A10268">
        <w:rPr>
          <w:rFonts w:ascii="Times New Roman" w:eastAsia="Times New Roman" w:hAnsi="Times New Roman" w:cs="Times New Roman"/>
          <w:sz w:val="28"/>
          <w:szCs w:val="28"/>
        </w:rPr>
        <w:t xml:space="preserve"> А.В. «Примерная программа психолого-педагогического сопровождения образовательных учреждений при переходе на ФГОС ООО». Программа рекомендов</w:t>
      </w:r>
      <w:r w:rsidRPr="00A10268">
        <w:rPr>
          <w:rFonts w:ascii="Times New Roman" w:hAnsi="Times New Roman" w:cs="Times New Roman"/>
          <w:sz w:val="28"/>
          <w:szCs w:val="28"/>
        </w:rPr>
        <w:t>ана для осуществления психолого-</w:t>
      </w:r>
      <w:r w:rsidR="00DF26DC" w:rsidRPr="00A10268">
        <w:rPr>
          <w:rFonts w:ascii="Times New Roman" w:eastAsia="Times New Roman" w:hAnsi="Times New Roman" w:cs="Times New Roman"/>
          <w:sz w:val="28"/>
          <w:szCs w:val="28"/>
        </w:rPr>
        <w:t>педагогического сопровождения учебного процесса в условиях реализации ФГОС в среднем звене.</w:t>
      </w:r>
    </w:p>
    <w:p w:rsidR="00FA3C89" w:rsidRPr="00A10268" w:rsidRDefault="00FA3C89" w:rsidP="00FA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C89" w:rsidRPr="00A10268" w:rsidRDefault="00FA3C89" w:rsidP="00FA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Цель мониторинга уровня </w:t>
      </w:r>
      <w:proofErr w:type="spellStart"/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сформированности</w:t>
      </w:r>
      <w:proofErr w:type="spellEnd"/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УУД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: получение объективной информации о состоянии и динамике уровня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универсальных учебных действий у   школьников среднего звена в условиях реализации </w:t>
      </w:r>
      <w:r w:rsidRPr="00A10268">
        <w:rPr>
          <w:rFonts w:ascii="Times New Roman" w:hAnsi="Times New Roman" w:cs="Times New Roman"/>
          <w:sz w:val="28"/>
          <w:szCs w:val="28"/>
        </w:rPr>
        <w:t>ФГОС ООО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C89" w:rsidRPr="00A10268" w:rsidRDefault="00FA3C89" w:rsidP="00FA3C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Объекты мониторинга:</w:t>
      </w:r>
    </w:p>
    <w:p w:rsidR="00FA3C89" w:rsidRPr="00A10268" w:rsidRDefault="00FA3C89" w:rsidP="00FA3C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Универсальные учебные действия  школьников 5-9 классов</w:t>
      </w:r>
      <w:r w:rsidRPr="00A10268">
        <w:rPr>
          <w:rFonts w:ascii="Times New Roman" w:hAnsi="Times New Roman" w:cs="Times New Roman"/>
          <w:sz w:val="28"/>
          <w:szCs w:val="28"/>
        </w:rPr>
        <w:t>.</w:t>
      </w:r>
    </w:p>
    <w:p w:rsidR="00FA3C89" w:rsidRPr="00A10268" w:rsidRDefault="00FA3C89" w:rsidP="00FA3C89">
      <w:pPr>
        <w:spacing w:after="0"/>
        <w:ind w:lef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4"/>
      <w:bookmarkEnd w:id="0"/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Области применения данных мониторинга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: данные, полученные в ходе мониторинга используются для оперативной коррекции </w:t>
      </w:r>
      <w:proofErr w:type="spellStart"/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</w:rPr>
        <w:t>- воспитательного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процесса.</w:t>
      </w:r>
    </w:p>
    <w:p w:rsidR="00DF26DC" w:rsidRPr="00A10268" w:rsidRDefault="00FA3C89" w:rsidP="00FA3C89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26DC" w:rsidRPr="00A10268" w:rsidRDefault="00DF26DC" w:rsidP="00FA3C8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DF26DC" w:rsidRPr="00A10268" w:rsidRDefault="00DF26DC" w:rsidP="00FA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1) личностный; </w:t>
      </w:r>
    </w:p>
    <w:p w:rsidR="00DF26DC" w:rsidRPr="00A10268" w:rsidRDefault="00DF26DC" w:rsidP="00FA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регулятивный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(включающий также действия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F26DC" w:rsidRPr="00A10268" w:rsidRDefault="00DF26DC" w:rsidP="00FA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3) познавательный; </w:t>
      </w:r>
    </w:p>
    <w:p w:rsidR="00DF26DC" w:rsidRPr="00A10268" w:rsidRDefault="00DF26DC" w:rsidP="00FA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4) коммуникативный.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8476"/>
      </w:tblGrid>
      <w:tr w:rsidR="00FA3C89" w:rsidRPr="00A10268" w:rsidTr="007A4F8B">
        <w:tc>
          <w:tcPr>
            <w:tcW w:w="1384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Формулировки </w:t>
            </w:r>
          </w:p>
          <w:p w:rsidR="00FA3C89" w:rsidRPr="00A10268" w:rsidRDefault="00FA3C89" w:rsidP="007A4F8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</w:t>
            </w:r>
            <w:proofErr w:type="spellStart"/>
            <w:r w:rsidRPr="00A10268">
              <w:rPr>
                <w:rStyle w:val="dash041e005f0431005f044b005f0447005f043d005f044b005f0439005f005fchar1char1"/>
                <w:i/>
                <w:sz w:val="28"/>
                <w:szCs w:val="28"/>
              </w:rPr>
              <w:t>метапредметных</w:t>
            </w:r>
            <w:proofErr w:type="spellEnd"/>
            <w:r w:rsidRPr="00A10268">
              <w:rPr>
                <w:rStyle w:val="dash041e005f0431005f044b005f0447005f043d005f044b005f0439005f005fchar1char1"/>
                <w:i/>
                <w:sz w:val="28"/>
                <w:szCs w:val="28"/>
              </w:rPr>
              <w:t xml:space="preserve"> результатов </w:t>
            </w:r>
          </w:p>
          <w:p w:rsidR="00FA3C89" w:rsidRPr="00A10268" w:rsidRDefault="00FA3C89" w:rsidP="007A4F8B">
            <w:pPr>
              <w:pStyle w:val="dash041e005f0431005f044b005f0447005f043d005f044b005f0439"/>
              <w:jc w:val="center"/>
              <w:rPr>
                <w:rStyle w:val="dash041e005f0431005f044b005f0447005f043d005f044b005f0439005f005fchar1char1"/>
                <w:i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i/>
                <w:sz w:val="28"/>
                <w:szCs w:val="28"/>
              </w:rPr>
              <w:lastRenderedPageBreak/>
              <w:t>во ФГОС</w:t>
            </w:r>
          </w:p>
        </w:tc>
      </w:tr>
      <w:tr w:rsidR="00FA3C89" w:rsidRPr="00A10268" w:rsidTr="007A4F8B">
        <w:tc>
          <w:tcPr>
            <w:tcW w:w="1384" w:type="dxa"/>
            <w:vMerge w:val="restart"/>
            <w:shd w:val="clear" w:color="auto" w:fill="auto"/>
            <w:textDirection w:val="btLr"/>
          </w:tcPr>
          <w:p w:rsidR="00FA3C89" w:rsidRPr="00A10268" w:rsidRDefault="00FA3C89" w:rsidP="007A4F8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 xml:space="preserve">РЕГУЛЯТИВНЫЕ универсальные </w:t>
            </w:r>
            <w:proofErr w:type="spellStart"/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учеб</w:t>
            </w:r>
            <w:proofErr w:type="gramStart"/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.д</w:t>
            </w:r>
            <w:proofErr w:type="gramEnd"/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ействия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FA3C89" w:rsidRPr="00A10268" w:rsidTr="007A4F8B">
        <w:tc>
          <w:tcPr>
            <w:tcW w:w="1384" w:type="dxa"/>
            <w:vMerge w:val="restart"/>
            <w:shd w:val="clear" w:color="auto" w:fill="auto"/>
            <w:textDirection w:val="btLr"/>
          </w:tcPr>
          <w:p w:rsidR="00FA3C89" w:rsidRPr="00A10268" w:rsidRDefault="00FA3C89" w:rsidP="007A4F8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ПОЗНАВАТЕЛЬНЫЕ</w:t>
            </w: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логическое рассуждение</w:t>
            </w:r>
            <w:proofErr w:type="gramEnd"/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, умозаключение (индуктивное, дедуктивное  и по аналогии) и делать выводы;</w:t>
            </w:r>
          </w:p>
        </w:tc>
      </w:tr>
      <w:tr w:rsidR="00FA3C89" w:rsidRPr="00A10268" w:rsidTr="007A4F8B">
        <w:trPr>
          <w:trHeight w:val="936"/>
        </w:trPr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</w:tc>
      </w:tr>
      <w:tr w:rsidR="00FA3C89" w:rsidRPr="00A10268" w:rsidTr="007A4F8B">
        <w:tc>
          <w:tcPr>
            <w:tcW w:w="1384" w:type="dxa"/>
            <w:vMerge w:val="restart"/>
            <w:shd w:val="clear" w:color="auto" w:fill="auto"/>
            <w:textDirection w:val="btLr"/>
          </w:tcPr>
          <w:p w:rsidR="00FA3C89" w:rsidRPr="00A10268" w:rsidRDefault="00FA3C89" w:rsidP="007A4F8B">
            <w:pPr>
              <w:pStyle w:val="dash041e005f0431005f044b005f0447005f043d005f044b005f0439"/>
              <w:ind w:left="113" w:right="113"/>
              <w:jc w:val="center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КОММУНИКАТИВНЫЕ</w:t>
            </w: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8) смысловое чтение; 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9) у</w:t>
            </w:r>
            <w:r w:rsidRPr="00A10268">
              <w:rPr>
                <w:rStyle w:val="dash0421005f0442005f0440005f043e005f0433005f0438005f0439005f005fchar1char1"/>
                <w:sz w:val="28"/>
                <w:szCs w:val="28"/>
              </w:rPr>
              <w:t xml:space="preserve">мение </w:t>
            </w: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A10268">
              <w:rPr>
                <w:rStyle w:val="dash0421005f0442005f0440005f043e005f0433005f0438005f0439005f005fchar1char1"/>
                <w:sz w:val="28"/>
                <w:szCs w:val="28"/>
              </w:rPr>
              <w:t xml:space="preserve"> индивидуально и в группе: </w:t>
            </w: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FA3C89" w:rsidRPr="00A10268" w:rsidTr="007A4F8B">
        <w:tc>
          <w:tcPr>
            <w:tcW w:w="1384" w:type="dxa"/>
            <w:vMerge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FA3C89" w:rsidRPr="00A10268" w:rsidRDefault="00FA3C89" w:rsidP="007A4F8B">
            <w:pPr>
              <w:pStyle w:val="dash041e005f0431005f044b005f0447005f043d005f044b005f0439"/>
              <w:jc w:val="both"/>
              <w:rPr>
                <w:sz w:val="28"/>
                <w:szCs w:val="28"/>
              </w:rPr>
            </w:pPr>
            <w:r w:rsidRPr="00A10268">
              <w:rPr>
                <w:rStyle w:val="dash041e005f0431005f044b005f0447005f043d005f044b005f0439005f005fchar1char1"/>
                <w:sz w:val="28"/>
                <w:szCs w:val="28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речью.</w:t>
            </w:r>
          </w:p>
        </w:tc>
      </w:tr>
    </w:tbl>
    <w:p w:rsidR="00FA3C89" w:rsidRPr="00A10268" w:rsidRDefault="00FA3C89" w:rsidP="00FA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10268">
        <w:rPr>
          <w:rStyle w:val="c2"/>
          <w:b/>
          <w:bCs/>
          <w:color w:val="000000"/>
          <w:sz w:val="28"/>
          <w:szCs w:val="28"/>
        </w:rPr>
        <w:t>Личностные результаты освоения основной образовательной программы основного общего образования</w:t>
      </w:r>
      <w:r w:rsidRPr="00A1026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10268">
        <w:rPr>
          <w:rStyle w:val="c2"/>
          <w:color w:val="000000"/>
          <w:sz w:val="28"/>
          <w:szCs w:val="28"/>
        </w:rPr>
        <w:t>должны отражать: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lastRenderedPageBreak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 xml:space="preserve">2) формирование ответственного отношения к учению, готовности и </w:t>
      </w:r>
      <w:proofErr w:type="gramStart"/>
      <w:r w:rsidRPr="00A10268">
        <w:rPr>
          <w:rStyle w:val="c2"/>
          <w:color w:val="000000"/>
          <w:sz w:val="28"/>
          <w:szCs w:val="28"/>
        </w:rPr>
        <w:t>способности</w:t>
      </w:r>
      <w:proofErr w:type="gramEnd"/>
      <w:r w:rsidRPr="00A10268">
        <w:rPr>
          <w:rStyle w:val="c2"/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gramStart"/>
      <w:r w:rsidRPr="00A10268">
        <w:rPr>
          <w:rStyle w:val="c2"/>
          <w:color w:val="000000"/>
          <w:sz w:val="28"/>
          <w:szCs w:val="2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9) формирование основ экологической культуры соответствующей современному уровню</w:t>
      </w:r>
      <w:r w:rsidRPr="00A10268">
        <w:rPr>
          <w:rStyle w:val="apple-converted-space"/>
          <w:color w:val="000000"/>
          <w:sz w:val="28"/>
          <w:szCs w:val="28"/>
        </w:rPr>
        <w:t> </w:t>
      </w:r>
      <w:r w:rsidRPr="00A10268">
        <w:rPr>
          <w:rStyle w:val="c2"/>
          <w:color w:val="000000"/>
          <w:sz w:val="28"/>
          <w:szCs w:val="28"/>
        </w:rPr>
        <w:t xml:space="preserve">экологического мышления, развитие опыта </w:t>
      </w:r>
      <w:r w:rsidRPr="00A10268">
        <w:rPr>
          <w:rStyle w:val="c2"/>
          <w:color w:val="000000"/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26DC" w:rsidRPr="00A10268" w:rsidRDefault="00DF26DC" w:rsidP="00FA3C89">
      <w:pPr>
        <w:pStyle w:val="c12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A10268">
        <w:rPr>
          <w:rStyle w:val="c2"/>
          <w:color w:val="000000"/>
          <w:sz w:val="28"/>
          <w:szCs w:val="28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A3C89" w:rsidRPr="00A10268" w:rsidRDefault="00FA3C89" w:rsidP="00FA3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AC6E3D" w:rsidRPr="00A10268" w:rsidRDefault="00DF26DC" w:rsidP="00FA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spellStart"/>
      <w:r w:rsidRPr="00A10268">
        <w:rPr>
          <w:rFonts w:ascii="Times New Roman" w:hAnsi="Times New Roman" w:cs="Times New Roman"/>
          <w:b/>
          <w:sz w:val="28"/>
          <w:szCs w:val="28"/>
        </w:rPr>
        <w:t>сфомированности</w:t>
      </w:r>
      <w:proofErr w:type="spellEnd"/>
      <w:r w:rsidRPr="00A10268">
        <w:rPr>
          <w:rFonts w:ascii="Times New Roman" w:hAnsi="Times New Roman" w:cs="Times New Roman"/>
          <w:b/>
          <w:sz w:val="28"/>
          <w:szCs w:val="28"/>
        </w:rPr>
        <w:t xml:space="preserve"> УУД</w:t>
      </w:r>
    </w:p>
    <w:p w:rsidR="00DF26DC" w:rsidRPr="00A10268" w:rsidRDefault="00DF26DC" w:rsidP="00FA3C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(заполняется на основе данных, полученных при диагностике по методике Александровской Э.М. в модификации Еськиной Е.С. и </w:t>
      </w:r>
      <w:proofErr w:type="spellStart"/>
      <w:r w:rsidRPr="00A10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Больбот</w:t>
      </w:r>
      <w:proofErr w:type="spellEnd"/>
      <w:r w:rsidRPr="00A10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Т.Л.)</w:t>
      </w:r>
    </w:p>
    <w:p w:rsidR="00FA3C89" w:rsidRPr="00A10268" w:rsidRDefault="00FA3C89" w:rsidP="00FA3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017" w:type="dxa"/>
        <w:tblCellMar>
          <w:left w:w="0" w:type="dxa"/>
          <w:right w:w="0" w:type="dxa"/>
        </w:tblCellMar>
        <w:tblLook w:val="04A0"/>
      </w:tblPr>
      <w:tblGrid>
        <w:gridCol w:w="2584"/>
        <w:gridCol w:w="6433"/>
      </w:tblGrid>
      <w:tr w:rsidR="00DF26DC" w:rsidRPr="00A10268" w:rsidTr="00FA3C89">
        <w:trPr>
          <w:trHeight w:val="727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b56a94350d6c38ebe25cc05bd41321ba007bbe6e"/>
            <w:bookmarkStart w:id="2" w:name="3"/>
            <w:bookmarkEnd w:id="1"/>
            <w:bookmarkEnd w:id="2"/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FA3C89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DF26DC"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FA3C89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DF26DC"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</w:tr>
      <w:tr w:rsidR="00DF26DC" w:rsidRPr="00A10268" w:rsidTr="00FA3C89">
        <w:trPr>
          <w:trHeight w:val="102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 нравственно-этических норм и школьных норм поведения</w:t>
            </w:r>
          </w:p>
        </w:tc>
      </w:tr>
      <w:tr w:rsidR="00DF26DC" w:rsidRPr="00A10268" w:rsidTr="00FA3C89">
        <w:trPr>
          <w:trHeight w:val="68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C89" w:rsidRPr="00A10268" w:rsidRDefault="00FA3C89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Эмоциональное благополучие </w:t>
            </w:r>
          </w:p>
        </w:tc>
      </w:tr>
      <w:tr w:rsidR="00DF26DC" w:rsidRPr="00A10268" w:rsidTr="00FA3C89">
        <w:trPr>
          <w:trHeight w:val="67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Целеполагание</w:t>
            </w:r>
            <w:proofErr w:type="spell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</w:p>
        </w:tc>
      </w:tr>
      <w:tr w:rsidR="00DF26DC" w:rsidRPr="00A10268" w:rsidTr="00FA3C89">
        <w:trPr>
          <w:trHeight w:val="337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 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6DC" w:rsidRPr="00A10268" w:rsidTr="00FA3C89">
        <w:trPr>
          <w:trHeight w:val="68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Учебная активность</w:t>
            </w:r>
          </w:p>
        </w:tc>
      </w:tr>
      <w:tr w:rsidR="00DF26DC" w:rsidRPr="00A10268" w:rsidTr="00FA3C89">
        <w:trPr>
          <w:trHeight w:val="68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3C89" w:rsidRPr="00A10268" w:rsidRDefault="00FA3C89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 знаний, успеваемост</w:t>
            </w:r>
            <w:r w:rsidR="00FA3C89"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DF26DC" w:rsidRPr="00A10268" w:rsidTr="00FA3C89">
        <w:trPr>
          <w:trHeight w:val="673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Коммуникативные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с одноклассниками</w:t>
            </w:r>
          </w:p>
        </w:tc>
      </w:tr>
      <w:tr w:rsidR="00DF26DC" w:rsidRPr="00A10268" w:rsidTr="00FA3C89">
        <w:trPr>
          <w:trHeight w:val="104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с учителями 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3C89" w:rsidRPr="00A10268" w:rsidRDefault="00FA3C89" w:rsidP="00FA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C89" w:rsidRPr="00A10268" w:rsidRDefault="00FA3C89" w:rsidP="00FA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F75" w:rsidRPr="00A10268" w:rsidRDefault="00E71F75" w:rsidP="00E7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71F75" w:rsidRPr="00A10268" w:rsidRDefault="00E71F75" w:rsidP="00E7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E71F75" w:rsidRPr="00A10268" w:rsidSect="00E71F75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E71F75" w:rsidRPr="00A10268" w:rsidRDefault="00E71F75" w:rsidP="00E7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F26DC" w:rsidRPr="00A10268" w:rsidRDefault="00E71F75" w:rsidP="00E7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Схема наблюдения за </w:t>
      </w:r>
      <w:r w:rsidR="00DF26DC" w:rsidRPr="00A10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адаптацией и эффективностью учебной деятельности учащихся</w:t>
      </w:r>
    </w:p>
    <w:p w:rsidR="00DF26DC" w:rsidRPr="00A10268" w:rsidRDefault="00DF26DC" w:rsidP="00E7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модифицированная</w:t>
      </w:r>
      <w:proofErr w:type="gramEnd"/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Е.С. Еськиной, Т.Л. </w:t>
      </w:r>
      <w:proofErr w:type="spellStart"/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Больбот</w:t>
      </w:r>
      <w:proofErr w:type="spellEnd"/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1F75" w:rsidRPr="00A10268" w:rsidRDefault="00E71F75" w:rsidP="00E71F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2"/>
        <w:gridCol w:w="3938"/>
        <w:gridCol w:w="1286"/>
        <w:gridCol w:w="7744"/>
      </w:tblGrid>
      <w:tr w:rsidR="00DF26DC" w:rsidRPr="00A10268" w:rsidTr="00E71F75">
        <w:trPr>
          <w:trHeight w:val="14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2cff05cd5000c5acedf6b17d941c353daa542cf8"/>
            <w:bookmarkStart w:id="4" w:name="7"/>
            <w:bookmarkEnd w:id="3"/>
            <w:bookmarkEnd w:id="4"/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Бал-лы</w:t>
            </w:r>
            <w:proofErr w:type="spellEnd"/>
            <w:proofErr w:type="gramEnd"/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Поведенческие индикаторы </w:t>
            </w:r>
            <w:proofErr w:type="spellStart"/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A10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критерия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Критерии эффективности учебной деятельности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активность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E7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активность отсутствует;</w:t>
            </w:r>
          </w:p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пассивен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уроке, часто дает неправильные ответы или не отвечает совсем, переписывает готовое с доски;</w:t>
            </w:r>
          </w:p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активность кратковременная, часто отвлекается, не слушает;</w:t>
            </w:r>
          </w:p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редко поднимает руку, но отвечает преимущественно верно;</w:t>
            </w:r>
          </w:p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стремится отвечать, работает со всем классом, чередуются положительные и отрицательные ответы;</w:t>
            </w:r>
          </w:p>
          <w:p w:rsidR="00DF26DC" w:rsidRPr="00A10268" w:rsidRDefault="00DF26DC" w:rsidP="00E71F75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активно работает на всех уроках, часто поднимает руку, отвечает преимущественно верно, стремится отвечать.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осознает, что надо делать в процессе решения практической задачи, в теоретических задачах не ориентируется;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охотно осуществляет решение познавательной задачи, регулирует процесс выполнения, четко может дать отчет о своих действиях после принятого решения;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столкнувшись с новой практической задачей, </w:t>
            </w: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формулирует познавательную цель и строит деятельность в соответствии с ней;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Самоконтроль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учеников;</w:t>
            </w:r>
          </w:p>
          <w:p w:rsidR="00DF26DC" w:rsidRPr="00A10268" w:rsidRDefault="00DF26DC" w:rsidP="00FA3C8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контроль носит случайный непроизвольный характер, заметив ошибку, не может обосновать своих действий;</w:t>
            </w:r>
          </w:p>
          <w:p w:rsidR="00DF26DC" w:rsidRPr="00A10268" w:rsidRDefault="00DF26DC" w:rsidP="00FA3C8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  <w:p w:rsidR="00DF26DC" w:rsidRPr="00A10268" w:rsidRDefault="00DF26DC" w:rsidP="00FA3C8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контролирует соответствие выполняемых действий способу, при изменении условий вносит коррективы до начала решения.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 знаний, успеваемость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 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плохое усвоение материала по всем темам и предметам, большое количество грубых ошибок;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частые ошибки, неаккуратное выполнение учебных заданий;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плохое усвоение материала по отдельным темам и предметам;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редкие ошибки, чаще связанные с невнимательностью, успеваемость на оценки «3» и «4»;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единичные ошибки, усвоение знаний на «хорошо»; 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правильное и безошибочное выполнение практически всех учебных заданий.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Усвоение нравственно-этических норм и школьных норм поведения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Нравственно-этическая готовность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не умеет выделять моральное содержание ситуации (нарушение/следование моральной норме);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ориентируется на моральную норму (справедливое распределение, правдивость, взаимопомощь);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понимает, что нарушение моральных норм оценивается как серьезное и недопустимое;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учитывает при принятии решения объективные последствия нарушения моральной нормы;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адекватно оценивает свои действия и действия других с точки зрения нарушения/соблюдения моральной нормы;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умеет аргументировать необходимость выполнения моральной нормы.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на уроке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не выполняет элементарных требований, большую часть урока занимается посторонним делом, играет;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часто отвлекается на посторонние предметы, вертится, постоянно отвлекается;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на уроке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скован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напряжен или часто отвлекается;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иногда поворачивается, обменивается мнениями с товарищами, но отвлекается редко;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выполняет требования учителя, но иногда отвлекается;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сидит спокойно,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внимателен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добросовестно выполняет все </w:t>
            </w: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требования учителя.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 вне урока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часто нарушает нормы поведения, мешает окружающим;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пассивен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движения скованы, избегает общения вне урока;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не может найти себе занятие на перемене, переходит от одной группы детей к другой;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активность ограничена занятиями, связанными с подготовкой к другому уроку или мероприятию;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активность выражена в меньшей степени, предпочитает занятия в классе, чтение и т.д.;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высокая активность, с удовольствием участвует в общих делах.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Успешность социальных контактов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Взаимоотношения с одноклассниками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негативизм по отношению к сверстникам, постоянно ссорится, одноклассники его не любят;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замкнут, пассивен, предпочитает быть один, другие ребята к нему равнодушны;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предпочитает находиться рядом с одноклассниками, но не вступает с ними в контакт;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сфера общения ограничена, контакт только с некоторыми сверстниками;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мало активен,  но легко вступает в контакт, когда к нему обращаются;</w:t>
            </w:r>
            <w:proofErr w:type="gramEnd"/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общительный, коммуникативный, сверстники его любят, часто общаются.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учителю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общение с учителем приводит к отрицательным эмоциям, неадекватно реагирует, обижается, плачет;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избегает контактов с учителем, при контакте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тревожен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замыкается;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выполняет требования формально, не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заинтересован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общении, старается быть незаметным;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старательно выполняет все требования учителя, но от контакта с учителем уклоняется, за помощью обращается к сверстникам;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дорожит хорошим мнением учителя о себе, стремится выполнять все требования, в случае необходимости обращается за помощью;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проявляет дружелюбие, стремится понравиться, часто подходит после урока.</w:t>
            </w: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Эмоциональное благополучие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DF26DC" w:rsidRPr="00A10268" w:rsidTr="00E71F75"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</w:t>
            </w:r>
          </w:p>
          <w:p w:rsidR="00DF26DC" w:rsidRPr="00A10268" w:rsidRDefault="00DF26DC" w:rsidP="00FA3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4 -</w:t>
            </w:r>
          </w:p>
          <w:p w:rsidR="00DF26DC" w:rsidRPr="00A10268" w:rsidRDefault="00DF26DC" w:rsidP="00FA3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5 -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преобладает агрессия или депрессия;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выражены депрессивные проявления без причин, агрессивные реакции, часто ссорится с одноклассниками;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отрицательные эмоции превалируют (тревожность, огорчение, страхи, вспыльчивость, обидчивость);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эмоциональные проявления снижены, часто бывает в подавленном настроении;</w:t>
            </w:r>
          </w:p>
          <w:p w:rsidR="00DF26DC" w:rsidRPr="00A10268" w:rsidRDefault="00DF26DC" w:rsidP="00FA3C8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спокойное эмоциональное состояние;</w:t>
            </w:r>
          </w:p>
          <w:p w:rsidR="00DF26DC" w:rsidRPr="00A10268" w:rsidRDefault="00DF26DC" w:rsidP="00FA3C89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находится преимущественно в хорошем настроении, часто улыбается, смеется.</w:t>
            </w:r>
          </w:p>
        </w:tc>
      </w:tr>
    </w:tbl>
    <w:p w:rsidR="00E71F75" w:rsidRPr="00A10268" w:rsidRDefault="00E71F75" w:rsidP="00E71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– 44-50 баллов</w:t>
      </w:r>
    </w:p>
    <w:p w:rsidR="00E71F75" w:rsidRPr="00A10268" w:rsidRDefault="00E71F75" w:rsidP="00E71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выше среднего – 36-43 балла</w:t>
      </w:r>
    </w:p>
    <w:p w:rsidR="00E71F75" w:rsidRPr="00A10268" w:rsidRDefault="00E71F75" w:rsidP="00E71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– 26-35 баллов</w:t>
      </w:r>
    </w:p>
    <w:p w:rsidR="00E71F75" w:rsidRPr="00A10268" w:rsidRDefault="00E71F75" w:rsidP="00E71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ниже среднего – 21-25 баллов</w:t>
      </w:r>
    </w:p>
    <w:p w:rsidR="00E71F75" w:rsidRPr="00A10268" w:rsidRDefault="00E71F75" w:rsidP="00E71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71F75" w:rsidRPr="00A10268" w:rsidSect="00E71F75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  <w:r w:rsidRPr="00A10268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– менее 20 баллов</w:t>
      </w:r>
    </w:p>
    <w:p w:rsidR="0093006F" w:rsidRPr="00A10268" w:rsidRDefault="0093006F" w:rsidP="0093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Модифицированный вариант анкеты школьной мотивации Н.Г. </w:t>
      </w:r>
      <w:proofErr w:type="spellStart"/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Лускановой</w:t>
      </w:r>
      <w:proofErr w:type="spellEnd"/>
    </w:p>
    <w:p w:rsidR="0093006F" w:rsidRPr="00A10268" w:rsidRDefault="0093006F" w:rsidP="00930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(Личностные УУД)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799"/>
        <w:gridCol w:w="5276"/>
      </w:tblGrid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чувствуешь себя в школе?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мне в школе нравится;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мне в школе не очень нравится;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мне в школе не нравится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каким настроением ты идешь утром в школу?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с хорошим настроением;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бывает по-разному;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чаще хочется остаться дома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пошел бы в школу;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знаю;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остался бы дома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тому, что у вас  отменяют уроки?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мне не нравится, когда отменяют уроки;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Бывает по-разному;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мне нравится, когда отменяют уроки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домашним заданиям?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я хотел бы, чтобы домашние задания были;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знаю, затрудняюсь ответить;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я хотел бы, чтобы домашних заданий не было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Хотел бы ты, чтобы в школе были одни перемены?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нет, не хотел бы;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знаю;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да, я хотел бы, чтобы в школе были одни перемены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Рассказываешь ли ты о школе своим родителям или друзьям?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рассказываю часто;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рассказываю редко;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вообще не рассказываю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своему классному руководителю?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мне нравится наш классный руководитель;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знаю, затрудняюсь ответить;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я хотел бы, чтобы у нас был другой классный руководитель.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у тебя друзья в классе?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у меня много друзей;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у меня мало друзей;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у меня нет друзей в классе</w:t>
            </w:r>
          </w:p>
        </w:tc>
      </w:tr>
      <w:tr w:rsidR="0093006F" w:rsidRPr="00A10268" w:rsidTr="004821B7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относишься к своим одноклассникам?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а) мне нравятся мои одноклассники;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б) мне не очень нравятся мои одноклассники;</w:t>
            </w:r>
          </w:p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в) мне не нравятся мои одноклассники</w:t>
            </w:r>
          </w:p>
        </w:tc>
      </w:tr>
    </w:tbl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Бланк ответов анкеты мотивации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3"/>
        <w:gridCol w:w="1964"/>
        <w:gridCol w:w="1964"/>
        <w:gridCol w:w="1964"/>
        <w:gridCol w:w="1786"/>
      </w:tblGrid>
      <w:tr w:rsidR="0093006F" w:rsidRPr="00A10268" w:rsidTr="007A4F8B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а.  б.  в.</w:t>
            </w:r>
          </w:p>
        </w:tc>
      </w:tr>
      <w:tr w:rsidR="0093006F" w:rsidRPr="00A10268" w:rsidTr="007A4F8B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а.  б.  в.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06F" w:rsidRPr="00A10268" w:rsidRDefault="0093006F" w:rsidP="00930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а.  б.  в.</w:t>
            </w:r>
          </w:p>
        </w:tc>
      </w:tr>
    </w:tbl>
    <w:p w:rsidR="0093006F" w:rsidRPr="00A10268" w:rsidRDefault="0093006F" w:rsidP="0093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06F" w:rsidRPr="00A10268" w:rsidRDefault="0093006F" w:rsidP="0093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Обработка результатов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. Количественный анализ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Для дифференцирования детей по уровню школьной мотивации была разработана система балльных оценок:</w:t>
      </w:r>
    </w:p>
    <w:p w:rsidR="0093006F" w:rsidRPr="00A10268" w:rsidRDefault="0093006F" w:rsidP="009300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93006F" w:rsidRPr="00A10268" w:rsidRDefault="0093006F" w:rsidP="009300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нейтральный (средний) ответ оценивается в 1 балл;</w:t>
      </w:r>
    </w:p>
    <w:p w:rsidR="0093006F" w:rsidRPr="00A10268" w:rsidRDefault="0093006F" w:rsidP="009300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Максимально возможная оценка равна 30 баллам.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Установлено 5 основных уровней школьной мотивации:</w:t>
      </w:r>
    </w:p>
    <w:p w:rsidR="0093006F" w:rsidRPr="00A10268" w:rsidRDefault="0093006F" w:rsidP="00930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 xml:space="preserve">5-й уровень. 25-30 баллов 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(максимально высокий уровень школьной мотивации, учебной активности). Такие дети отличаются наличием высоких познавательных мотивов, стремлением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</w:t>
      </w:r>
    </w:p>
    <w:p w:rsidR="0093006F" w:rsidRPr="00A10268" w:rsidRDefault="0093006F" w:rsidP="00930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4-й уровень. 20-24 балла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(хорошая школьная мотивация). Подобный показатель имеют учащиеся, успешно справляющиеся с учебной деятельностью.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93006F" w:rsidRPr="00A10268" w:rsidRDefault="0093006F" w:rsidP="0093006F">
      <w:pPr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Style w:val="apple-style-span"/>
          <w:rFonts w:ascii="Times New Roman" w:eastAsia="Times New Roman" w:hAnsi="Times New Roman" w:cs="Times New Roman"/>
          <w:b/>
          <w:color w:val="111111"/>
          <w:sz w:val="28"/>
          <w:szCs w:val="28"/>
        </w:rPr>
        <w:t>3-й уровень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(внешняя мотивация) – положительное отношение к школе, но школа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привлекает </w:t>
      </w:r>
      <w:proofErr w:type="spellStart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внеучебной</w:t>
      </w:r>
      <w:proofErr w:type="spellEnd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деятельностью. Такие дети достаточно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благополучно чувствуют себя в школе, чтобы общаться с друзьями, с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учителями. Им нравится ощущать себя учениками, иметь красивый портфель,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ручки, пенал, тетради. Познавательные мотивы у таких детей сформированы в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меньшей степени, и учебный процесс их мало привлекает.</w:t>
      </w:r>
    </w:p>
    <w:p w:rsidR="0093006F" w:rsidRPr="00A10268" w:rsidRDefault="0093006F" w:rsidP="0093006F">
      <w:pPr>
        <w:numPr>
          <w:ilvl w:val="0"/>
          <w:numId w:val="5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Style w:val="apple-style-span"/>
          <w:rFonts w:ascii="Times New Roman" w:eastAsia="Times New Roman" w:hAnsi="Times New Roman" w:cs="Times New Roman"/>
          <w:b/>
          <w:color w:val="111111"/>
          <w:sz w:val="28"/>
          <w:szCs w:val="28"/>
        </w:rPr>
        <w:t>2-й  уровень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(низкая школьная мотивация). Эти дети посещают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школу неохотно, предпочитают пропускать занятия. На уроках часто занимаются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посторонними делами, играми. Испытывают серьезные затруднения в учебной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деятельности. Находятся в серьезной адаптации к школе.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3006F" w:rsidRPr="00A10268" w:rsidRDefault="0093006F" w:rsidP="0093006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Style w:val="apple-style-span"/>
          <w:rFonts w:ascii="Times New Roman" w:eastAsia="Times New Roman" w:hAnsi="Times New Roman" w:cs="Times New Roman"/>
          <w:b/>
          <w:color w:val="111111"/>
          <w:sz w:val="28"/>
          <w:szCs w:val="28"/>
        </w:rPr>
        <w:t>1-й уровень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(негативное отношение к школе, </w:t>
      </w:r>
      <w:proofErr w:type="gramStart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школьная</w:t>
      </w:r>
      <w:proofErr w:type="gramEnd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дезадаптация</w:t>
      </w:r>
      <w:proofErr w:type="spellEnd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Такие дети испытывают серьезные трудности в обучении: они не справляются с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учебной деятельностью, </w:t>
      </w:r>
      <w:proofErr w:type="gramStart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испытывают проблемы</w:t>
      </w:r>
      <w:proofErr w:type="gramEnd"/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общении с одноклассниками, во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взаимоотношениях с учителем. Школа нередко воспринимается ими как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враждебная среда, пребывание в ней для них невыносимо. В других случаях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ученики могут проявлять агрессию, 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отказываться выполнять задания, следовать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тем или иным нормам и правилам. Часто у подобных школьников отмечаются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10268">
        <w:rPr>
          <w:rStyle w:val="apple-style-span"/>
          <w:rFonts w:ascii="Times New Roman" w:eastAsia="Times New Roman" w:hAnsi="Times New Roman" w:cs="Times New Roman"/>
          <w:color w:val="111111"/>
          <w:sz w:val="28"/>
          <w:szCs w:val="28"/>
        </w:rPr>
        <w:t>нервно-психические нарушения.</w:t>
      </w:r>
      <w:r w:rsidRPr="00A10268">
        <w:rPr>
          <w:rStyle w:val="apple-converted-space"/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. Качественный анализ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Анализируется выбор ребенка по каждому из 10 вопросов анкеты.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Первые четыре вопроса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показывают эмоциональное отношение ребенка к школе. Выбор третьего варианта ответа на них может свидетельствовать о высокой тревожности, выбор второго варианта – о психологической защите.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О перегрузке учащихся свидетельствует выбор третьего варианта ответа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на вопрос 5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Конфликтные отношения учащихся с классным руководителем выявляет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вопрос 8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. О возможных проблемах свидетельствует выбор второго и третьего вариантов ответа.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Для выделения детей группы риска по эмоциональному самоощущению в учебном коллективе анализируются ответы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вопросы 9 и 10. 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О полной изоляции или отвержении ребенка может свидетельствовать выбор третьего варианта ответов на оба эти вопроса. 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При различных комбинациях второго и третьего вариантов ответов можно предполагать либо частичную изоляцию ребенка в классе, либо его включенность в малую замкнутую группу из 2 или 3 человек. При комбинации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«третий вариант ответа на 9-й вопрос – первый вариант ответа на 10-й»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можно предположить, что сам ребенок стремится к общению, однако по какой-то причине ему не удается установить контакт с одноклассниками, т.е. фактически он является отвергаемым. Обратная комбинация ответов на эти вопросы может свидетельствовать о том, что ребенок, хотя и имеет обширные контакты в классе, не удовлетворен самим коллективом. 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Негативные ответы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(третьи варианты)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на вопросы 2 и 3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промежуточным или негативным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ответом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на вопрос 7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прочих положительных ответах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(первые варианты) и при достаточно высоком общем уровне развития ребенка могут свидетельствовать о скрытом неблагополучии в отношении к школе.</w:t>
      </w:r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дает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третий вариант ответа на вопрос 7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и при этом у него выявлены высокие показатели по факторам социального стресса, фрустрации потребности в достижении успеха и страха несоответствия ожиданиям окружающих анкеты </w:t>
      </w:r>
      <w:proofErr w:type="spellStart"/>
      <w:r w:rsidRPr="00A10268">
        <w:rPr>
          <w:rFonts w:ascii="Times New Roman" w:eastAsia="Times New Roman" w:hAnsi="Times New Roman" w:cs="Times New Roman"/>
          <w:sz w:val="28"/>
          <w:szCs w:val="28"/>
        </w:rPr>
        <w:t>Филлипса</w:t>
      </w:r>
      <w:proofErr w:type="spellEnd"/>
      <w:r w:rsidRPr="00A10268">
        <w:rPr>
          <w:rFonts w:ascii="Times New Roman" w:eastAsia="Times New Roman" w:hAnsi="Times New Roman" w:cs="Times New Roman"/>
          <w:sz w:val="28"/>
          <w:szCs w:val="28"/>
        </w:rPr>
        <w:t>, следует предложить его родителям принять участие в работе тренинга родительской эффективности, а также оказать психологическую поддержку самому ребенку.</w:t>
      </w:r>
      <w:proofErr w:type="gramEnd"/>
    </w:p>
    <w:p w:rsidR="0093006F" w:rsidRPr="00A10268" w:rsidRDefault="0093006F" w:rsidP="00930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степени адаптации ребенка к средней школе особенно важно проанализировать ответы детей </w:t>
      </w: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на 5, 8, 9, 10 вопросы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DC" w:rsidRPr="00A10268" w:rsidRDefault="00DF26DC" w:rsidP="0093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22" w:rsidRPr="00A10268" w:rsidRDefault="00D75D22" w:rsidP="0093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268" w:rsidRDefault="00D75D22" w:rsidP="00D75D22">
      <w:pPr>
        <w:shd w:val="clear" w:color="auto" w:fill="FFFFFF"/>
        <w:spacing w:after="0" w:line="240" w:lineRule="auto"/>
        <w:ind w:left="1872" w:right="1886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1872" w:right="188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 САМООЦЕНКА СПОСОБНОСТЕЙ</w:t>
      </w:r>
      <w:r w:rsidRPr="00A102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1872" w:right="1886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(О.И.Мотков)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Инструкция: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36" w:right="79" w:firstLine="209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Попробуйте оценить развитость некоторых своих способностей и качеств по </w:t>
      </w:r>
      <w:r w:rsidRPr="00A10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сравнению со способностями и качествами других ребят Вашего возраста по </w:t>
      </w:r>
      <w:r w:rsidRPr="00A10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специальной шкале. На листе бумаги пишите номер вопроса, тире и Ваш ответ </w:t>
      </w:r>
      <w:r w:rsidRPr="00A10268">
        <w:rPr>
          <w:rFonts w:ascii="Times New Roman" w:hAnsi="Times New Roman" w:cs="Times New Roman"/>
          <w:color w:val="000000"/>
          <w:spacing w:val="1"/>
          <w:sz w:val="28"/>
          <w:szCs w:val="28"/>
        </w:rPr>
        <w:t>цифрой, выбранной в шкале:</w:t>
      </w:r>
    </w:p>
    <w:p w:rsidR="00D75D22" w:rsidRPr="00A10268" w:rsidRDefault="00D75D22" w:rsidP="00D75D22">
      <w:pPr>
        <w:shd w:val="clear" w:color="auto" w:fill="FFFFFF"/>
        <w:tabs>
          <w:tab w:val="left" w:pos="4176"/>
        </w:tabs>
        <w:spacing w:after="0" w:line="240" w:lineRule="auto"/>
        <w:ind w:left="3053" w:right="2218" w:hanging="85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pacing w:val="4"/>
          <w:sz w:val="28"/>
          <w:szCs w:val="28"/>
        </w:rPr>
        <w:t>Шкала возможных ответов</w:t>
      </w:r>
    </w:p>
    <w:p w:rsidR="00D75D22" w:rsidRPr="00A10268" w:rsidRDefault="00D75D22" w:rsidP="00D75D22">
      <w:pPr>
        <w:shd w:val="clear" w:color="auto" w:fill="FFFFFF"/>
        <w:tabs>
          <w:tab w:val="left" w:pos="4176"/>
        </w:tabs>
        <w:spacing w:after="0" w:line="240" w:lineRule="auto"/>
        <w:ind w:right="-1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z w:val="28"/>
          <w:szCs w:val="28"/>
        </w:rPr>
        <w:t>1                     2                        3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4                      5</w:t>
      </w:r>
    </w:p>
    <w:p w:rsidR="00D75D22" w:rsidRPr="00A10268" w:rsidRDefault="007F3A9F" w:rsidP="00D75D22">
      <w:pPr>
        <w:shd w:val="clear" w:color="auto" w:fill="FFFFFF"/>
        <w:tabs>
          <w:tab w:val="left" w:pos="4176"/>
        </w:tabs>
        <w:spacing w:after="0" w:line="240" w:lineRule="auto"/>
        <w:ind w:left="3053" w:right="2218" w:hanging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27pt,11.85pt" to="486pt,11.85pt"/>
        </w:pict>
      </w:r>
    </w:p>
    <w:p w:rsidR="00D75D22" w:rsidRPr="00A10268" w:rsidRDefault="00D75D22" w:rsidP="00D75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гораздо       </w:t>
      </w:r>
      <w:r w:rsidRPr="00A1026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слабее                     так же               сильнее          гораздо</w:t>
      </w:r>
    </w:p>
    <w:p w:rsidR="00D75D22" w:rsidRPr="00A10268" w:rsidRDefault="00D75D22" w:rsidP="00D75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268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слабее</w:t>
      </w:r>
      <w:r w:rsidRPr="00A1026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                                                                                   сильнее</w:t>
      </w:r>
      <w:proofErr w:type="gramEnd"/>
    </w:p>
    <w:p w:rsidR="00D75D22" w:rsidRPr="00A10268" w:rsidRDefault="00D75D22" w:rsidP="00D75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развита</w:t>
      </w:r>
      <w:r w:rsidRPr="00A10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proofErr w:type="gramStart"/>
      <w:r w:rsidRPr="00A1026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развита</w:t>
      </w:r>
      <w:proofErr w:type="spellEnd"/>
      <w:proofErr w:type="gramEnd"/>
      <w:r w:rsidRPr="00A10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</w:p>
    <w:tbl>
      <w:tblPr>
        <w:tblpPr w:leftFromText="180" w:rightFromText="180" w:vertAnchor="text" w:tblpX="-1103" w:tblpY="201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8"/>
        <w:gridCol w:w="540"/>
        <w:gridCol w:w="624"/>
        <w:gridCol w:w="479"/>
        <w:gridCol w:w="525"/>
        <w:gridCol w:w="548"/>
      </w:tblGrid>
      <w:tr w:rsidR="00D75D22" w:rsidRPr="00A10268" w:rsidTr="007A4F8B">
        <w:trPr>
          <w:trHeight w:val="169"/>
        </w:trPr>
        <w:tc>
          <w:tcPr>
            <w:tcW w:w="8388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Вопросы</w:t>
            </w:r>
            <w:r w:rsidRPr="00A10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  <w:t>1</w:t>
            </w:r>
          </w:p>
        </w:tc>
        <w:tc>
          <w:tcPr>
            <w:tcW w:w="624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  <w:lang w:val="en-US"/>
              </w:rPr>
              <w:t>2</w:t>
            </w:r>
          </w:p>
        </w:tc>
        <w:tc>
          <w:tcPr>
            <w:tcW w:w="479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4</w:t>
            </w:r>
          </w:p>
        </w:tc>
        <w:tc>
          <w:tcPr>
            <w:tcW w:w="548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5</w:t>
            </w:r>
          </w:p>
        </w:tc>
      </w:tr>
      <w:tr w:rsidR="00D75D22" w:rsidRPr="00A10268" w:rsidTr="007A4F8B">
        <w:trPr>
          <w:trHeight w:val="4921"/>
        </w:trPr>
        <w:tc>
          <w:tcPr>
            <w:tcW w:w="8388" w:type="dxa"/>
          </w:tcPr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Способности </w:t>
            </w:r>
            <w:r w:rsidRPr="00A1026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 техническим видам </w:t>
            </w:r>
            <w:r w:rsidRPr="00A10268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>творчества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Способности к рисованию и живописи </w:t>
            </w:r>
            <w:r w:rsidRPr="00A10268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(художественные)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Воображение </w:t>
            </w:r>
            <w:r w:rsidRPr="00A1026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 фантазия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Математические; </w:t>
            </w:r>
            <w:r w:rsidRPr="00A10268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способности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Музыкальные способности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физические способности (спортивные)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Литературные способности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Способности ума (к анализу, обобщению явлений)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Способность общаться с людьми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sz w:val="28"/>
                <w:szCs w:val="28"/>
              </w:rPr>
              <w:t>Способность быть руководителем группы ребят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Способность выполнять совместную работу </w:t>
            </w:r>
            <w:r w:rsidRPr="00A10268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с ребятами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Способности к волевым усилиям</w:t>
            </w:r>
          </w:p>
          <w:p w:rsidR="00D75D22" w:rsidRPr="00A10268" w:rsidRDefault="00D75D22" w:rsidP="00D75D2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Способность преодолевать трудности в учебе, в деле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Способность сохранять выдержку и хладнокровие </w:t>
            </w:r>
            <w:r w:rsidRPr="00A1026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в трудных ситуациях общения с людьми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Способность к регулярным занятиям</w:t>
            </w:r>
          </w:p>
          <w:p w:rsidR="00D75D22" w:rsidRPr="00A10268" w:rsidRDefault="00D75D22" w:rsidP="00D75D22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left="180" w:righ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Работоспособность</w:t>
            </w:r>
          </w:p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624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79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25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48" w:type="dxa"/>
          </w:tcPr>
          <w:p w:rsidR="00D75D22" w:rsidRPr="00A10268" w:rsidRDefault="00D75D22" w:rsidP="00D75D22">
            <w:pPr>
              <w:tabs>
                <w:tab w:val="left" w:pos="382"/>
              </w:tabs>
              <w:spacing w:after="0" w:line="240" w:lineRule="auto"/>
              <w:ind w:right="4014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D75D22" w:rsidRPr="00A10268" w:rsidRDefault="00D75D22" w:rsidP="00D75D22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Ключ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18"/>
      </w:tblGrid>
      <w:tr w:rsidR="00D75D22" w:rsidRPr="00A10268" w:rsidTr="007A4F8B">
        <w:tc>
          <w:tcPr>
            <w:tcW w:w="4785" w:type="dxa"/>
          </w:tcPr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Изучаемые факторы</w:t>
            </w:r>
          </w:p>
        </w:tc>
        <w:tc>
          <w:tcPr>
            <w:tcW w:w="4786" w:type="dxa"/>
          </w:tcPr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№ вопросов</w:t>
            </w:r>
          </w:p>
        </w:tc>
      </w:tr>
      <w:tr w:rsidR="00D75D22" w:rsidRPr="00A10268" w:rsidTr="007A4F8B">
        <w:trPr>
          <w:trHeight w:val="709"/>
        </w:trPr>
        <w:tc>
          <w:tcPr>
            <w:tcW w:w="4785" w:type="dxa"/>
          </w:tcPr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proofErr w:type="gramStart"/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Способности к разным видам деятельности </w:t>
            </w:r>
            <w:r w:rsidRPr="00A10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(общие и специальные)</w:t>
            </w:r>
          </w:p>
          <w:p w:rsidR="00D75D22" w:rsidRPr="00A10268" w:rsidRDefault="00D75D22" w:rsidP="00D75D22">
            <w:pPr>
              <w:shd w:val="clear" w:color="auto" w:fill="FFFFFF"/>
              <w:tabs>
                <w:tab w:val="left" w:pos="4378"/>
              </w:tabs>
              <w:spacing w:after="0" w:line="240" w:lineRule="auto"/>
              <w:ind w:left="43" w:right="181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Способности общения, руководства и совместной </w:t>
            </w:r>
            <w:r w:rsidRPr="00A10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деятельности (социально-психологические)</w:t>
            </w:r>
          </w:p>
          <w:p w:rsidR="00D75D22" w:rsidRPr="00A10268" w:rsidRDefault="00D75D22" w:rsidP="00D75D22">
            <w:pPr>
              <w:shd w:val="clear" w:color="auto" w:fill="FFFFFF"/>
              <w:tabs>
                <w:tab w:val="left" w:pos="4378"/>
              </w:tabs>
              <w:spacing w:after="0" w:line="240" w:lineRule="auto"/>
              <w:ind w:left="43" w:right="181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D75D22" w:rsidRPr="00A10268" w:rsidRDefault="00D75D22" w:rsidP="00D75D22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Способности воли</w:t>
            </w:r>
          </w:p>
          <w:p w:rsidR="00D75D22" w:rsidRPr="00A10268" w:rsidRDefault="00D75D22" w:rsidP="00D75D22">
            <w:pPr>
              <w:shd w:val="clear" w:color="auto" w:fill="FFFFFF"/>
              <w:tabs>
                <w:tab w:val="left" w:pos="4378"/>
              </w:tabs>
              <w:spacing w:after="0" w:line="240" w:lineRule="auto"/>
              <w:ind w:left="43" w:right="18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786" w:type="dxa"/>
          </w:tcPr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1,2,3,4,5,6,7,8</w:t>
            </w: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A10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t>9,10,11</w:t>
            </w: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</w:p>
          <w:p w:rsidR="00D75D22" w:rsidRPr="00A10268" w:rsidRDefault="00D75D22" w:rsidP="00D75D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12,13.14.15,16</w:t>
            </w:r>
          </w:p>
          <w:p w:rsidR="00D75D22" w:rsidRPr="00A10268" w:rsidRDefault="00D75D22" w:rsidP="00D75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</w:p>
        </w:tc>
      </w:tr>
    </w:tbl>
    <w:p w:rsidR="00D75D22" w:rsidRPr="00A10268" w:rsidRDefault="00D75D22" w:rsidP="00D75D22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Обработки результатов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245" w:right="346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Если 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 xml:space="preserve">балл больше </w:t>
      </w:r>
      <w:r w:rsidRPr="00A1026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или 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 xml:space="preserve">равен 4, то отмечается наличие способности. По фактору </w:t>
      </w:r>
      <w:r w:rsidRPr="00A10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виды специальных способностей. По фактору </w:t>
      </w:r>
      <w:r w:rsidRPr="00A10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>1 определяются способности общения. По фактору Ш—волевые способности.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68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Педагогу</w:t>
      </w:r>
    </w:p>
    <w:p w:rsidR="00D75D22" w:rsidRPr="00A10268" w:rsidRDefault="00D75D22" w:rsidP="00D75D2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A10268">
        <w:rPr>
          <w:rFonts w:ascii="Times New Roman" w:hAnsi="Times New Roman" w:cs="Times New Roman"/>
          <w:color w:val="000000"/>
          <w:sz w:val="28"/>
          <w:szCs w:val="28"/>
        </w:rPr>
        <w:t xml:space="preserve">Если все самооценки по фактору </w:t>
      </w:r>
      <w:r w:rsidRPr="00A10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10268">
        <w:rPr>
          <w:rFonts w:ascii="Times New Roman" w:hAnsi="Times New Roman" w:cs="Times New Roman"/>
          <w:color w:val="000000"/>
          <w:sz w:val="28"/>
          <w:szCs w:val="28"/>
        </w:rPr>
        <w:t xml:space="preserve"> не превышают 3 балла, то необходима </w:t>
      </w:r>
      <w:r w:rsidRPr="00A102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педагогическая работа по выявлению специальных способностей (Через организацию и вовлечение в специальные виды деятельности по методике, </w:t>
      </w:r>
      <w:r w:rsidRPr="00A10268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например, И.П.Волкова).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ДИАГНОСТИКА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уровня воспитанности учащихся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(методика диагностических программ, разработанных Н.П</w:t>
      </w:r>
      <w:r w:rsidRPr="00A10268">
        <w:rPr>
          <w:rFonts w:ascii="Times New Roman" w:hAnsi="Times New Roman" w:cs="Times New Roman"/>
          <w:sz w:val="28"/>
          <w:szCs w:val="28"/>
        </w:rPr>
        <w:t>. Капустиным, М.И. Шиловой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92D86" w:rsidRPr="00A10268" w:rsidRDefault="00192D86" w:rsidP="0019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sz w:val="28"/>
          <w:szCs w:val="28"/>
        </w:rPr>
        <w:t>Инструкция проведения диагностики:</w:t>
      </w: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“Прочитайте вопросы анкеты и ответьте на них, оценивая себя по 5-ти бальной шкале. Постарайтесь долго не думать над вопросом»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асшифровка дана на доске)” </w:t>
      </w:r>
    </w:p>
    <w:p w:rsidR="00192D86" w:rsidRPr="00A10268" w:rsidRDefault="00192D86" w:rsidP="00192D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0”"/>
        </w:smartTagPr>
        <w:r w:rsidRPr="00A10268">
          <w:rPr>
            <w:rFonts w:ascii="Times New Roman" w:eastAsia="Times New Roman" w:hAnsi="Times New Roman" w:cs="Times New Roman"/>
            <w:sz w:val="28"/>
            <w:szCs w:val="28"/>
          </w:rPr>
          <w:t>0”</w:t>
        </w:r>
      </w:smartTag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- всегда нет или никогда.</w:t>
      </w:r>
    </w:p>
    <w:p w:rsidR="00192D86" w:rsidRPr="00A10268" w:rsidRDefault="00192D86" w:rsidP="00192D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”"/>
        </w:smartTagPr>
        <w:r w:rsidRPr="00A10268">
          <w:rPr>
            <w:rFonts w:ascii="Times New Roman" w:eastAsia="Times New Roman" w:hAnsi="Times New Roman" w:cs="Times New Roman"/>
            <w:sz w:val="28"/>
            <w:szCs w:val="28"/>
          </w:rPr>
          <w:t>1”</w:t>
        </w:r>
      </w:smartTag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- очень редко, чаще случайно.</w:t>
      </w:r>
    </w:p>
    <w:p w:rsidR="00192D86" w:rsidRPr="00A10268" w:rsidRDefault="00192D86" w:rsidP="00192D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“2”- чаще нет, чем да, иногда вспоминаю. </w:t>
      </w:r>
    </w:p>
    <w:p w:rsidR="00192D86" w:rsidRPr="00A10268" w:rsidRDefault="00192D86" w:rsidP="00192D8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“3”- чаще да, чем нет, иногда забываю.</w:t>
      </w:r>
    </w:p>
    <w:p w:rsidR="00192D86" w:rsidRPr="00A10268" w:rsidRDefault="00192D86" w:rsidP="00192D8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“4”- всегда да, постоянно.</w:t>
      </w:r>
    </w:p>
    <w:tbl>
      <w:tblPr>
        <w:tblW w:w="1006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5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81"/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Долг и ответственность</w:t>
            </w:r>
          </w:p>
        </w:tc>
      </w:tr>
      <w:tr w:rsidR="00192D86" w:rsidRPr="00A10268" w:rsidTr="007A4F8B">
        <w:trPr>
          <w:trHeight w:val="54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6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Бережливость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 отношусь к школьной мебели (не рисую, не черчу на партах).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7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 отношусь к своей одежде (слежу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Экономлю природные ресурсы (электроэнергию, воду, бумагу - до конца использую тетради).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Дисциплинированность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4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внимателен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 во внеклассных мероприятиях, проводимых в классе (в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Ответственное отношение к учебе </w:t>
      </w: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6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6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 дополнительную литературу (пользуюсь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Отношение к общественному труду</w:t>
      </w: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7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 участие в трудовых рейдах (уборке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7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Коллективизм, чувство товарищества</w:t>
      </w: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6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 помочь своим одноклассникам выполнять домашнее </w:t>
            </w: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Доброта и отзывчивость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54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Вежлив </w:t>
            </w:r>
            <w:proofErr w:type="gramStart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5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реагирую на случайные столкновения в школьных вестибюлях, помогаю младшим.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9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Честность и справедливость</w:t>
      </w: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5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8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4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7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Простота и скромность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245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Культурный уровень</w:t>
      </w:r>
    </w:p>
    <w:p w:rsidR="00192D86" w:rsidRPr="00A10268" w:rsidRDefault="00192D86" w:rsidP="00192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"/>
        <w:gridCol w:w="7683"/>
        <w:gridCol w:w="394"/>
        <w:gridCol w:w="394"/>
        <w:gridCol w:w="394"/>
        <w:gridCol w:w="394"/>
        <w:gridCol w:w="401"/>
      </w:tblGrid>
      <w:tr w:rsidR="00192D86" w:rsidRPr="00A10268" w:rsidTr="007A4F8B">
        <w:trPr>
          <w:trHeight w:val="267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Посещаю музеи, выставки, театры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104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телевизионных передач смотрю учебные, познавательные фильмы (из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53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D86" w:rsidRPr="00A10268" w:rsidTr="007A4F8B">
        <w:trPr>
          <w:trHeight w:val="28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 правила поведения в общественных местах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D86" w:rsidRPr="00A10268" w:rsidRDefault="00192D86" w:rsidP="0019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26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Расчет делать по каждому пункту. 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одного пункта складываются и делятся на 16 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>максимальное кол-во баллов)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( 3+4+3+4)/16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Затем складываются показатели по всем пунктам и делятся на 9. 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( 1+0,9+0,7+0,6+0,5+1+1+1+0,2)/9 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D86" w:rsidRPr="00A10268" w:rsidRDefault="00192D86" w:rsidP="00192D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До 0,5 – низкий уровень воспитанности</w:t>
      </w:r>
    </w:p>
    <w:p w:rsidR="00192D86" w:rsidRPr="00A10268" w:rsidRDefault="00192D86" w:rsidP="00192D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0,6- уровень воспитанности ниже среднего</w:t>
      </w:r>
    </w:p>
    <w:p w:rsidR="00192D86" w:rsidRPr="00A10268" w:rsidRDefault="00192D86" w:rsidP="00192D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0,7 -0,8 средний уровень воспитанности</w:t>
      </w:r>
    </w:p>
    <w:p w:rsidR="00192D86" w:rsidRPr="00A10268" w:rsidRDefault="00192D86" w:rsidP="00192D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До 0,9 уровень воспитанности выше среднего </w:t>
      </w:r>
    </w:p>
    <w:p w:rsidR="00192D86" w:rsidRPr="00A10268" w:rsidRDefault="00192D86" w:rsidP="00192D8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Выше 0,9 высокий уровень воспитанности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Затем складываются показатели каждого ученика и делятся на количество учащихся, получаем уровень воспитанности класса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1026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10268">
        <w:rPr>
          <w:rFonts w:ascii="Times New Roman" w:eastAsia="Times New Roman" w:hAnsi="Times New Roman" w:cs="Times New Roman"/>
          <w:sz w:val="28"/>
          <w:szCs w:val="28"/>
        </w:rPr>
        <w:t>т учеников).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Так же оценивают родители.</w:t>
      </w:r>
    </w:p>
    <w:p w:rsidR="00192D86" w:rsidRPr="00A10268" w:rsidRDefault="00192D86" w:rsidP="00192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268">
        <w:rPr>
          <w:rFonts w:ascii="Times New Roman" w:eastAsia="Times New Roman" w:hAnsi="Times New Roman" w:cs="Times New Roman"/>
          <w:sz w:val="28"/>
          <w:szCs w:val="28"/>
        </w:rPr>
        <w:t>Затем показатели сравниваются и делаются выводы.</w:t>
      </w:r>
    </w:p>
    <w:p w:rsidR="00192D86" w:rsidRPr="00A10268" w:rsidRDefault="00192D86" w:rsidP="00192D86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D75D22" w:rsidRDefault="00D75D22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D75D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</w:p>
    <w:p w:rsid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8" w:rsidRPr="00A10268" w:rsidRDefault="00A10268" w:rsidP="00A10268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A10268">
        <w:rPr>
          <w:sz w:val="28"/>
          <w:szCs w:val="28"/>
        </w:rPr>
        <w:t xml:space="preserve">Примерная программа психолого-педагогического сопровождения образовательных учреждений при переходе на ФГОС ООО. Составитель </w:t>
      </w:r>
      <w:proofErr w:type="spellStart"/>
      <w:r w:rsidRPr="00A10268">
        <w:rPr>
          <w:sz w:val="28"/>
          <w:szCs w:val="28"/>
        </w:rPr>
        <w:t>Серякина</w:t>
      </w:r>
      <w:proofErr w:type="spellEnd"/>
      <w:r w:rsidRPr="00A10268">
        <w:rPr>
          <w:sz w:val="28"/>
          <w:szCs w:val="28"/>
        </w:rPr>
        <w:t xml:space="preserve"> А. В..</w:t>
      </w:r>
      <w:r>
        <w:rPr>
          <w:sz w:val="28"/>
          <w:szCs w:val="28"/>
        </w:rPr>
        <w:t xml:space="preserve"> </w:t>
      </w:r>
      <w:r w:rsidRPr="00A10268">
        <w:rPr>
          <w:sz w:val="28"/>
          <w:szCs w:val="28"/>
        </w:rPr>
        <w:t>Научный редактор М. Ю. Михайлина – Саратов: ГАОУ ДПО «</w:t>
      </w:r>
      <w:proofErr w:type="spellStart"/>
      <w:r w:rsidRPr="00A10268">
        <w:rPr>
          <w:sz w:val="28"/>
          <w:szCs w:val="28"/>
        </w:rPr>
        <w:t>СарИПКиПРО</w:t>
      </w:r>
      <w:proofErr w:type="spellEnd"/>
      <w:r w:rsidRPr="00A10268">
        <w:rPr>
          <w:sz w:val="28"/>
          <w:szCs w:val="28"/>
        </w:rPr>
        <w:t>», 2012. – 80 с.</w:t>
      </w:r>
    </w:p>
    <w:p w:rsidR="00A10268" w:rsidRPr="00A10268" w:rsidRDefault="00A10268" w:rsidP="00A10268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10268" w:rsidRPr="00A10268" w:rsidRDefault="00A10268" w:rsidP="00A1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10268" w:rsidRPr="00A10268" w:rsidSect="00E7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CA8"/>
    <w:multiLevelType w:val="hybridMultilevel"/>
    <w:tmpl w:val="0088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C12C3"/>
    <w:multiLevelType w:val="hybridMultilevel"/>
    <w:tmpl w:val="CEE6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C14F8"/>
    <w:multiLevelType w:val="multilevel"/>
    <w:tmpl w:val="5B0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B06F3"/>
    <w:multiLevelType w:val="singleLevel"/>
    <w:tmpl w:val="8B3E43C8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>
    <w:nsid w:val="5CEA4095"/>
    <w:multiLevelType w:val="hybridMultilevel"/>
    <w:tmpl w:val="9CDC55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F26A32"/>
    <w:multiLevelType w:val="singleLevel"/>
    <w:tmpl w:val="BB58D65E"/>
    <w:lvl w:ilvl="0">
      <w:start w:val="14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6C2D4298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D240CD"/>
    <w:multiLevelType w:val="hybridMultilevel"/>
    <w:tmpl w:val="DB78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D611E"/>
    <w:multiLevelType w:val="hybridMultilevel"/>
    <w:tmpl w:val="09765882"/>
    <w:lvl w:ilvl="0" w:tplc="ED92A54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9C709F5"/>
    <w:multiLevelType w:val="hybridMultilevel"/>
    <w:tmpl w:val="69CE82F2"/>
    <w:lvl w:ilvl="0" w:tplc="49EA229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6DC"/>
    <w:rsid w:val="00192D86"/>
    <w:rsid w:val="004821B7"/>
    <w:rsid w:val="007F3A9F"/>
    <w:rsid w:val="0093006F"/>
    <w:rsid w:val="009649FD"/>
    <w:rsid w:val="00A10268"/>
    <w:rsid w:val="00AC6E3D"/>
    <w:rsid w:val="00B00BAD"/>
    <w:rsid w:val="00B71FAE"/>
    <w:rsid w:val="00D75D22"/>
    <w:rsid w:val="00DF26DC"/>
    <w:rsid w:val="00E71F75"/>
    <w:rsid w:val="00FA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3D"/>
  </w:style>
  <w:style w:type="paragraph" w:styleId="2">
    <w:name w:val="heading 2"/>
    <w:basedOn w:val="a"/>
    <w:next w:val="a"/>
    <w:link w:val="20"/>
    <w:uiPriority w:val="9"/>
    <w:qFormat/>
    <w:rsid w:val="00D75D2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26DC"/>
  </w:style>
  <w:style w:type="character" w:customStyle="1" w:styleId="apple-converted-space">
    <w:name w:val="apple-converted-space"/>
    <w:basedOn w:val="a0"/>
    <w:rsid w:val="00DF26DC"/>
  </w:style>
  <w:style w:type="character" w:customStyle="1" w:styleId="c170">
    <w:name w:val="c170"/>
    <w:basedOn w:val="a0"/>
    <w:rsid w:val="00DF26DC"/>
  </w:style>
  <w:style w:type="character" w:customStyle="1" w:styleId="c60">
    <w:name w:val="c60"/>
    <w:basedOn w:val="a0"/>
    <w:rsid w:val="00DF26DC"/>
  </w:style>
  <w:style w:type="paragraph" w:customStyle="1" w:styleId="c11">
    <w:name w:val="c11"/>
    <w:basedOn w:val="a"/>
    <w:rsid w:val="00D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F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FA3C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FA3C89"/>
    <w:rPr>
      <w:rFonts w:ascii="Times New Roman" w:hAnsi="Times New Roman" w:cs="Times New Roman" w:hint="default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A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3006F"/>
  </w:style>
  <w:style w:type="character" w:customStyle="1" w:styleId="20">
    <w:name w:val="Заголовок 2 Знак"/>
    <w:basedOn w:val="a0"/>
    <w:link w:val="2"/>
    <w:uiPriority w:val="9"/>
    <w:rsid w:val="00D75D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xt">
    <w:name w:val="txt"/>
    <w:basedOn w:val="a"/>
    <w:rsid w:val="00D7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A1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0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4029</Words>
  <Characters>22969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2016-04-03T01:31:00Z</dcterms:created>
  <dcterms:modified xsi:type="dcterms:W3CDTF">2016-04-03T11:14:00Z</dcterms:modified>
</cp:coreProperties>
</file>