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1. Алгоритм — набор инструкций, описывающих порядок действий исполнителя для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достижения результата решения задачи за конечное число действий. В старой трактовке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вместо слова «порядок» использовалось слово «последовательность», но по мере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развития параллельности в работе компьютеров слово «последовательность» стали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заменять более общим словом «порядок».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2. Воспитание – процесс целенаправленного воздействия, основной задачей которого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служит накопление воспитанником необходимого социального опыта для жизни в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обществе, формирования у него определенной системы ценностей.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3. Дидактика — часть педагогики, изучающая проблемы обучения и образования; наука об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обучении, исследующая законы, закономерности, принципы и средства обучения.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4. Дидактический материал – это средство для организации самостоятельной работы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обучающегося, позволяющее ему наиболее полно овладеть знаниями и использовать их в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решении практических задач, с возможностью самопроверки и самоконтроля.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5. Интерактивная доска - большой сенсорный экран, работающий как часть системы, в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которую также входят компьютер и проектор.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6. Информатика - наука о способах получения, накопления, хранения, преобразования,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передачи и использования информации. удобный для себя.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7. Календарно-тематическое планирование – это распределение по урокам учебного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материала каждой темы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8. Конспект - это краткое, связное и последовательное изложение констатирующих и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аргументирующих положений текста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9. Креативный метод обучения –метод , позволяющий учащимся создавать собственную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образовательную продукцию.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10. Метапредметные результаты — освоенные обучающимися на базе одного, нескольких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или всех учебных предметов способы деятельности, применимые как в рамках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образовательного процесса, так и в других жизненных ситуациях 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11. Методика — это, как правило, некий готовый «рецепт», алгоритм, процедура для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проведения каких-либо нацеленных действий. Близко к понятию технология.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12. Метод - это способ или путь достижения цели.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13. Методы обучения - это способы совместной деятельности педагога и учащихся,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направленные на достижение ими образовательных целей.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14. Метод проблемного изложения – это устный монолог педагога, активизирующий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продуктивную мыслительную деятельность путем создания у учащихся проблемной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ситуации или группы проблемных ситуаций с последующими предположениями по ее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разрешению, требующими убедительной аргументации и доказательств.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15. Обучение – целенаправленный процесс познания различных явлений окружающего мира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и их закономерностей посредством взаимодействия ученика с учителем.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16. Оптимизация — модификация системы для улучшения её эффективности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17. Проекция - оптическое изображение объекта увеличенного размера на рассеивающей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поверхности, служащей экраном.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18. Пояснительная записка раскрывает общую концепцию рабочей программы по предмету.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В ней конкретизируются общие цели основного общего образования с учетом специфики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учебного предмета в данном классе.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19. Прием - это составная часть метода. Отдельные приемы могут входить в разные методы.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20. Примерная учебная программа — документ, который детально раскрывает обязательные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(федеральные) компоненты содержания обучения и параметры качества усвоения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учебного материала по конкретному предмету базисного учебного плана.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21. Рабочая программа педагога - это нормативный документ, созданный на основе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примерной или авторской программы по учебному предмету, с учетом типа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образовательного учреждения, средств обучения, особенностей контингента учащихся и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т.д.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22. Средства обучения — это объекты, созданные человеком, а также предметы естественной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природы, используемые в образовательном процессе в качестве носителей учебной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информации и инструмента деятельности педагога и обучающихся для достижения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поставленных целей обучения, воспитания и развития.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23. Технические средства обучения (ТСО)– совокупность технических устройств с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дидактическим обеспечением, применяемых в учебно-воспитательном процессе с целью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его оптимизации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24. Технология— совокупность методов, процессов и материалов, используемых в какой-либо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отрасли деятельности, а также научное описание способов технического производства.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25. Титульный лист — структурный элемент рабочей программы, представляющий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первоначальные сведения о программе.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26. Учебно-методический комплекс (УМК) дисциплины — стандартное название для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совокупности учебно- методической документации, средств обучения и контроля,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разрабатываемых в высшей школе Российской Федерации для каждой дисциплины. УМК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должен включать полную информацию, достаточную для прохождения дисциплины. УМК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предназначены для обеспечения открытости образовательного процесса и должны быть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доступны любому желающему.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27. Учебный план — это документ, определяющий состав учебных предметов,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последовательность их изучения и общий объем отводимого на это.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28. Учебный процесс — это система организации учебно-воспитательной деятельности, в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основе которой лежат органическое единство и взаимосвязь преподавания и учения;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направлен на достижение целей обучения и воспитания.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29. ФГОС основного общего образования — это нормы и требования, определяющие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обязательный минимум содержания основных образовательных программ общего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образования, максимальный объем учебной нагрузки обучающихся, уровень подготовки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учеников образовательных учреждений, а также основные требования к обеспечению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образовательного процесса (в том числе к его материально-техническому, учебно-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лабораторному, информационно-методическому, кадровому обеспечению).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30. Эффективность — способность выполнять работу и достигать необходимого или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желаемого результата с наименьшей затратой времени и усилий.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