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b/>
          <w:bCs/>
          <w:color w:val="424242"/>
          <w:sz w:val="28"/>
          <w:szCs w:val="28"/>
        </w:rPr>
        <w:t>Экспертная комплексная накопленная оценка достижений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ученика________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b/>
          <w:bCs/>
          <w:color w:val="424242"/>
          <w:sz w:val="28"/>
          <w:szCs w:val="28"/>
        </w:rPr>
        <w:t>1. Какой прогресс наблюдается в личностных результатах?</w:t>
      </w:r>
      <w:r w:rsidRPr="00224E37">
        <w:rPr>
          <w:rFonts w:ascii="Arial" w:hAnsi="Arial" w:cs="Arial"/>
          <w:color w:val="424242"/>
          <w:sz w:val="28"/>
          <w:szCs w:val="28"/>
        </w:rPr>
        <w:t xml:space="preserve"> Например: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-        появилось ли умение ставить цели личностного развития? (обозначение учеником этих целей в начале каждого года).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 xml:space="preserve">-        возросла ли способность к </w:t>
      </w:r>
      <w:proofErr w:type="spellStart"/>
      <w:r w:rsidRPr="00224E37">
        <w:rPr>
          <w:rFonts w:ascii="Arial" w:hAnsi="Arial" w:cs="Arial"/>
          <w:color w:val="424242"/>
          <w:sz w:val="28"/>
          <w:szCs w:val="28"/>
        </w:rPr>
        <w:t>саморефлексии</w:t>
      </w:r>
      <w:proofErr w:type="spellEnd"/>
      <w:r w:rsidRPr="00224E37">
        <w:rPr>
          <w:rFonts w:ascii="Arial" w:hAnsi="Arial" w:cs="Arial"/>
          <w:color w:val="424242"/>
          <w:sz w:val="28"/>
          <w:szCs w:val="28"/>
        </w:rPr>
        <w:t>? (наличие самооценки своих достижений, включение учеником в портфель материалов по самым разным достижениям в учёбе и вне учебы);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-        в материалах этого раздела явно преобладают оценки (самого ученика и педагога-эксперта) «нормально» («зачёт») или «хорошо», «отлично», «превосходно».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Недопустимо делать выводы по другим сферам личностных результатов (самоидентификация, моральный выбор и т.п.).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b/>
          <w:bCs/>
          <w:color w:val="424242"/>
          <w:sz w:val="28"/>
          <w:szCs w:val="28"/>
        </w:rPr>
        <w:t xml:space="preserve">2. Каковы </w:t>
      </w:r>
      <w:proofErr w:type="spellStart"/>
      <w:r w:rsidRPr="00224E37">
        <w:rPr>
          <w:rFonts w:ascii="Arial" w:hAnsi="Arial" w:cs="Arial"/>
          <w:b/>
          <w:bCs/>
          <w:color w:val="424242"/>
          <w:sz w:val="28"/>
          <w:szCs w:val="28"/>
        </w:rPr>
        <w:t>метапредметные</w:t>
      </w:r>
      <w:proofErr w:type="spellEnd"/>
      <w:r w:rsidRPr="00224E37">
        <w:rPr>
          <w:rFonts w:ascii="Arial" w:hAnsi="Arial" w:cs="Arial"/>
          <w:b/>
          <w:bCs/>
          <w:color w:val="424242"/>
          <w:sz w:val="28"/>
          <w:szCs w:val="28"/>
        </w:rPr>
        <w:t xml:space="preserve"> результаты?</w:t>
      </w:r>
      <w:r w:rsidRPr="00224E37">
        <w:rPr>
          <w:rFonts w:ascii="Arial" w:hAnsi="Arial" w:cs="Arial"/>
          <w:color w:val="424242"/>
          <w:sz w:val="28"/>
          <w:szCs w:val="28"/>
        </w:rPr>
        <w:t xml:space="preserve"> (на основании диагностик, наблюдений и других материалов «Портфеля достижений»):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-        сформировано ли умение учиться: ставить цель, планировать действия, получать и оценивать результат?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а) Не сформировано - нет материалов о результатах достижений.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б) Сформировано нормально - в материалах по этим действиям явно преобладают оценки (самого ученика и педагога-эксперта) «нормально» /«зачёт».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в) Сформировано хорошо или отлично - в материалах по этим действиям явно преобладают оценки (самого ученика и педагога-эксперта) «хорошо» и «отлично»;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- умеет ли ученик работать с информацией: добывать, перерабатывать, представлять в разных формах?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а) Не умеет - нет материалов о результатах достижений.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б) Умеет нормально - в материалах по этим действиям явно преобладают оценки (самого ученика и педагога-эксперта) «нормально» /«зачёт».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в) Умеет хорошо или отлично - в материалах по этим действиям явно преобладают оценки (самого ученика и педагога-эксперта) «хорошо» и «отлично»;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-        умеет ли ученик вступать в коммуникации: излагать свои мысли, понимать собеседника, договариваться с ним, чтобы сделать что-то сообща?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а) Не умеет - нет материалов о результатах достижений.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lastRenderedPageBreak/>
        <w:t>б) Умеет нормально - в материалах по этим действиям явно преобладают оценки (самого ученика и педагога-эксперта) «нормально» /«зачёт».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в) Умеет хорошо или отлично - в материалах по этим действиям явно преобладают оценки (самого ученика и педагога-эксперта) «хорошо» и «отлично».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b/>
          <w:bCs/>
          <w:color w:val="424242"/>
          <w:sz w:val="28"/>
          <w:szCs w:val="28"/>
        </w:rPr>
        <w:t>3. Каковы предметные результаты?</w:t>
      </w:r>
      <w:r w:rsidRPr="00224E37">
        <w:rPr>
          <w:rFonts w:ascii="Arial" w:hAnsi="Arial" w:cs="Arial"/>
          <w:color w:val="424242"/>
          <w:sz w:val="28"/>
          <w:szCs w:val="28"/>
        </w:rPr>
        <w:t xml:space="preserve"> (на основании решения задач по предметам – текущих и контрольных)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По каждому предмету – освоил ли предметные умения с опорной системой предметных знаний?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а) Не освоил - нет материалов о результатах достижений.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б) Освоил нормально - в материалах по этому предмету явно преобладают оценки (самого ученика и педагога-эксперта) «нормально» /«зачёт».</w:t>
      </w:r>
    </w:p>
    <w:p w:rsidR="00224E37" w:rsidRPr="00224E37" w:rsidRDefault="00224E37" w:rsidP="00224E37">
      <w:pPr>
        <w:pStyle w:val="a3"/>
        <w:rPr>
          <w:rFonts w:ascii="Arial" w:hAnsi="Arial" w:cs="Arial"/>
          <w:color w:val="424242"/>
          <w:sz w:val="28"/>
          <w:szCs w:val="28"/>
        </w:rPr>
      </w:pPr>
      <w:r w:rsidRPr="00224E37">
        <w:rPr>
          <w:rFonts w:ascii="Arial" w:hAnsi="Arial" w:cs="Arial"/>
          <w:color w:val="424242"/>
          <w:sz w:val="28"/>
          <w:szCs w:val="28"/>
        </w:rPr>
        <w:t>в) Освоил хорошо или отлично - в материалах по этому предмету явно преобладают оценки (самого ученика и педагога-эксперта) «хорошо» и «отлично».</w:t>
      </w:r>
    </w:p>
    <w:p w:rsidR="00224E37" w:rsidRDefault="00224E37" w:rsidP="00224E37">
      <w:pPr>
        <w:pStyle w:val="a3"/>
        <w:rPr>
          <w:rFonts w:ascii="Arial" w:hAnsi="Arial" w:cs="Arial"/>
          <w:color w:val="424242"/>
          <w:sz w:val="18"/>
          <w:szCs w:val="18"/>
        </w:rPr>
      </w:pPr>
    </w:p>
    <w:p w:rsidR="00224E37" w:rsidRDefault="00224E37" w:rsidP="00224E37">
      <w:pPr>
        <w:pStyle w:val="a3"/>
        <w:rPr>
          <w:rFonts w:ascii="Arial" w:hAnsi="Arial" w:cs="Arial"/>
          <w:color w:val="424242"/>
          <w:sz w:val="18"/>
          <w:szCs w:val="18"/>
        </w:rPr>
      </w:pPr>
    </w:p>
    <w:p w:rsidR="00224E37" w:rsidRDefault="00224E37" w:rsidP="00224E37">
      <w:pPr>
        <w:pStyle w:val="a3"/>
        <w:rPr>
          <w:rFonts w:ascii="Arial" w:hAnsi="Arial" w:cs="Arial"/>
          <w:color w:val="424242"/>
          <w:sz w:val="18"/>
          <w:szCs w:val="18"/>
        </w:rPr>
      </w:pPr>
    </w:p>
    <w:p w:rsidR="00224E37" w:rsidRDefault="00224E37" w:rsidP="00224E37">
      <w:pPr>
        <w:pStyle w:val="a3"/>
        <w:rPr>
          <w:rFonts w:ascii="Arial" w:hAnsi="Arial" w:cs="Arial"/>
          <w:color w:val="424242"/>
          <w:sz w:val="18"/>
          <w:szCs w:val="18"/>
        </w:rPr>
      </w:pPr>
    </w:p>
    <w:p w:rsidR="00224E37" w:rsidRDefault="00224E37" w:rsidP="00224E37">
      <w:pPr>
        <w:pStyle w:val="a3"/>
        <w:rPr>
          <w:rFonts w:ascii="Arial" w:hAnsi="Arial" w:cs="Arial"/>
          <w:color w:val="424242"/>
          <w:sz w:val="18"/>
          <w:szCs w:val="18"/>
        </w:rPr>
      </w:pPr>
    </w:p>
    <w:p w:rsidR="005F0DFD" w:rsidRDefault="005F0DFD"/>
    <w:sectPr w:rsidR="005F0DFD" w:rsidSect="00224E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37"/>
    <w:rsid w:val="00224E37"/>
    <w:rsid w:val="005F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E3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S2</cp:lastModifiedBy>
  <cp:revision>2</cp:revision>
  <cp:lastPrinted>2014-01-30T11:07:00Z</cp:lastPrinted>
  <dcterms:created xsi:type="dcterms:W3CDTF">2014-01-30T11:04:00Z</dcterms:created>
  <dcterms:modified xsi:type="dcterms:W3CDTF">2014-01-30T11:09:00Z</dcterms:modified>
</cp:coreProperties>
</file>