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Чарыева Лачын Гелдимырадовна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учитель математики (учитель-практикант)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Лицей математики и информатики" г.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Саратова,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Саратов, 2015 год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ПЛАН - КОНСПЕКТ УРОКА ПО ГЕОМЕТРИИ </w:t>
      </w:r>
    </w:p>
    <w:p>
      <w:pPr>
        <w:tabs>
          <w:tab w:val="left" w:pos="993" w:leader="none"/>
        </w:tabs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8 - М КЛАССЕ ПО ТЕМЕ  </w:t>
      </w:r>
    </w:p>
    <w:p>
      <w:pPr>
        <w:tabs>
          <w:tab w:val="left" w:pos="993" w:leader="none"/>
        </w:tabs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ПРИЗНАКИ ПОДОБИЯ ТРЕУГОЛЬНИКОВ"</w:t>
      </w:r>
    </w:p>
    <w:p>
      <w:pPr>
        <w:spacing w:before="12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12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12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Учитель:  </w:t>
        <w:tab/>
        <w:tab/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Чарыева Лачын Гелдимырадовна.</w:t>
      </w:r>
    </w:p>
    <w:p>
      <w:pPr>
        <w:spacing w:before="12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Предмет: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  <w:tab/>
        <w:tab/>
        <w:tab/>
        <w:t xml:space="preserve">геомерия 8 класс</w:t>
      </w:r>
    </w:p>
    <w:p>
      <w:pPr>
        <w:spacing w:before="120" w:after="0" w:line="240"/>
        <w:ind w:right="0" w:left="2832" w:hanging="283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Авторы учебника: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  <w:tab/>
        <w:t xml:space="preserve">учеб. для общеобразовательных организаций с прил. на электрон. носителе / [Л.С.Атанасян, В.Ф.Бутузов, С.Б.Кадомцев и др.]. – 3 – е изд. – М. : Просвещение, 2014. – 383 с.</w:t>
      </w:r>
    </w:p>
    <w:p>
      <w:pPr>
        <w:spacing w:before="120" w:after="0" w:line="240"/>
        <w:ind w:right="0" w:left="2832" w:hanging="283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Тема урока: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признаки подобия треугольников</w:t>
      </w:r>
    </w:p>
    <w:p>
      <w:pPr>
        <w:spacing w:before="12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Тип урока: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  <w:tab/>
        <w:t xml:space="preserve">         закрепление изученного материала</w:t>
      </w:r>
    </w:p>
    <w:p>
      <w:pPr>
        <w:tabs>
          <w:tab w:val="left" w:pos="993" w:leader="none"/>
        </w:tabs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2835" w:hanging="2835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Цель урока: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 </w:t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закрепить изученный материал и совершенствование навыков решение задач на применение признаков падобия треугольников.</w:t>
      </w:r>
    </w:p>
    <w:p>
      <w:pPr>
        <w:tabs>
          <w:tab w:val="left" w:pos="993" w:leader="none"/>
        </w:tabs>
        <w:spacing w:before="0" w:after="0" w:line="240"/>
        <w:ind w:right="0" w:left="2835" w:hanging="2835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2835" w:hanging="2835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Задачи: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</w:p>
    <w:p>
      <w:pPr>
        <w:tabs>
          <w:tab w:val="left" w:pos="993" w:leader="none"/>
        </w:tabs>
        <w:spacing w:before="0" w:after="0" w:line="240"/>
        <w:ind w:right="0" w:left="2835" w:hanging="2835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образовательные: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научить учеников применять полученные знания при решении разнообразных задач на применение подобия треугольников;</w:t>
      </w:r>
    </w:p>
    <w:p>
      <w:pPr>
        <w:spacing w:before="100" w:after="1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                                   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показать взаимосвязь теории с практикой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100" w:after="100" w:line="276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развивающие: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повышать интерес учащихся к изучению   </w:t>
      </w:r>
    </w:p>
    <w:p>
      <w:pPr>
        <w:spacing w:before="100" w:after="100" w:line="276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                                   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геометрии.</w:t>
      </w:r>
    </w:p>
    <w:p>
      <w:pPr>
        <w:spacing w:before="0" w:after="143" w:line="314"/>
        <w:ind w:right="0" w:left="2832" w:hanging="2832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           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Ход урока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Организационный момент (1 минут).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 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Здравствуйте, ребята! Садитесь! Мы продолжаем изучение темы "Призники подобия треугольников" прежде чем начинать решение задач ответим на некоторые вопросы берите листочки и подпишите.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II.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Актуализация знаний учащихся.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t xml:space="preserve">а) Фронтальный опрос (5 - 7 минут).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Дайте определение на подобных треуголников.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обозначается подобные треугольники ?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Сколько признаки есть подобных треугольников, сформулируйте их ?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б) Практическая часть( 15-25 минут).</w:t>
      </w:r>
    </w:p>
    <w:p>
      <w:pPr>
        <w:spacing w:before="0" w:after="120" w:line="276"/>
        <w:ind w:right="0" w:left="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Условие задачи представлено на рисунке, выполните построение и  запишите самостоятельно в тетрадь для данной задачи  то, что дано по рисунку и то, что нужно найти. </w:t>
      </w:r>
    </w:p>
    <w:p>
      <w:pPr>
        <w:spacing w:before="0" w:after="120" w:line="276"/>
        <w:ind w:right="0" w:left="21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155" w:dyaOrig="2996">
          <v:rect xmlns:o="urn:schemas-microsoft-com:office:office" xmlns:v="urn:schemas-microsoft-com:vml" id="rectole0000000000" style="width:307.750000pt;height:149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20" w:line="276"/>
        <w:ind w:right="0" w:left="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 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Условие задачи представлено на рисунке, выполните построение и  запишите самостоятельно в тетрадь для данной задачи  то, что дано по рисунку и то, что нужно найти. </w:t>
      </w:r>
    </w:p>
    <w:p>
      <w:pPr>
        <w:spacing w:before="0" w:after="120" w:line="276"/>
        <w:ind w:right="0" w:left="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826" w:dyaOrig="3948">
          <v:rect xmlns:o="urn:schemas-microsoft-com:office:office" xmlns:v="urn:schemas-microsoft-com:vml" id="rectole0000000001" style="width:191.300000pt;height:197.4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20" w:line="276"/>
        <w:ind w:right="0" w:left="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 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Условие задачи представлено на рисунке, выполните построение и  запишите самостоятельно в тетрадь для данной задачи  то, что дано по рисунку и то, что нужно найти. </w:t>
      </w:r>
    </w:p>
    <w:p>
      <w:pPr>
        <w:spacing w:before="0" w:after="120" w:line="276"/>
        <w:ind w:right="0" w:left="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912" w:dyaOrig="3522">
          <v:rect xmlns:o="urn:schemas-microsoft-com:office:office" xmlns:v="urn:schemas-microsoft-com:vml" id="rectole0000000002" style="width:295.600000pt;height:176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20" w:line="276"/>
        <w:ind w:right="0" w:left="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 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Углы В и В1 треугольников АВС и А1В1С1 равны. Стороны АВ и ВС  треугольника АВС в 2,5 раза больше сторон А1В1 и В1С1 треугольника А1В1С1. Найти АС и А1С1 , если их сумма равна 4,2 м.</w:t>
      </w:r>
    </w:p>
    <w:p>
      <w:pPr>
        <w:spacing w:before="0" w:after="120" w:line="276"/>
        <w:ind w:right="0" w:left="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20" w:line="276"/>
        <w:ind w:right="0" w:left="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 5. DB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биссектриса угла CBA , ECDA=BCAB=EBBD.</w:t>
      </w:r>
    </w:p>
    <w:p>
      <w:pPr>
        <w:spacing w:before="0" w:after="120" w:line="276"/>
        <w:ind w:right="0" w:left="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какому признаку подобны данные треугольники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ΔADB ~ ΔCEB?</w:t>
      </w:r>
    </w:p>
    <w:p>
      <w:pPr>
        <w:spacing w:before="0" w:after="120" w:line="276"/>
        <w:ind w:right="0" w:left="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Вычислить  EC, если DA=12 см, AB=16 см, BC=6,4 см.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685" w:dyaOrig="1822">
          <v:rect xmlns:o="urn:schemas-microsoft-com:office:office" xmlns:v="urn:schemas-microsoft-com:vml" id="rectole0000000003" style="width:184.250000pt;height:91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 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Дан прямоугольный треугольник ABC. Уголь A=90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°, VN⊥BC, NV=13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м, NC=10 м, AC=40 м. Вычислить  AB.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219" w:dyaOrig="3199">
          <v:rect xmlns:o="urn:schemas-microsoft-com:office:office" xmlns:v="urn:schemas-microsoft-com:vml" id="rectole0000000004" style="width:160.950000pt;height:159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Итог (5 минут).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Результативный урок: оценить работу учеников, работавших у доски и самостоятельную работу учащихся.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Домашнее задание: № 554, № 555, №556.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