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77" w:rsidRDefault="004C0F77" w:rsidP="004C0F77">
      <w:pPr>
        <w:rPr>
          <w:rFonts w:ascii="Times New Roman" w:hAnsi="Times New Roman" w:cs="Times New Roman"/>
          <w:i/>
          <w:color w:val="000000"/>
          <w:sz w:val="32"/>
          <w:szCs w:val="24"/>
        </w:rPr>
      </w:pPr>
      <w:r>
        <w:rPr>
          <w:rFonts w:ascii="Times New Roman" w:hAnsi="Times New Roman" w:cs="Times New Roman"/>
          <w:i/>
          <w:color w:val="000000"/>
          <w:sz w:val="32"/>
          <w:szCs w:val="24"/>
        </w:rPr>
        <w:t xml:space="preserve">                    «Я будущий учитель начальных классов»</w:t>
      </w:r>
    </w:p>
    <w:p w:rsidR="004C0F77" w:rsidRDefault="004C0F77" w:rsidP="005F2D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Главное протоптать тропинку, по которой к детским сердцам будут идти все остальные учителя, в</w:t>
      </w:r>
      <w:r>
        <w:rPr>
          <w:rFonts w:ascii="Times New Roman" w:hAnsi="Times New Roman" w:cs="Times New Roman"/>
          <w:color w:val="000000"/>
          <w:sz w:val="24"/>
          <w:szCs w:val="24"/>
        </w:rPr>
        <w:t>едь я – первый учитель. Учитель начальных классов учит не только чтению, письму и счёту, но и добру, потому что</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то не познал науку добра, тому всякая иная наука будет во вред». ( Ш. А. </w:t>
      </w:r>
      <w:proofErr w:type="spellStart"/>
      <w:r>
        <w:rPr>
          <w:rFonts w:ascii="Times New Roman" w:hAnsi="Times New Roman" w:cs="Times New Roman"/>
          <w:color w:val="000000"/>
          <w:sz w:val="24"/>
          <w:szCs w:val="24"/>
        </w:rPr>
        <w:t>Амонашвили</w:t>
      </w:r>
      <w:proofErr w:type="spellEnd"/>
      <w:r>
        <w:rPr>
          <w:rFonts w:ascii="Times New Roman" w:hAnsi="Times New Roman" w:cs="Times New Roman"/>
          <w:color w:val="000000"/>
          <w:sz w:val="24"/>
          <w:szCs w:val="24"/>
        </w:rPr>
        <w:t>)</w:t>
      </w:r>
    </w:p>
    <w:p w:rsidR="004C0F77" w:rsidRDefault="004C0F77" w:rsidP="005F2D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Профессия учителя одна из самых уважаемых, почетных и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Педагогическая деятельность требует особого призвания. Воспитанием и обучением могут заниматься люди со склонностью и любовью к этому делу. Учитель должен любить и передавать свои знания другим, увлекаться самим процессом обучения и воспитания человека. Успех педагогической деятельности во многом зависит от коммуникативных способностей учителя, от его умения наладить правильные взаимоотношения с детьми. </w:t>
      </w:r>
      <w:r>
        <w:rPr>
          <w:rFonts w:ascii="Times New Roman" w:hAnsi="Times New Roman" w:cs="Times New Roman"/>
          <w:sz w:val="24"/>
          <w:szCs w:val="24"/>
        </w:rPr>
        <w:br/>
        <w:t xml:space="preserve">Работа учителя предъявляет большие требования к его вниманию. Учитель работает со всем классом, и ему необходимо держать в поле зрения многих учеников. Он должен уметь замечать все изменения в их поведении. </w:t>
      </w:r>
    </w:p>
    <w:p w:rsidR="004C0F77" w:rsidRDefault="004C0F77" w:rsidP="005F2D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деятельность требует от человека и определенных волевых качеств: выдержки, терпения, последовательности, настойчивости, самообладания. Он обязан контролировать свое поведение, управлять им. </w:t>
      </w:r>
      <w:r>
        <w:rPr>
          <w:rFonts w:ascii="Times New Roman" w:hAnsi="Times New Roman" w:cs="Times New Roman"/>
          <w:sz w:val="24"/>
          <w:szCs w:val="24"/>
        </w:rPr>
        <w:br/>
        <w:t>Очень важна в профессии учителя речь, которая должна отличаться выразительностью, эмоциональностью, убедительностью. Учитель должен уметь выражать свои мысли грамотно, ясно, просто, понятно для ребят. </w:t>
      </w:r>
      <w:r>
        <w:rPr>
          <w:rFonts w:ascii="Times New Roman" w:hAnsi="Times New Roman" w:cs="Times New Roman"/>
          <w:sz w:val="24"/>
          <w:szCs w:val="24"/>
        </w:rPr>
        <w:br/>
      </w:r>
      <w:r>
        <w:rPr>
          <w:rFonts w:ascii="Times New Roman" w:hAnsi="Times New Roman" w:cs="Times New Roman"/>
          <w:color w:val="000000"/>
          <w:sz w:val="24"/>
          <w:szCs w:val="24"/>
        </w:rPr>
        <w:t xml:space="preserve">Учительская профессия – очень странная профессия. Когда–то </w:t>
      </w:r>
      <w:proofErr w:type="spellStart"/>
      <w:r>
        <w:rPr>
          <w:rFonts w:ascii="Times New Roman" w:hAnsi="Times New Roman" w:cs="Times New Roman"/>
          <w:color w:val="000000"/>
          <w:sz w:val="24"/>
          <w:szCs w:val="24"/>
        </w:rPr>
        <w:t>Симон</w:t>
      </w:r>
      <w:proofErr w:type="spellEnd"/>
      <w:r>
        <w:rPr>
          <w:rFonts w:ascii="Times New Roman" w:hAnsi="Times New Roman" w:cs="Times New Roman"/>
          <w:color w:val="000000"/>
          <w:sz w:val="24"/>
          <w:szCs w:val="24"/>
        </w:rPr>
        <w:t xml:space="preserve"> Львович Соловейчик говорил об этом. И он был совершенно прав. Странность это состоит в том, что для любого ученика, которого ты воспитываешь, ты должен выглядеть «идеальным человеком». Это очень трудно, эту роль ты должен сыграть. Потом она станет твоей сутью, но на каком–то этапе это та роль, которую ты должен принять, «влюбив» в себя ребёнка.</w:t>
      </w:r>
    </w:p>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Основной приоритет школы – воспитание уважительного отношения к школе, учебному труду, сотрудничество учителя и ученика, практическая направленность в работе с одарёнными детьми, воспитание патриотизма, создание атмосферы </w:t>
      </w:r>
      <w:proofErr w:type="spellStart"/>
      <w:r>
        <w:rPr>
          <w:rFonts w:ascii="Times New Roman" w:eastAsia="Times New Roman" w:hAnsi="Times New Roman" w:cs="Times New Roman"/>
          <w:color w:val="000000"/>
          <w:sz w:val="24"/>
          <w:szCs w:val="24"/>
          <w:lang w:eastAsia="ru-RU"/>
        </w:rPr>
        <w:t>востребованности</w:t>
      </w:r>
      <w:proofErr w:type="spellEnd"/>
      <w:r>
        <w:rPr>
          <w:rFonts w:ascii="Times New Roman" w:eastAsia="Times New Roman" w:hAnsi="Times New Roman" w:cs="Times New Roman"/>
          <w:color w:val="000000"/>
          <w:sz w:val="24"/>
          <w:szCs w:val="24"/>
          <w:lang w:eastAsia="ru-RU"/>
        </w:rPr>
        <w:t xml:space="preserve"> ребёнка.</w:t>
      </w:r>
    </w:p>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p>
    <w:p w:rsidR="004C0F77" w:rsidRDefault="004C0F77" w:rsidP="005F2D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Вспоминаются слова В. Ключевского: «Чтобы быть хорошим преподавателем, нужно любить то, что преподаешь, и любить тех, кому преподаёшь». Профессия учителя сложна, она требует много терпения... Но в первую очередь нужно хотеть быть учителем: любить всей душой каждую буковку этого слова и, конечно, понимать его глубокий смысл.</w:t>
      </w:r>
    </w:p>
    <w:p w:rsidR="004C0F77" w:rsidRDefault="004C0F77" w:rsidP="005F2D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значит хороший учитель по В.А. Сухомлинскому?</w:t>
      </w:r>
    </w:p>
    <w:tbl>
      <w:tblPr>
        <w:tblW w:w="0" w:type="auto"/>
        <w:tblCellMar>
          <w:left w:w="0" w:type="dxa"/>
          <w:right w:w="0" w:type="dxa"/>
        </w:tblCellMar>
        <w:tblLook w:val="04A0"/>
      </w:tblPr>
      <w:tblGrid>
        <w:gridCol w:w="8531"/>
      </w:tblGrid>
      <w:tr w:rsidR="004C0F77" w:rsidTr="004C0F77">
        <w:tc>
          <w:tcPr>
            <w:tcW w:w="0" w:type="auto"/>
            <w:tcMar>
              <w:top w:w="150" w:type="dxa"/>
              <w:left w:w="0" w:type="dxa"/>
              <w:bottom w:w="150" w:type="dxa"/>
              <w:right w:w="0" w:type="dxa"/>
            </w:tcMar>
            <w:vAlign w:val="center"/>
            <w:hideMark/>
          </w:tcPr>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Во-первых, это человек, который любит детей, находит радость в общении с ними.</w:t>
            </w:r>
          </w:p>
        </w:tc>
      </w:tr>
    </w:tbl>
    <w:p w:rsidR="004C0F77" w:rsidRDefault="004C0F77" w:rsidP="005F2D1A">
      <w:pPr>
        <w:spacing w:after="0" w:line="360" w:lineRule="auto"/>
        <w:ind w:firstLine="709"/>
        <w:jc w:val="both"/>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8451"/>
      </w:tblGrid>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tcMar>
              <w:top w:w="150" w:type="dxa"/>
              <w:left w:w="0" w:type="dxa"/>
              <w:bottom w:w="150" w:type="dxa"/>
              <w:right w:w="0" w:type="dxa"/>
            </w:tcMar>
            <w:vAlign w:val="center"/>
            <w:hideMark/>
          </w:tcPr>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Во-вторых, человек, влюбленный в свою науку, в предмет, который он преподает.</w:t>
            </w:r>
          </w:p>
        </w:tc>
      </w:tr>
    </w:tbl>
    <w:p w:rsidR="004C0F77" w:rsidRDefault="004C0F77" w:rsidP="005F2D1A">
      <w:pPr>
        <w:spacing w:after="0" w:line="360" w:lineRule="auto"/>
        <w:ind w:firstLine="709"/>
        <w:jc w:val="both"/>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638"/>
      </w:tblGrid>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tcMar>
              <w:top w:w="150" w:type="dxa"/>
              <w:left w:w="0" w:type="dxa"/>
              <w:bottom w:w="150" w:type="dxa"/>
              <w:right w:w="0" w:type="dxa"/>
            </w:tcMar>
            <w:vAlign w:val="center"/>
            <w:hideMark/>
          </w:tcPr>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В-третьих, это человек, знающий, что без науки о воспитании работать с учениками невозможно.</w:t>
            </w:r>
          </w:p>
        </w:tc>
      </w:tr>
    </w:tbl>
    <w:p w:rsidR="004C0F77" w:rsidRDefault="004C0F77" w:rsidP="005F2D1A">
      <w:pPr>
        <w:spacing w:after="0" w:line="360" w:lineRule="auto"/>
        <w:ind w:firstLine="709"/>
        <w:jc w:val="both"/>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638"/>
      </w:tblGrid>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vAlign w:val="center"/>
            <w:hideMark/>
          </w:tcPr>
          <w:p w:rsidR="004C0F77" w:rsidRDefault="004C0F77" w:rsidP="005F2D1A">
            <w:pPr>
              <w:spacing w:line="360" w:lineRule="auto"/>
              <w:ind w:firstLine="709"/>
              <w:jc w:val="both"/>
              <w:rPr>
                <w:rFonts w:eastAsiaTheme="minorEastAsia"/>
                <w:lang w:eastAsia="ru-RU"/>
              </w:rPr>
            </w:pPr>
          </w:p>
        </w:tc>
      </w:tr>
      <w:tr w:rsidR="004C0F77" w:rsidTr="004C0F77">
        <w:tc>
          <w:tcPr>
            <w:tcW w:w="0" w:type="auto"/>
            <w:tcMar>
              <w:top w:w="150" w:type="dxa"/>
              <w:left w:w="0" w:type="dxa"/>
              <w:bottom w:w="150" w:type="dxa"/>
              <w:right w:w="0" w:type="dxa"/>
            </w:tcMar>
            <w:vAlign w:val="center"/>
            <w:hideMark/>
          </w:tcPr>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В-четвертых, учитель способствует развитию индивидуальности своего ученика, его умственному и личностному росту.</w:t>
            </w:r>
          </w:p>
        </w:tc>
      </w:tr>
    </w:tbl>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твёрдо убеждена, что в основе учительской работы должна лежать любовь к детям, предполагающая взаимопонимание, сотрудничество. Не перевоспитание ребёнка, а принятие его личности такой, какова она в дошкольном возрасте. Стремление развить, обогатить эту личность знаниями, умениями, эмоциями, жизненным опытом.</w:t>
      </w:r>
    </w:p>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Любовь, Верность, Честность, Доброта – это понятия вечны</w:t>
      </w:r>
    </w:p>
    <w:p w:rsidR="004C0F77" w:rsidRDefault="004C0F77" w:rsidP="005F2D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Наша задача – дать детям тот стержень, ту основу, которая будет поддержать их всю жизнь и не даст пропасть, затеряться в этом сложном мире. Вот настоящее богатство каждого человека – это то, что внутри нас.</w:t>
      </w:r>
    </w:p>
    <w:p w:rsidR="004C0F77" w:rsidRDefault="004C0F77" w:rsidP="005F2D1A">
      <w:pPr>
        <w:spacing w:line="360" w:lineRule="auto"/>
        <w:ind w:firstLine="709"/>
        <w:jc w:val="both"/>
        <w:rPr>
          <w:rFonts w:ascii="Times New Roman" w:hAnsi="Times New Roman" w:cs="Times New Roman"/>
          <w:sz w:val="24"/>
          <w:szCs w:val="24"/>
        </w:rPr>
      </w:pPr>
    </w:p>
    <w:p w:rsidR="004C0F77" w:rsidRDefault="004C0F77" w:rsidP="005F2D1A">
      <w:pPr>
        <w:spacing w:line="360" w:lineRule="auto"/>
        <w:ind w:firstLine="709"/>
        <w:jc w:val="both"/>
        <w:rPr>
          <w:rFonts w:ascii="Times New Roman" w:hAnsi="Times New Roman" w:cs="Times New Roman"/>
          <w:sz w:val="24"/>
          <w:szCs w:val="24"/>
        </w:rPr>
      </w:pPr>
    </w:p>
    <w:p w:rsidR="00667876" w:rsidRDefault="00667876" w:rsidP="005F2D1A">
      <w:pPr>
        <w:spacing w:line="360" w:lineRule="auto"/>
        <w:ind w:firstLine="709"/>
        <w:jc w:val="both"/>
      </w:pPr>
    </w:p>
    <w:sectPr w:rsidR="00667876" w:rsidSect="005F2D1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C0F77"/>
    <w:rsid w:val="004C0F77"/>
    <w:rsid w:val="005F2D1A"/>
    <w:rsid w:val="00667876"/>
    <w:rsid w:val="00C3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3100</Characters>
  <Application>Microsoft Office Word</Application>
  <DocSecurity>0</DocSecurity>
  <Lines>25</Lines>
  <Paragraphs>7</Paragraphs>
  <ScaleCrop>false</ScaleCrop>
  <Company>KrotySOFT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2014-12-07T16:18:00Z</dcterms:created>
  <dcterms:modified xsi:type="dcterms:W3CDTF">2015-12-07T19:17:00Z</dcterms:modified>
</cp:coreProperties>
</file>