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D9" w:rsidRPr="002155F9" w:rsidRDefault="005933D9">
      <w:pPr>
        <w:widowControl w:val="0"/>
        <w:autoSpaceDE w:val="0"/>
        <w:autoSpaceDN w:val="0"/>
        <w:adjustRightInd w:val="0"/>
        <w:spacing w:after="200" w:line="276" w:lineRule="auto"/>
        <w:jc w:val="center"/>
        <w:rPr>
          <w:sz w:val="28"/>
          <w:szCs w:val="28"/>
        </w:rPr>
      </w:pPr>
      <w:r w:rsidRPr="00B32C84">
        <w:rPr>
          <w:sz w:val="28"/>
          <w:szCs w:val="28"/>
        </w:rPr>
        <w:t>Г</w:t>
      </w:r>
      <w:r w:rsidRPr="002155F9">
        <w:rPr>
          <w:sz w:val="28"/>
          <w:szCs w:val="28"/>
        </w:rPr>
        <w:t>БОУ АО «Савинская коррекционная (специальная) общеобразовательная школа - интернат »</w:t>
      </w:r>
    </w:p>
    <w:p w:rsidR="00044DA7" w:rsidRPr="002155F9" w:rsidRDefault="00044DA7">
      <w:pPr>
        <w:widowControl w:val="0"/>
        <w:autoSpaceDE w:val="0"/>
        <w:autoSpaceDN w:val="0"/>
        <w:adjustRightInd w:val="0"/>
        <w:spacing w:after="200" w:line="276" w:lineRule="auto"/>
        <w:jc w:val="center"/>
        <w:rPr>
          <w:sz w:val="28"/>
          <w:szCs w:val="28"/>
        </w:rPr>
      </w:pPr>
    </w:p>
    <w:p w:rsidR="00044DA7" w:rsidRPr="002155F9" w:rsidRDefault="00044DA7">
      <w:pPr>
        <w:widowControl w:val="0"/>
        <w:autoSpaceDE w:val="0"/>
        <w:autoSpaceDN w:val="0"/>
        <w:adjustRightInd w:val="0"/>
        <w:spacing w:after="200" w:line="276" w:lineRule="auto"/>
        <w:jc w:val="center"/>
        <w:rPr>
          <w:sz w:val="28"/>
          <w:szCs w:val="28"/>
        </w:rPr>
      </w:pPr>
    </w:p>
    <w:p w:rsidR="00044DA7" w:rsidRPr="002155F9" w:rsidRDefault="00044DA7">
      <w:pPr>
        <w:widowControl w:val="0"/>
        <w:autoSpaceDE w:val="0"/>
        <w:autoSpaceDN w:val="0"/>
        <w:adjustRightInd w:val="0"/>
        <w:spacing w:after="200" w:line="276" w:lineRule="auto"/>
        <w:jc w:val="center"/>
        <w:rPr>
          <w:sz w:val="28"/>
          <w:szCs w:val="28"/>
        </w:rPr>
      </w:pPr>
    </w:p>
    <w:p w:rsidR="00044DA7" w:rsidRPr="002155F9" w:rsidRDefault="00044DA7">
      <w:pPr>
        <w:widowControl w:val="0"/>
        <w:autoSpaceDE w:val="0"/>
        <w:autoSpaceDN w:val="0"/>
        <w:adjustRightInd w:val="0"/>
        <w:spacing w:after="200" w:line="276" w:lineRule="auto"/>
        <w:jc w:val="center"/>
        <w:rPr>
          <w:sz w:val="28"/>
          <w:szCs w:val="28"/>
        </w:rPr>
      </w:pPr>
    </w:p>
    <w:p w:rsidR="001C4ED9" w:rsidRPr="002155F9" w:rsidRDefault="001C4ED9">
      <w:pPr>
        <w:widowControl w:val="0"/>
        <w:autoSpaceDE w:val="0"/>
        <w:autoSpaceDN w:val="0"/>
        <w:adjustRightInd w:val="0"/>
        <w:spacing w:after="200" w:line="276" w:lineRule="auto"/>
        <w:jc w:val="center"/>
        <w:rPr>
          <w:b/>
          <w:bCs/>
          <w:sz w:val="36"/>
          <w:szCs w:val="36"/>
        </w:rPr>
      </w:pPr>
      <w:r w:rsidRPr="002155F9">
        <w:rPr>
          <w:b/>
          <w:bCs/>
          <w:sz w:val="36"/>
          <w:szCs w:val="36"/>
        </w:rPr>
        <w:t>Воспитательский час "Правила безопасного поведения с огнем и во время пожара"</w:t>
      </w: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pPr>
        <w:widowControl w:val="0"/>
        <w:autoSpaceDE w:val="0"/>
        <w:autoSpaceDN w:val="0"/>
        <w:adjustRightInd w:val="0"/>
        <w:spacing w:after="200" w:line="276" w:lineRule="auto"/>
        <w:jc w:val="center"/>
        <w:rPr>
          <w:b/>
          <w:bCs/>
          <w:sz w:val="36"/>
          <w:szCs w:val="36"/>
        </w:rPr>
      </w:pPr>
    </w:p>
    <w:p w:rsidR="00B32C84" w:rsidRPr="002155F9" w:rsidRDefault="00B32C84" w:rsidP="00044DA7">
      <w:pPr>
        <w:widowControl w:val="0"/>
        <w:autoSpaceDE w:val="0"/>
        <w:autoSpaceDN w:val="0"/>
        <w:adjustRightInd w:val="0"/>
        <w:spacing w:after="200" w:line="276" w:lineRule="auto"/>
        <w:jc w:val="right"/>
        <w:rPr>
          <w:sz w:val="28"/>
          <w:szCs w:val="28"/>
        </w:rPr>
      </w:pPr>
    </w:p>
    <w:p w:rsidR="00044DA7" w:rsidRPr="002155F9" w:rsidRDefault="00044DA7" w:rsidP="00044DA7">
      <w:pPr>
        <w:widowControl w:val="0"/>
        <w:autoSpaceDE w:val="0"/>
        <w:autoSpaceDN w:val="0"/>
        <w:adjustRightInd w:val="0"/>
        <w:spacing w:after="200" w:line="276" w:lineRule="auto"/>
        <w:jc w:val="right"/>
        <w:rPr>
          <w:sz w:val="28"/>
          <w:szCs w:val="28"/>
        </w:rPr>
      </w:pPr>
      <w:r w:rsidRPr="002155F9">
        <w:rPr>
          <w:sz w:val="28"/>
          <w:szCs w:val="28"/>
        </w:rPr>
        <w:t>Воспитатель: Артемьевская М.А.</w:t>
      </w:r>
    </w:p>
    <w:p w:rsidR="00B32C84" w:rsidRPr="002155F9" w:rsidRDefault="00B32C84" w:rsidP="00044DA7">
      <w:pPr>
        <w:widowControl w:val="0"/>
        <w:autoSpaceDE w:val="0"/>
        <w:autoSpaceDN w:val="0"/>
        <w:adjustRightInd w:val="0"/>
        <w:spacing w:after="200" w:line="276" w:lineRule="auto"/>
        <w:jc w:val="right"/>
        <w:rPr>
          <w:sz w:val="28"/>
          <w:szCs w:val="28"/>
        </w:rPr>
      </w:pPr>
      <w:r w:rsidRPr="002155F9">
        <w:rPr>
          <w:sz w:val="28"/>
          <w:szCs w:val="28"/>
        </w:rPr>
        <w:t>Класс: 5-6</w:t>
      </w:r>
    </w:p>
    <w:p w:rsidR="00B32C84" w:rsidRPr="002155F9" w:rsidRDefault="00B32C84" w:rsidP="00044DA7">
      <w:pPr>
        <w:widowControl w:val="0"/>
        <w:autoSpaceDE w:val="0"/>
        <w:autoSpaceDN w:val="0"/>
        <w:adjustRightInd w:val="0"/>
        <w:spacing w:after="200" w:line="276" w:lineRule="auto"/>
        <w:jc w:val="right"/>
        <w:rPr>
          <w:sz w:val="28"/>
          <w:szCs w:val="28"/>
        </w:rPr>
      </w:pPr>
      <w:r w:rsidRPr="002155F9">
        <w:rPr>
          <w:sz w:val="28"/>
          <w:szCs w:val="28"/>
        </w:rPr>
        <w:t>Кол-во детей: 10 человек</w:t>
      </w: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pPr>
        <w:widowControl w:val="0"/>
        <w:autoSpaceDE w:val="0"/>
        <w:autoSpaceDN w:val="0"/>
        <w:adjustRightInd w:val="0"/>
        <w:spacing w:after="200" w:line="276" w:lineRule="auto"/>
        <w:jc w:val="center"/>
        <w:rPr>
          <w:b/>
          <w:bCs/>
          <w:sz w:val="36"/>
          <w:szCs w:val="36"/>
        </w:rPr>
      </w:pPr>
    </w:p>
    <w:p w:rsidR="00044DA7" w:rsidRPr="002155F9" w:rsidRDefault="00044DA7" w:rsidP="00B32C84">
      <w:pPr>
        <w:widowControl w:val="0"/>
        <w:autoSpaceDE w:val="0"/>
        <w:autoSpaceDN w:val="0"/>
        <w:adjustRightInd w:val="0"/>
        <w:spacing w:after="200" w:line="276" w:lineRule="auto"/>
        <w:rPr>
          <w:b/>
          <w:bCs/>
          <w:sz w:val="36"/>
          <w:szCs w:val="36"/>
        </w:rPr>
      </w:pPr>
    </w:p>
    <w:p w:rsidR="00044DA7" w:rsidRPr="002155F9" w:rsidRDefault="00044DA7">
      <w:pPr>
        <w:widowControl w:val="0"/>
        <w:autoSpaceDE w:val="0"/>
        <w:autoSpaceDN w:val="0"/>
        <w:adjustRightInd w:val="0"/>
        <w:spacing w:after="200" w:line="276" w:lineRule="auto"/>
        <w:jc w:val="center"/>
      </w:pPr>
      <w:r w:rsidRPr="002155F9">
        <w:t>п. Савинский</w:t>
      </w:r>
    </w:p>
    <w:p w:rsidR="00044DA7" w:rsidRPr="002155F9" w:rsidRDefault="00044DA7">
      <w:pPr>
        <w:widowControl w:val="0"/>
        <w:autoSpaceDE w:val="0"/>
        <w:autoSpaceDN w:val="0"/>
        <w:adjustRightInd w:val="0"/>
        <w:spacing w:after="200" w:line="276" w:lineRule="auto"/>
        <w:jc w:val="center"/>
      </w:pPr>
      <w:r w:rsidRPr="002155F9">
        <w:t>2014 г</w:t>
      </w:r>
    </w:p>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lastRenderedPageBreak/>
        <w:t xml:space="preserve">Цель: напомнить  о правилах безопасности в случае </w:t>
      </w:r>
      <w:r w:rsidR="00925634" w:rsidRPr="002155F9">
        <w:rPr>
          <w:sz w:val="22"/>
          <w:szCs w:val="22"/>
        </w:rPr>
        <w:t>возникновения</w:t>
      </w:r>
      <w:r w:rsidRPr="002155F9">
        <w:rPr>
          <w:sz w:val="22"/>
          <w:szCs w:val="22"/>
        </w:rPr>
        <w:t xml:space="preserve"> пожара.</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Задачи:</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образовательные: узнать, как </w:t>
      </w:r>
      <w:r w:rsidR="00925634" w:rsidRPr="002155F9">
        <w:rPr>
          <w:sz w:val="22"/>
          <w:szCs w:val="22"/>
        </w:rPr>
        <w:t>выглядит</w:t>
      </w:r>
      <w:r w:rsidRPr="002155F9">
        <w:rPr>
          <w:sz w:val="22"/>
          <w:szCs w:val="22"/>
        </w:rPr>
        <w:t xml:space="preserve"> </w:t>
      </w:r>
      <w:r w:rsidR="00925634" w:rsidRPr="002155F9">
        <w:rPr>
          <w:sz w:val="22"/>
          <w:szCs w:val="22"/>
        </w:rPr>
        <w:t>опасность</w:t>
      </w:r>
      <w:r w:rsidRPr="002155F9">
        <w:rPr>
          <w:sz w:val="22"/>
          <w:szCs w:val="22"/>
        </w:rPr>
        <w:t xml:space="preserve"> и </w:t>
      </w:r>
      <w:r w:rsidR="00925634" w:rsidRPr="002155F9">
        <w:rPr>
          <w:sz w:val="22"/>
          <w:szCs w:val="22"/>
        </w:rPr>
        <w:t>почему</w:t>
      </w:r>
      <w:r w:rsidRPr="002155F9">
        <w:rPr>
          <w:sz w:val="22"/>
          <w:szCs w:val="22"/>
        </w:rPr>
        <w:t xml:space="preserve"> она возникает, познакомить </w:t>
      </w:r>
      <w:r w:rsidR="00925634" w:rsidRPr="002155F9">
        <w:rPr>
          <w:sz w:val="22"/>
          <w:szCs w:val="22"/>
        </w:rPr>
        <w:t>детей</w:t>
      </w:r>
      <w:r w:rsidRPr="002155F9">
        <w:rPr>
          <w:sz w:val="22"/>
          <w:szCs w:val="22"/>
        </w:rPr>
        <w:t xml:space="preserve"> с опасностью, которая поджидает в случае неосторожного обращения с огнем; познакомить с планом эвакуации детей из учреждения.</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воспитательные: </w:t>
      </w:r>
      <w:r w:rsidR="00925634" w:rsidRPr="002155F9">
        <w:rPr>
          <w:sz w:val="22"/>
          <w:szCs w:val="22"/>
        </w:rPr>
        <w:t>воспитывать</w:t>
      </w:r>
      <w:r w:rsidRPr="002155F9">
        <w:rPr>
          <w:sz w:val="22"/>
          <w:szCs w:val="22"/>
        </w:rPr>
        <w:t xml:space="preserve"> бережно отношение к своей жизни, находчивость, </w:t>
      </w:r>
      <w:r w:rsidR="00925634" w:rsidRPr="002155F9">
        <w:rPr>
          <w:sz w:val="22"/>
          <w:szCs w:val="22"/>
        </w:rPr>
        <w:t>сообразительность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коррекционно-развивающие: развивать кругозор детей.</w:t>
      </w:r>
    </w:p>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jc w:val="center"/>
        <w:rPr>
          <w:sz w:val="22"/>
          <w:szCs w:val="22"/>
        </w:rPr>
      </w:pPr>
      <w:r w:rsidRPr="002155F9">
        <w:rPr>
          <w:sz w:val="22"/>
          <w:szCs w:val="22"/>
        </w:rPr>
        <w:t>Ход занятия</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1.Организационный момент</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2. Ребята, а начнем наш занятие с того, что вы отгадаете загадку:</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t xml:space="preserve">Что, дотронувшись едва, </w:t>
      </w:r>
      <w:r w:rsidR="00044DA7" w:rsidRPr="002155F9">
        <w:rPr>
          <w:sz w:val="22"/>
          <w:szCs w:val="22"/>
        </w:rPr>
        <w:t>превращает</w:t>
      </w:r>
      <w:r w:rsidRPr="002155F9">
        <w:rPr>
          <w:sz w:val="22"/>
          <w:szCs w:val="22"/>
        </w:rPr>
        <w:t xml:space="preserve"> в дым дрова? (огонь)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И для  того, чтоб </w:t>
      </w:r>
      <w:r w:rsidR="00044DA7" w:rsidRPr="002155F9">
        <w:rPr>
          <w:sz w:val="22"/>
          <w:szCs w:val="22"/>
        </w:rPr>
        <w:t>узнать,</w:t>
      </w:r>
      <w:r w:rsidRPr="002155F9">
        <w:rPr>
          <w:sz w:val="22"/>
          <w:szCs w:val="22"/>
        </w:rPr>
        <w:t xml:space="preserve"> откуда появился огонь, мы, с вами, </w:t>
      </w:r>
      <w:r w:rsidR="00044DA7" w:rsidRPr="002155F9">
        <w:rPr>
          <w:sz w:val="22"/>
          <w:szCs w:val="22"/>
        </w:rPr>
        <w:t>разгадаем</w:t>
      </w:r>
      <w:r w:rsidRPr="002155F9">
        <w:rPr>
          <w:sz w:val="22"/>
          <w:szCs w:val="22"/>
        </w:rPr>
        <w:t xml:space="preserve"> кроссворд</w:t>
      </w:r>
    </w:p>
    <w:tbl>
      <w:tblPr>
        <w:tblStyle w:val="a3"/>
        <w:tblW w:w="0" w:type="auto"/>
        <w:tblInd w:w="0" w:type="dxa"/>
        <w:tblLook w:val="01E0"/>
      </w:tblPr>
      <w:tblGrid>
        <w:gridCol w:w="660"/>
        <w:gridCol w:w="660"/>
        <w:gridCol w:w="660"/>
        <w:gridCol w:w="45"/>
        <w:gridCol w:w="615"/>
        <w:gridCol w:w="660"/>
        <w:gridCol w:w="660"/>
        <w:gridCol w:w="660"/>
        <w:gridCol w:w="660"/>
        <w:gridCol w:w="660"/>
        <w:gridCol w:w="660"/>
        <w:gridCol w:w="661"/>
        <w:gridCol w:w="661"/>
        <w:gridCol w:w="661"/>
        <w:gridCol w:w="661"/>
        <w:gridCol w:w="661"/>
      </w:tblGrid>
      <w:tr w:rsidR="001C4ED9" w:rsidRPr="002155F9">
        <w:tc>
          <w:tcPr>
            <w:tcW w:w="4620" w:type="dxa"/>
            <w:gridSpan w:val="8"/>
            <w:tcBorders>
              <w:top w:val="nil"/>
              <w:left w:val="nil"/>
              <w:bottom w:val="nil"/>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1</w:t>
            </w:r>
          </w:p>
        </w:tc>
        <w:tc>
          <w:tcPr>
            <w:tcW w:w="660" w:type="dxa"/>
            <w:tcBorders>
              <w:lef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1983" w:type="dxa"/>
            <w:gridSpan w:val="3"/>
            <w:tcBorders>
              <w:top w:val="nil"/>
              <w:bottom w:val="nil"/>
              <w:right w:val="nil"/>
            </w:tcBorders>
          </w:tcPr>
          <w:p w:rsidR="001C4ED9" w:rsidRPr="002155F9" w:rsidRDefault="001C4ED9">
            <w:pPr>
              <w:widowControl w:val="0"/>
              <w:autoSpaceDE w:val="0"/>
              <w:autoSpaceDN w:val="0"/>
              <w:adjustRightInd w:val="0"/>
              <w:spacing w:after="200" w:line="276" w:lineRule="auto"/>
              <w:rPr>
                <w:sz w:val="22"/>
                <w:szCs w:val="22"/>
              </w:rPr>
            </w:pPr>
          </w:p>
        </w:tc>
      </w:tr>
      <w:tr w:rsidR="001C4ED9" w:rsidRPr="002155F9">
        <w:tc>
          <w:tcPr>
            <w:tcW w:w="1320" w:type="dxa"/>
            <w:gridSpan w:val="2"/>
            <w:tcBorders>
              <w:top w:val="nil"/>
              <w:left w:val="nil"/>
              <w:bottom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2</w:t>
            </w:r>
          </w:p>
        </w:tc>
        <w:tc>
          <w:tcPr>
            <w:tcW w:w="660" w:type="dxa"/>
            <w:gridSpan w:val="2"/>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Borders>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4625" w:type="dxa"/>
            <w:gridSpan w:val="7"/>
            <w:tcBorders>
              <w:top w:val="nil"/>
              <w:left w:val="single" w:sz="24" w:space="0" w:color="auto"/>
              <w:bottom w:val="nil"/>
              <w:right w:val="nil"/>
            </w:tcBorders>
          </w:tcPr>
          <w:p w:rsidR="001C4ED9" w:rsidRPr="002155F9" w:rsidRDefault="001C4ED9">
            <w:pPr>
              <w:widowControl w:val="0"/>
              <w:autoSpaceDE w:val="0"/>
              <w:autoSpaceDN w:val="0"/>
              <w:adjustRightInd w:val="0"/>
              <w:spacing w:after="200" w:line="276" w:lineRule="auto"/>
              <w:rPr>
                <w:sz w:val="22"/>
                <w:szCs w:val="22"/>
              </w:rPr>
            </w:pPr>
          </w:p>
        </w:tc>
      </w:tr>
      <w:tr w:rsidR="001C4ED9" w:rsidRPr="002155F9">
        <w:tc>
          <w:tcPr>
            <w:tcW w:w="4620" w:type="dxa"/>
            <w:gridSpan w:val="8"/>
            <w:tcBorders>
              <w:top w:val="nil"/>
              <w:left w:val="nil"/>
              <w:bottom w:val="nil"/>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3</w:t>
            </w:r>
          </w:p>
        </w:tc>
        <w:tc>
          <w:tcPr>
            <w:tcW w:w="660" w:type="dxa"/>
            <w:tcBorders>
              <w:lef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1983" w:type="dxa"/>
            <w:gridSpan w:val="3"/>
            <w:tcBorders>
              <w:top w:val="nil"/>
              <w:bottom w:val="nil"/>
              <w:right w:val="nil"/>
            </w:tcBorders>
          </w:tcPr>
          <w:p w:rsidR="001C4ED9" w:rsidRPr="002155F9" w:rsidRDefault="001C4ED9">
            <w:pPr>
              <w:widowControl w:val="0"/>
              <w:autoSpaceDE w:val="0"/>
              <w:autoSpaceDN w:val="0"/>
              <w:adjustRightInd w:val="0"/>
              <w:spacing w:after="200" w:line="276" w:lineRule="auto"/>
              <w:rPr>
                <w:sz w:val="22"/>
                <w:szCs w:val="22"/>
              </w:rPr>
            </w:pPr>
          </w:p>
        </w:tc>
      </w:tr>
      <w:tr w:rsidR="001C4ED9" w:rsidRPr="002155F9">
        <w:tc>
          <w:tcPr>
            <w:tcW w:w="2640" w:type="dxa"/>
            <w:gridSpan w:val="5"/>
            <w:tcBorders>
              <w:top w:val="nil"/>
              <w:left w:val="nil"/>
              <w:bottom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4</w:t>
            </w: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Borders>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3303" w:type="dxa"/>
            <w:gridSpan w:val="5"/>
            <w:tcBorders>
              <w:top w:val="nil"/>
              <w:left w:val="single" w:sz="24" w:space="0" w:color="auto"/>
              <w:bottom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661" w:type="dxa"/>
            <w:vMerge w:val="restart"/>
            <w:tcBorders>
              <w:top w:val="nil"/>
              <w:left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661" w:type="dxa"/>
            <w:vMerge w:val="restart"/>
            <w:tcBorders>
              <w:top w:val="nil"/>
              <w:left w:val="nil"/>
              <w:right w:val="nil"/>
            </w:tcBorders>
          </w:tcPr>
          <w:p w:rsidR="001C4ED9" w:rsidRPr="002155F9" w:rsidRDefault="001C4ED9">
            <w:pPr>
              <w:widowControl w:val="0"/>
              <w:autoSpaceDE w:val="0"/>
              <w:autoSpaceDN w:val="0"/>
              <w:adjustRightInd w:val="0"/>
              <w:spacing w:after="200" w:line="276" w:lineRule="auto"/>
              <w:rPr>
                <w:sz w:val="22"/>
                <w:szCs w:val="22"/>
              </w:rPr>
            </w:pPr>
          </w:p>
        </w:tc>
      </w:tr>
      <w:tr w:rsidR="00B33F0D" w:rsidRPr="002155F9">
        <w:tc>
          <w:tcPr>
            <w:tcW w:w="1320" w:type="dxa"/>
            <w:gridSpan w:val="2"/>
            <w:vMerge w:val="restart"/>
            <w:tcBorders>
              <w:top w:val="nil"/>
              <w:left w:val="nil"/>
              <w:right w:val="nil"/>
            </w:tcBorders>
          </w:tcPr>
          <w:p w:rsidR="00B33F0D" w:rsidRPr="002155F9" w:rsidRDefault="00B33F0D">
            <w:pPr>
              <w:widowControl w:val="0"/>
              <w:autoSpaceDE w:val="0"/>
              <w:autoSpaceDN w:val="0"/>
              <w:adjustRightInd w:val="0"/>
              <w:spacing w:after="200" w:line="276" w:lineRule="auto"/>
              <w:rPr>
                <w:sz w:val="22"/>
                <w:szCs w:val="22"/>
              </w:rPr>
            </w:pPr>
          </w:p>
        </w:tc>
        <w:tc>
          <w:tcPr>
            <w:tcW w:w="705" w:type="dxa"/>
            <w:gridSpan w:val="2"/>
            <w:tcBorders>
              <w:top w:val="single" w:sz="2" w:space="0" w:color="auto"/>
              <w:left w:val="nil"/>
              <w:right w:val="single" w:sz="2" w:space="0" w:color="auto"/>
            </w:tcBorders>
          </w:tcPr>
          <w:p w:rsidR="00B33F0D" w:rsidRPr="002155F9" w:rsidRDefault="00B33F0D">
            <w:pPr>
              <w:widowControl w:val="0"/>
              <w:autoSpaceDE w:val="0"/>
              <w:autoSpaceDN w:val="0"/>
              <w:adjustRightInd w:val="0"/>
              <w:spacing w:after="200" w:line="276" w:lineRule="auto"/>
              <w:rPr>
                <w:sz w:val="22"/>
                <w:szCs w:val="22"/>
              </w:rPr>
            </w:pPr>
            <w:r w:rsidRPr="002155F9">
              <w:rPr>
                <w:sz w:val="22"/>
                <w:szCs w:val="22"/>
              </w:rPr>
              <w:t>5</w:t>
            </w:r>
          </w:p>
        </w:tc>
        <w:tc>
          <w:tcPr>
            <w:tcW w:w="615" w:type="dxa"/>
            <w:tcBorders>
              <w:top w:val="single" w:sz="2" w:space="0" w:color="auto"/>
              <w:left w:val="nil"/>
              <w:right w:val="single" w:sz="2" w:space="0" w:color="auto"/>
            </w:tcBorders>
          </w:tcPr>
          <w:p w:rsidR="00B33F0D" w:rsidRPr="002155F9" w:rsidRDefault="00B33F0D" w:rsidP="00B33F0D">
            <w:pPr>
              <w:widowControl w:val="0"/>
              <w:autoSpaceDE w:val="0"/>
              <w:autoSpaceDN w:val="0"/>
              <w:adjustRightInd w:val="0"/>
              <w:spacing w:after="200" w:line="276" w:lineRule="auto"/>
              <w:rPr>
                <w:sz w:val="22"/>
                <w:szCs w:val="22"/>
              </w:rPr>
            </w:pPr>
          </w:p>
        </w:tc>
        <w:tc>
          <w:tcPr>
            <w:tcW w:w="660" w:type="dxa"/>
            <w:tcBorders>
              <w:left w:val="single" w:sz="2" w:space="0" w:color="auto"/>
            </w:tcBorders>
          </w:tcPr>
          <w:p w:rsidR="00B33F0D" w:rsidRPr="002155F9" w:rsidRDefault="00B33F0D">
            <w:pPr>
              <w:widowControl w:val="0"/>
              <w:autoSpaceDE w:val="0"/>
              <w:autoSpaceDN w:val="0"/>
              <w:adjustRightInd w:val="0"/>
              <w:spacing w:after="200" w:line="276" w:lineRule="auto"/>
              <w:rPr>
                <w:sz w:val="22"/>
                <w:szCs w:val="22"/>
              </w:rPr>
            </w:pPr>
          </w:p>
        </w:tc>
        <w:tc>
          <w:tcPr>
            <w:tcW w:w="660" w:type="dxa"/>
          </w:tcPr>
          <w:p w:rsidR="00B33F0D" w:rsidRPr="002155F9" w:rsidRDefault="00B33F0D">
            <w:pPr>
              <w:widowControl w:val="0"/>
              <w:autoSpaceDE w:val="0"/>
              <w:autoSpaceDN w:val="0"/>
              <w:adjustRightInd w:val="0"/>
              <w:spacing w:after="200" w:line="276" w:lineRule="auto"/>
              <w:rPr>
                <w:sz w:val="22"/>
                <w:szCs w:val="22"/>
              </w:rPr>
            </w:pPr>
          </w:p>
        </w:tc>
        <w:tc>
          <w:tcPr>
            <w:tcW w:w="660" w:type="dxa"/>
            <w:tcBorders>
              <w:right w:val="single" w:sz="24" w:space="0" w:color="auto"/>
            </w:tcBorders>
          </w:tcPr>
          <w:p w:rsidR="00B33F0D" w:rsidRPr="002155F9" w:rsidRDefault="00B33F0D">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B33F0D" w:rsidRPr="002155F9" w:rsidRDefault="00B33F0D">
            <w:pPr>
              <w:widowControl w:val="0"/>
              <w:autoSpaceDE w:val="0"/>
              <w:autoSpaceDN w:val="0"/>
              <w:adjustRightInd w:val="0"/>
              <w:spacing w:after="200" w:line="276" w:lineRule="auto"/>
              <w:rPr>
                <w:sz w:val="22"/>
                <w:szCs w:val="22"/>
              </w:rPr>
            </w:pPr>
          </w:p>
        </w:tc>
        <w:tc>
          <w:tcPr>
            <w:tcW w:w="3303" w:type="dxa"/>
            <w:gridSpan w:val="5"/>
            <w:tcBorders>
              <w:top w:val="nil"/>
              <w:left w:val="single" w:sz="24" w:space="0" w:color="auto"/>
              <w:right w:val="nil"/>
            </w:tcBorders>
          </w:tcPr>
          <w:p w:rsidR="00B33F0D" w:rsidRPr="002155F9" w:rsidRDefault="00B33F0D">
            <w:pPr>
              <w:widowControl w:val="0"/>
              <w:autoSpaceDE w:val="0"/>
              <w:autoSpaceDN w:val="0"/>
              <w:adjustRightInd w:val="0"/>
              <w:spacing w:after="200" w:line="276" w:lineRule="auto"/>
              <w:rPr>
                <w:sz w:val="22"/>
                <w:szCs w:val="22"/>
              </w:rPr>
            </w:pPr>
          </w:p>
        </w:tc>
        <w:tc>
          <w:tcPr>
            <w:tcW w:w="661" w:type="dxa"/>
            <w:vMerge/>
            <w:tcBorders>
              <w:top w:val="nil"/>
              <w:left w:val="nil"/>
              <w:right w:val="nil"/>
            </w:tcBorders>
          </w:tcPr>
          <w:p w:rsidR="00B33F0D" w:rsidRPr="002155F9" w:rsidRDefault="00B33F0D">
            <w:pPr>
              <w:widowControl w:val="0"/>
              <w:autoSpaceDE w:val="0"/>
              <w:autoSpaceDN w:val="0"/>
              <w:adjustRightInd w:val="0"/>
              <w:spacing w:after="200" w:line="276" w:lineRule="auto"/>
              <w:rPr>
                <w:sz w:val="22"/>
                <w:szCs w:val="22"/>
              </w:rPr>
            </w:pPr>
          </w:p>
        </w:tc>
        <w:tc>
          <w:tcPr>
            <w:tcW w:w="661" w:type="dxa"/>
            <w:vMerge/>
            <w:tcBorders>
              <w:top w:val="nil"/>
              <w:left w:val="nil"/>
              <w:right w:val="nil"/>
            </w:tcBorders>
          </w:tcPr>
          <w:p w:rsidR="00B33F0D" w:rsidRPr="002155F9" w:rsidRDefault="00B33F0D">
            <w:pPr>
              <w:widowControl w:val="0"/>
              <w:autoSpaceDE w:val="0"/>
              <w:autoSpaceDN w:val="0"/>
              <w:adjustRightInd w:val="0"/>
              <w:spacing w:after="200" w:line="276" w:lineRule="auto"/>
              <w:rPr>
                <w:sz w:val="22"/>
                <w:szCs w:val="22"/>
              </w:rPr>
            </w:pPr>
          </w:p>
        </w:tc>
      </w:tr>
      <w:tr w:rsidR="001C4ED9" w:rsidRPr="002155F9">
        <w:tc>
          <w:tcPr>
            <w:tcW w:w="1320" w:type="dxa"/>
            <w:gridSpan w:val="2"/>
            <w:vMerge/>
            <w:tcBorders>
              <w:left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vMerge w:val="restart"/>
            <w:tcBorders>
              <w:left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gridSpan w:val="2"/>
            <w:tcBorders>
              <w:left w:val="nil"/>
              <w:right w:val="single" w:sz="2" w:space="0" w:color="auto"/>
            </w:tcBorders>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6</w:t>
            </w:r>
          </w:p>
        </w:tc>
        <w:tc>
          <w:tcPr>
            <w:tcW w:w="660" w:type="dxa"/>
            <w:tcBorders>
              <w:left w:val="single" w:sz="2"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Borders>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lef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r>
      <w:tr w:rsidR="001C4ED9" w:rsidRPr="002155F9">
        <w:tc>
          <w:tcPr>
            <w:tcW w:w="1320" w:type="dxa"/>
            <w:gridSpan w:val="2"/>
            <w:vMerge/>
            <w:tcBorders>
              <w:left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vMerge/>
            <w:tcBorders>
              <w:left w:val="nil"/>
              <w:right w:val="nil"/>
            </w:tcBorders>
          </w:tcPr>
          <w:p w:rsidR="001C4ED9" w:rsidRPr="002155F9" w:rsidRDefault="001C4ED9">
            <w:pPr>
              <w:widowControl w:val="0"/>
              <w:autoSpaceDE w:val="0"/>
              <w:autoSpaceDN w:val="0"/>
              <w:adjustRightInd w:val="0"/>
              <w:spacing w:after="200" w:line="276" w:lineRule="auto"/>
              <w:rPr>
                <w:sz w:val="22"/>
                <w:szCs w:val="22"/>
              </w:rPr>
            </w:pPr>
          </w:p>
        </w:tc>
        <w:tc>
          <w:tcPr>
            <w:tcW w:w="1320" w:type="dxa"/>
            <w:gridSpan w:val="3"/>
            <w:tcBorders>
              <w:left w:val="nil"/>
              <w:bottom w:val="nil"/>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7</w:t>
            </w:r>
          </w:p>
        </w:tc>
        <w:tc>
          <w:tcPr>
            <w:tcW w:w="660" w:type="dxa"/>
            <w:tcBorders>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lef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1" w:type="dxa"/>
          </w:tcPr>
          <w:p w:rsidR="001C4ED9" w:rsidRPr="002155F9" w:rsidRDefault="001C4ED9">
            <w:pPr>
              <w:widowControl w:val="0"/>
              <w:autoSpaceDE w:val="0"/>
              <w:autoSpaceDN w:val="0"/>
              <w:adjustRightInd w:val="0"/>
              <w:spacing w:after="200" w:line="276" w:lineRule="auto"/>
              <w:rPr>
                <w:sz w:val="22"/>
                <w:szCs w:val="22"/>
              </w:rPr>
            </w:pPr>
          </w:p>
        </w:tc>
        <w:tc>
          <w:tcPr>
            <w:tcW w:w="2644" w:type="dxa"/>
            <w:gridSpan w:val="4"/>
            <w:tcBorders>
              <w:bottom w:val="nil"/>
              <w:right w:val="nil"/>
            </w:tcBorders>
          </w:tcPr>
          <w:p w:rsidR="001C4ED9" w:rsidRPr="002155F9" w:rsidRDefault="001C4ED9">
            <w:pPr>
              <w:widowControl w:val="0"/>
              <w:autoSpaceDE w:val="0"/>
              <w:autoSpaceDN w:val="0"/>
              <w:adjustRightInd w:val="0"/>
              <w:spacing w:after="200" w:line="276" w:lineRule="auto"/>
              <w:rPr>
                <w:sz w:val="22"/>
                <w:szCs w:val="22"/>
              </w:rPr>
            </w:pPr>
          </w:p>
        </w:tc>
      </w:tr>
      <w:tr w:rsidR="001C4ED9" w:rsidRPr="002155F9">
        <w:trPr>
          <w:gridAfter w:val="7"/>
          <w:wAfter w:w="4625" w:type="dxa"/>
        </w:trPr>
        <w:tc>
          <w:tcPr>
            <w:tcW w:w="660" w:type="dxa"/>
          </w:tcPr>
          <w:p w:rsidR="001C4ED9" w:rsidRPr="002155F9" w:rsidRDefault="00B33F0D">
            <w:pPr>
              <w:widowControl w:val="0"/>
              <w:autoSpaceDE w:val="0"/>
              <w:autoSpaceDN w:val="0"/>
              <w:adjustRightInd w:val="0"/>
              <w:spacing w:after="200" w:line="276" w:lineRule="auto"/>
              <w:rPr>
                <w:sz w:val="22"/>
                <w:szCs w:val="22"/>
              </w:rPr>
            </w:pPr>
            <w:r w:rsidRPr="002155F9">
              <w:rPr>
                <w:sz w:val="22"/>
                <w:szCs w:val="22"/>
              </w:rPr>
              <w:t>8</w:t>
            </w: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gridSpan w:val="2"/>
            <w:tcBorders>
              <w:top w:val="single" w:sz="2"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Pr>
          <w:p w:rsidR="001C4ED9" w:rsidRPr="002155F9" w:rsidRDefault="001C4ED9">
            <w:pPr>
              <w:widowControl w:val="0"/>
              <w:autoSpaceDE w:val="0"/>
              <w:autoSpaceDN w:val="0"/>
              <w:adjustRightInd w:val="0"/>
              <w:spacing w:after="200" w:line="276" w:lineRule="auto"/>
              <w:rPr>
                <w:sz w:val="22"/>
                <w:szCs w:val="22"/>
              </w:rPr>
            </w:pPr>
          </w:p>
        </w:tc>
        <w:tc>
          <w:tcPr>
            <w:tcW w:w="660" w:type="dxa"/>
            <w:tcBorders>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c>
          <w:tcPr>
            <w:tcW w:w="660" w:type="dxa"/>
            <w:tcBorders>
              <w:top w:val="single" w:sz="24" w:space="0" w:color="auto"/>
              <w:left w:val="single" w:sz="24" w:space="0" w:color="auto"/>
              <w:bottom w:val="single" w:sz="24" w:space="0" w:color="auto"/>
              <w:right w:val="single" w:sz="24" w:space="0" w:color="auto"/>
            </w:tcBorders>
          </w:tcPr>
          <w:p w:rsidR="001C4ED9" w:rsidRPr="002155F9" w:rsidRDefault="001C4ED9">
            <w:pPr>
              <w:widowControl w:val="0"/>
              <w:autoSpaceDE w:val="0"/>
              <w:autoSpaceDN w:val="0"/>
              <w:adjustRightInd w:val="0"/>
              <w:spacing w:after="200" w:line="276" w:lineRule="auto"/>
              <w:rPr>
                <w:sz w:val="22"/>
                <w:szCs w:val="22"/>
              </w:rPr>
            </w:pPr>
          </w:p>
        </w:tc>
      </w:tr>
    </w:tbl>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Вопросы:</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1. Неконтролируемый процесс горения. (пожар)</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2. Источник тепла и возможных пожаров в походе. (костер)</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lastRenderedPageBreak/>
        <w:t>3. Возникает при горении. (огонь)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4. Вьется над костром. (дм)</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5. Детям не игрушка. ( спички)</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6. Прибор для тушения пожара. (огнетушитель)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7. Каким </w:t>
      </w:r>
      <w:r w:rsidR="00B32C84" w:rsidRPr="002155F9">
        <w:rPr>
          <w:sz w:val="22"/>
          <w:szCs w:val="22"/>
        </w:rPr>
        <w:t>естественным</w:t>
      </w:r>
      <w:r w:rsidRPr="002155F9">
        <w:rPr>
          <w:sz w:val="22"/>
          <w:szCs w:val="22"/>
        </w:rPr>
        <w:t xml:space="preserve"> веществом можно тушить костер зимой. (снегом)</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8. Тип пожара, охватвающий кроны деревьев. (верховой)</w:t>
      </w:r>
    </w:p>
    <w:p w:rsidR="001C4ED9" w:rsidRPr="002155F9" w:rsidRDefault="00B32C84">
      <w:pPr>
        <w:widowControl w:val="0"/>
        <w:autoSpaceDE w:val="0"/>
        <w:autoSpaceDN w:val="0"/>
        <w:adjustRightInd w:val="0"/>
        <w:spacing w:after="200" w:line="276" w:lineRule="auto"/>
        <w:rPr>
          <w:sz w:val="22"/>
          <w:szCs w:val="22"/>
        </w:rPr>
      </w:pPr>
      <w:r w:rsidRPr="002155F9">
        <w:rPr>
          <w:sz w:val="22"/>
          <w:szCs w:val="22"/>
        </w:rPr>
        <w:t>выделенное</w:t>
      </w:r>
      <w:r w:rsidR="001C4ED9" w:rsidRPr="002155F9">
        <w:rPr>
          <w:sz w:val="22"/>
          <w:szCs w:val="22"/>
        </w:rPr>
        <w:t xml:space="preserve"> слово (ПРОМЕТЕЙ)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Воспитатель: По </w:t>
      </w:r>
      <w:r w:rsidR="00B32C84" w:rsidRPr="002155F9">
        <w:rPr>
          <w:sz w:val="22"/>
          <w:szCs w:val="22"/>
        </w:rPr>
        <w:t>известной</w:t>
      </w:r>
      <w:r w:rsidRPr="002155F9">
        <w:rPr>
          <w:sz w:val="22"/>
          <w:szCs w:val="22"/>
        </w:rPr>
        <w:t xml:space="preserve"> легенде, огонь людям дарил ПРОМТЕЙ похитив его с Олимпа. Благодаря огню жизнь люд</w:t>
      </w:r>
      <w:r w:rsidR="00B32C84" w:rsidRPr="002155F9">
        <w:rPr>
          <w:sz w:val="22"/>
          <w:szCs w:val="22"/>
        </w:rPr>
        <w:t>и</w:t>
      </w:r>
      <w:r w:rsidRPr="002155F9">
        <w:rPr>
          <w:sz w:val="22"/>
          <w:szCs w:val="22"/>
        </w:rPr>
        <w:t xml:space="preserve"> кардинально изменилась - огонь стал надежным товарищем и помощником человеку.</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А как вы думаете, как и откуда появился у человека огонь? (</w:t>
      </w:r>
      <w:r w:rsidR="00B32C84" w:rsidRPr="002155F9">
        <w:rPr>
          <w:sz w:val="22"/>
          <w:szCs w:val="22"/>
        </w:rPr>
        <w:t>выслушиваются</w:t>
      </w:r>
      <w:r w:rsidRPr="002155F9">
        <w:rPr>
          <w:sz w:val="22"/>
          <w:szCs w:val="22"/>
        </w:rPr>
        <w:t xml:space="preserve"> пр</w:t>
      </w:r>
      <w:r w:rsidR="00B32C84" w:rsidRPr="002155F9">
        <w:rPr>
          <w:sz w:val="22"/>
          <w:szCs w:val="22"/>
        </w:rPr>
        <w:t>е</w:t>
      </w:r>
      <w:r w:rsidRPr="002155F9">
        <w:rPr>
          <w:sz w:val="22"/>
          <w:szCs w:val="22"/>
        </w:rPr>
        <w:t>дполож</w:t>
      </w:r>
      <w:r w:rsidR="00B32C84" w:rsidRPr="002155F9">
        <w:rPr>
          <w:sz w:val="22"/>
          <w:szCs w:val="22"/>
        </w:rPr>
        <w:t>е</w:t>
      </w:r>
      <w:r w:rsidRPr="002155F9">
        <w:rPr>
          <w:sz w:val="22"/>
          <w:szCs w:val="22"/>
        </w:rPr>
        <w:t>ния д</w:t>
      </w:r>
      <w:r w:rsidR="00B32C84" w:rsidRPr="002155F9">
        <w:rPr>
          <w:sz w:val="22"/>
          <w:szCs w:val="22"/>
        </w:rPr>
        <w:t>е</w:t>
      </w:r>
      <w:r w:rsidRPr="002155F9">
        <w:rPr>
          <w:sz w:val="22"/>
          <w:szCs w:val="22"/>
        </w:rPr>
        <w:t>т</w:t>
      </w:r>
      <w:r w:rsidR="00B32C84" w:rsidRPr="002155F9">
        <w:rPr>
          <w:sz w:val="22"/>
          <w:szCs w:val="22"/>
        </w:rPr>
        <w:t>е</w:t>
      </w:r>
      <w:r w:rsidRPr="002155F9">
        <w:rPr>
          <w:sz w:val="22"/>
          <w:szCs w:val="22"/>
        </w:rPr>
        <w:t>й о появлении огня у первобытных людей - искра от тр</w:t>
      </w:r>
      <w:r w:rsidR="00B32C84" w:rsidRPr="002155F9">
        <w:rPr>
          <w:sz w:val="22"/>
          <w:szCs w:val="22"/>
        </w:rPr>
        <w:t>е</w:t>
      </w:r>
      <w:r w:rsidRPr="002155F9">
        <w:rPr>
          <w:sz w:val="22"/>
          <w:szCs w:val="22"/>
        </w:rPr>
        <w:t xml:space="preserve">ния двух </w:t>
      </w:r>
      <w:r w:rsidR="00B32C84" w:rsidRPr="002155F9">
        <w:rPr>
          <w:sz w:val="22"/>
          <w:szCs w:val="22"/>
        </w:rPr>
        <w:t>камней</w:t>
      </w:r>
      <w:r w:rsidRPr="002155F9">
        <w:rPr>
          <w:sz w:val="22"/>
          <w:szCs w:val="22"/>
        </w:rPr>
        <w:t xml:space="preserve">, </w:t>
      </w:r>
      <w:r w:rsidR="00B32C84" w:rsidRPr="002155F9">
        <w:rPr>
          <w:sz w:val="22"/>
          <w:szCs w:val="22"/>
        </w:rPr>
        <w:t>появление</w:t>
      </w:r>
      <w:r w:rsidRPr="002155F9">
        <w:rPr>
          <w:sz w:val="22"/>
          <w:szCs w:val="22"/>
        </w:rPr>
        <w:t xml:space="preserve"> огня от молнии, попавшей в дерево и т.д)</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Воспитатель: Огонь - друг человека, с его помощью </w:t>
      </w:r>
      <w:r w:rsidR="00B32C84" w:rsidRPr="002155F9">
        <w:rPr>
          <w:sz w:val="22"/>
          <w:szCs w:val="22"/>
        </w:rPr>
        <w:t>совершается</w:t>
      </w:r>
      <w:r w:rsidRPr="002155F9">
        <w:rPr>
          <w:sz w:val="22"/>
          <w:szCs w:val="22"/>
        </w:rPr>
        <w:t xml:space="preserve"> много </w:t>
      </w:r>
      <w:r w:rsidR="00B32C84" w:rsidRPr="002155F9">
        <w:rPr>
          <w:sz w:val="22"/>
          <w:szCs w:val="22"/>
        </w:rPr>
        <w:t>полезных</w:t>
      </w:r>
      <w:r w:rsidRPr="002155F9">
        <w:rPr>
          <w:sz w:val="22"/>
          <w:szCs w:val="22"/>
        </w:rPr>
        <w:t xml:space="preserve"> дл. Он, верно, служит людям в </w:t>
      </w:r>
      <w:r w:rsidR="00B32C84" w:rsidRPr="002155F9">
        <w:rPr>
          <w:sz w:val="22"/>
          <w:szCs w:val="22"/>
        </w:rPr>
        <w:t>повседневном</w:t>
      </w:r>
      <w:r w:rsidRPr="002155F9">
        <w:rPr>
          <w:sz w:val="22"/>
          <w:szCs w:val="22"/>
        </w:rPr>
        <w:t xml:space="preserve"> быту и на производстве. Сегодня трудно представить себе такую отрасль человеческой деятельности, где </w:t>
      </w:r>
      <w:r w:rsidR="00B32C84" w:rsidRPr="002155F9">
        <w:rPr>
          <w:sz w:val="22"/>
          <w:szCs w:val="22"/>
        </w:rPr>
        <w:t>бы</w:t>
      </w:r>
      <w:r w:rsidRPr="002155F9">
        <w:rPr>
          <w:sz w:val="22"/>
          <w:szCs w:val="22"/>
        </w:rPr>
        <w:t xml:space="preserve"> не использовался огонь.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А без доброго огня</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Обойтись нельзя и дня.</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Он надежно дружит с нами:</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Гонит холод, гонит мрак,</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Он приветливое пламя</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r>
      <w:r w:rsidR="00B32C84" w:rsidRPr="002155F9">
        <w:rPr>
          <w:sz w:val="22"/>
          <w:szCs w:val="22"/>
        </w:rPr>
        <w:t>Поднимет</w:t>
      </w:r>
      <w:r w:rsidRPr="002155F9">
        <w:rPr>
          <w:sz w:val="22"/>
          <w:szCs w:val="22"/>
        </w:rPr>
        <w:t>, будто флаг.</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Всем огонь, хороший нужен,</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И за то ему почет,</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Что ребятам греет ужин.</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Режет сталь и хлеб печет.</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Но, неосторожное обращение с огнем может привести к беде. Статистика говорит о том, что ежегодно в мире происходит более 5 млн. пожаров. Каждый час в огне погибает один ч</w:t>
      </w:r>
      <w:r w:rsidR="00B32C84" w:rsidRPr="002155F9">
        <w:rPr>
          <w:sz w:val="22"/>
          <w:szCs w:val="22"/>
        </w:rPr>
        <w:t>е</w:t>
      </w:r>
      <w:r w:rsidRPr="002155F9">
        <w:rPr>
          <w:sz w:val="22"/>
          <w:szCs w:val="22"/>
        </w:rPr>
        <w:t>лов</w:t>
      </w:r>
      <w:r w:rsidR="00B32C84" w:rsidRPr="002155F9">
        <w:rPr>
          <w:sz w:val="22"/>
          <w:szCs w:val="22"/>
        </w:rPr>
        <w:t>е</w:t>
      </w:r>
      <w:r w:rsidRPr="002155F9">
        <w:rPr>
          <w:sz w:val="22"/>
          <w:szCs w:val="22"/>
        </w:rPr>
        <w:t xml:space="preserve">к, два получают ожоги и травмы. Каждый третий погибший - ребенок. Вот почему нам надо знать правила </w:t>
      </w:r>
      <w:r w:rsidR="00B32C84" w:rsidRPr="002155F9">
        <w:rPr>
          <w:sz w:val="22"/>
          <w:szCs w:val="22"/>
        </w:rPr>
        <w:t>безопасного</w:t>
      </w:r>
      <w:r w:rsidRPr="002155F9">
        <w:rPr>
          <w:sz w:val="22"/>
          <w:szCs w:val="22"/>
        </w:rPr>
        <w:t xml:space="preserve"> поведения с огнем.</w:t>
      </w:r>
    </w:p>
    <w:p w:rsidR="001C4ED9" w:rsidRPr="002155F9" w:rsidRDefault="001C4ED9">
      <w:pPr>
        <w:widowControl w:val="0"/>
        <w:autoSpaceDE w:val="0"/>
        <w:autoSpaceDN w:val="0"/>
        <w:adjustRightInd w:val="0"/>
        <w:spacing w:after="200" w:line="276" w:lineRule="auto"/>
        <w:rPr>
          <w:sz w:val="22"/>
          <w:szCs w:val="22"/>
        </w:rPr>
      </w:pP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lastRenderedPageBreak/>
        <w:t>- А почему про огонь говорят, что  он  опасен? Чем опасен огонь? (ответы детей)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 xml:space="preserve">Случается, что огонь из верного друга превращается в </w:t>
      </w:r>
      <w:r w:rsidR="005933D9" w:rsidRPr="002155F9">
        <w:rPr>
          <w:sz w:val="22"/>
          <w:szCs w:val="22"/>
        </w:rPr>
        <w:t>беспощадного</w:t>
      </w:r>
      <w:r w:rsidRPr="002155F9">
        <w:rPr>
          <w:sz w:val="22"/>
          <w:szCs w:val="22"/>
        </w:rPr>
        <w:t xml:space="preserve"> недруга, уничтожающего в считанные минуты то</w:t>
      </w:r>
      <w:r w:rsidR="005933D9" w:rsidRPr="002155F9">
        <w:rPr>
          <w:sz w:val="22"/>
          <w:szCs w:val="22"/>
        </w:rPr>
        <w:t xml:space="preserve">, </w:t>
      </w:r>
      <w:r w:rsidRPr="002155F9">
        <w:rPr>
          <w:sz w:val="22"/>
          <w:szCs w:val="22"/>
        </w:rPr>
        <w:t>что  создавалось долгими годами упорного труда.</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t xml:space="preserve">Огонь </w:t>
      </w:r>
      <w:r w:rsidR="005933D9" w:rsidRPr="002155F9">
        <w:rPr>
          <w:sz w:val="22"/>
          <w:szCs w:val="22"/>
        </w:rPr>
        <w:t>бывает</w:t>
      </w:r>
      <w:r w:rsidRPr="002155F9">
        <w:rPr>
          <w:sz w:val="22"/>
          <w:szCs w:val="22"/>
        </w:rPr>
        <w:t xml:space="preserve"> </w:t>
      </w:r>
      <w:r w:rsidR="005933D9" w:rsidRPr="002155F9">
        <w:rPr>
          <w:sz w:val="22"/>
          <w:szCs w:val="22"/>
        </w:rPr>
        <w:t>разным, вот</w:t>
      </w:r>
      <w:r w:rsidRPr="002155F9">
        <w:rPr>
          <w:sz w:val="22"/>
          <w:szCs w:val="22"/>
        </w:rPr>
        <w:t xml:space="preserve"> </w:t>
      </w:r>
      <w:r w:rsidR="0078726D" w:rsidRPr="002155F9">
        <w:rPr>
          <w:sz w:val="22"/>
          <w:szCs w:val="22"/>
        </w:rPr>
        <w:t>послушайте</w:t>
      </w:r>
      <w:r w:rsidRPr="002155F9">
        <w:rPr>
          <w:sz w:val="22"/>
          <w:szCs w:val="22"/>
        </w:rPr>
        <w:t xml:space="preserve"> </w:t>
      </w:r>
      <w:r w:rsidR="0078726D" w:rsidRPr="002155F9">
        <w:rPr>
          <w:sz w:val="22"/>
          <w:szCs w:val="22"/>
        </w:rPr>
        <w:t>стихотворение</w:t>
      </w:r>
      <w:r w:rsidRPr="002155F9">
        <w:rPr>
          <w:sz w:val="22"/>
          <w:szCs w:val="22"/>
        </w:rPr>
        <w:t>:</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Удивительный огонь.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То буяном </w:t>
      </w:r>
      <w:r w:rsidR="005933D9" w:rsidRPr="002155F9">
        <w:rPr>
          <w:sz w:val="22"/>
          <w:szCs w:val="22"/>
        </w:rPr>
        <w:t>безобразным</w:t>
      </w:r>
      <w:r w:rsidRPr="002155F9">
        <w:rPr>
          <w:sz w:val="22"/>
          <w:szCs w:val="22"/>
        </w:rPr>
        <w:t>,</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То </w:t>
      </w:r>
      <w:r w:rsidR="005933D9" w:rsidRPr="002155F9">
        <w:rPr>
          <w:sz w:val="22"/>
          <w:szCs w:val="22"/>
        </w:rPr>
        <w:t>тихоней</w:t>
      </w:r>
      <w:r w:rsidRPr="002155F9">
        <w:rPr>
          <w:sz w:val="22"/>
          <w:szCs w:val="22"/>
        </w:rPr>
        <w:t xml:space="preserve"> из тихонь,</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То он змейкой торопливой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По сухой скользит коре,</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Полыхает на заре.</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Да огонь </w:t>
      </w:r>
      <w:r w:rsidR="005933D9" w:rsidRPr="002155F9">
        <w:rPr>
          <w:sz w:val="22"/>
          <w:szCs w:val="22"/>
        </w:rPr>
        <w:t>бывает</w:t>
      </w:r>
      <w:r w:rsidRPr="002155F9">
        <w:rPr>
          <w:sz w:val="22"/>
          <w:szCs w:val="22"/>
        </w:rPr>
        <w:t xml:space="preserve"> разный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Бледно желтый, ярко </w:t>
      </w:r>
      <w:r w:rsidR="005933D9" w:rsidRPr="002155F9">
        <w:rPr>
          <w:sz w:val="22"/>
          <w:szCs w:val="22"/>
        </w:rPr>
        <w:t>красный</w:t>
      </w:r>
      <w:r w:rsidRPr="002155F9">
        <w:rPr>
          <w:sz w:val="22"/>
          <w:szCs w:val="22"/>
        </w:rPr>
        <w:t>,</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синий или золотой.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r>
      <w:r w:rsidR="005933D9" w:rsidRPr="002155F9">
        <w:rPr>
          <w:sz w:val="22"/>
          <w:szCs w:val="22"/>
        </w:rPr>
        <w:t>Очень</w:t>
      </w:r>
      <w:r w:rsidRPr="002155F9">
        <w:rPr>
          <w:sz w:val="22"/>
          <w:szCs w:val="22"/>
        </w:rPr>
        <w:t xml:space="preserve"> добрый, очень злой.</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Злой огонь-огонь пожара</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Злой огонь-огонь войны,</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От </w:t>
      </w:r>
      <w:r w:rsidR="005933D9" w:rsidRPr="002155F9">
        <w:rPr>
          <w:sz w:val="22"/>
          <w:szCs w:val="22"/>
        </w:rPr>
        <w:t>безжалостного</w:t>
      </w:r>
      <w:r w:rsidRPr="002155F9">
        <w:rPr>
          <w:sz w:val="22"/>
          <w:szCs w:val="22"/>
        </w:rPr>
        <w:t xml:space="preserve"> жара</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 xml:space="preserve">Дни </w:t>
      </w:r>
      <w:r w:rsidR="005933D9" w:rsidRPr="002155F9">
        <w:rPr>
          <w:sz w:val="22"/>
          <w:szCs w:val="22"/>
        </w:rPr>
        <w:t>темны</w:t>
      </w:r>
      <w:r w:rsidRPr="002155F9">
        <w:rPr>
          <w:sz w:val="22"/>
          <w:szCs w:val="22"/>
        </w:rPr>
        <w:t>, поля черны.</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Жители земного шара,</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Граждане любой страны</w:t>
      </w:r>
    </w:p>
    <w:p w:rsidR="001C4ED9" w:rsidRPr="002155F9" w:rsidRDefault="001C4ED9">
      <w:pPr>
        <w:widowControl w:val="0"/>
        <w:autoSpaceDE w:val="0"/>
        <w:autoSpaceDN w:val="0"/>
        <w:adjustRightInd w:val="0"/>
        <w:spacing w:after="200" w:line="276" w:lineRule="auto"/>
        <w:rPr>
          <w:sz w:val="22"/>
          <w:szCs w:val="22"/>
        </w:rPr>
      </w:pPr>
      <w:r w:rsidRPr="002155F9">
        <w:rPr>
          <w:sz w:val="22"/>
          <w:szCs w:val="22"/>
        </w:rPr>
        <w:tab/>
      </w:r>
      <w:r w:rsidRPr="002155F9">
        <w:rPr>
          <w:sz w:val="22"/>
          <w:szCs w:val="22"/>
        </w:rPr>
        <w:tab/>
        <w:t>Злой огонь гасить должны.</w:t>
      </w:r>
    </w:p>
    <w:p w:rsidR="00925634" w:rsidRPr="002155F9" w:rsidRDefault="001C4ED9" w:rsidP="00925634">
      <w:pPr>
        <w:widowControl w:val="0"/>
        <w:autoSpaceDE w:val="0"/>
        <w:autoSpaceDN w:val="0"/>
        <w:adjustRightInd w:val="0"/>
        <w:spacing w:after="200" w:line="276" w:lineRule="auto"/>
        <w:rPr>
          <w:sz w:val="22"/>
          <w:szCs w:val="22"/>
        </w:rPr>
      </w:pPr>
      <w:r w:rsidRPr="002155F9">
        <w:rPr>
          <w:sz w:val="22"/>
          <w:szCs w:val="22"/>
        </w:rPr>
        <w:t xml:space="preserve">Воспитатель: - </w:t>
      </w:r>
      <w:r w:rsidR="00925634" w:rsidRPr="002155F9">
        <w:rPr>
          <w:sz w:val="22"/>
          <w:szCs w:val="22"/>
        </w:rPr>
        <w:t>Слово “пожар” вам приходилось слышать и раньше. Может быть, некоторым из вас приходилось наблюдать или видеть последствия разбушевавшейся стихии. Часто пожары возникают по вине человека. Серьезную опасность представляют костры, которые разводят ребята вблизи построек или строительных площадок. Увлекшись игрой, дети забывают потушить костер, и тогда развеянные ветром искры разлетаются на большие расстояния. Надо запомнить, что в городе не разрешено разжигать костры или сжигать мусор. Нередко ребята играют на чердаках или подвалах жилых домов. Не задумываясь о последствиях, зажигают свечи, разводят костры, пользуются спичками.</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t xml:space="preserve">Не играй, дружок, со </w:t>
      </w:r>
      <w:r w:rsidR="005933D9" w:rsidRPr="002155F9">
        <w:rPr>
          <w:sz w:val="22"/>
          <w:szCs w:val="22"/>
        </w:rPr>
        <w:t>спичкой</w:t>
      </w:r>
      <w:r w:rsidRPr="002155F9">
        <w:rPr>
          <w:sz w:val="22"/>
          <w:szCs w:val="22"/>
        </w:rPr>
        <w:t xml:space="preserve">, </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t>Помни ты, она сильна,</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lastRenderedPageBreak/>
        <w:t xml:space="preserve">И от спички – невелички </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t>Может дом сгореть дотла.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Воспитатель: - Можно ли разжигать огонь в помещении, подходить близко к открытому огню, бросать в костер патроны, лить легковоспламеняющиеся вещества (бензин, керосин)? (нет, нельзя)</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Воспитатель: - А почему? (ответы детей)</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Воспитатель: Для человека в равной степени опасны огонь и дым, выделяющийся в процессе горения. </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Куда следует обращаться в случае пожара? Вспомните строчки из стихотворения С. Маршака:</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t>Пусть помнит каждый гражданин:</w:t>
      </w:r>
    </w:p>
    <w:p w:rsidR="00925634" w:rsidRPr="002155F9" w:rsidRDefault="00925634" w:rsidP="00925634">
      <w:pPr>
        <w:widowControl w:val="0"/>
        <w:autoSpaceDE w:val="0"/>
        <w:autoSpaceDN w:val="0"/>
        <w:adjustRightInd w:val="0"/>
        <w:spacing w:after="200" w:line="276" w:lineRule="auto"/>
        <w:ind w:left="720" w:firstLine="720"/>
        <w:rPr>
          <w:sz w:val="22"/>
          <w:szCs w:val="22"/>
        </w:rPr>
      </w:pPr>
      <w:r w:rsidRPr="002155F9">
        <w:rPr>
          <w:sz w:val="22"/>
          <w:szCs w:val="22"/>
        </w:rPr>
        <w:t>Пожарный номер – ноль один!</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Воспитатель: Огонь с древних времен играл важную роль в жизни человека. Подтверждением этого служат пословицы, поговорки и загадки об огне:</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 маленьком амбаре лежит пожар на пожаре. (Спичечный коробок и спички)</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Закопай — не сгниет, кинь в воду — поплывет. (Уголь)</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Красный бык стоит, дрожит, черный - на небо бежит. (Огонь и дым)</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Маленькая, удаленькая, а большую беду приносит. (Искра)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Чтобы не было огня, не играйте вы в меня. Я — огня сестричка, маленькая...</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(Спичка)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Дым увидел — не зевай, нас скорее вызывай. (Пожарные)</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 Где с огнем беспечны люди, обязательно он будет. (Пожар)</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Шипит и злится, воды боится, с языком, а лает, без зубов, а кусает. (Огонь)</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 При пожаре не сидим, набираем... (01)</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Он для всех опасен нас, называют его... (Газ)</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Воспитатель: - Молодцы!</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Воспитатель: – Как случаются пожары? Назовите причины.</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Дети называют причины пожара: неисправность электрических приборов (утюг, телевизор); спички; бензин, газ; забывчивость (забыл выключить); искра (печь, камин); легковоспламеняющиеся предметы (мебель, обои, книги, одежда); елочная гирлянда;</w:t>
      </w:r>
    </w:p>
    <w:p w:rsidR="00925634" w:rsidRPr="002155F9" w:rsidRDefault="00925634" w:rsidP="00925634">
      <w:pPr>
        <w:widowControl w:val="0"/>
        <w:autoSpaceDE w:val="0"/>
        <w:autoSpaceDN w:val="0"/>
        <w:adjustRightInd w:val="0"/>
        <w:spacing w:after="200" w:line="276" w:lineRule="auto"/>
        <w:rPr>
          <w:b/>
          <w:bCs/>
          <w:sz w:val="22"/>
          <w:szCs w:val="22"/>
        </w:rPr>
      </w:pPr>
      <w:r w:rsidRPr="002155F9">
        <w:rPr>
          <w:b/>
          <w:bCs/>
          <w:sz w:val="22"/>
          <w:szCs w:val="22"/>
        </w:rPr>
        <w:t xml:space="preserve">  Рассказ воспитателя.</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     На пожаре люди гибнут не от пламени, а от дыма и горячего воздуха. Порой хватает нескольких глотков, чтобы потерять сознание или перестать бороться за жизнь. Поэтому защищайтесь от дыма. В </w:t>
      </w:r>
      <w:r w:rsidRPr="002155F9">
        <w:rPr>
          <w:sz w:val="22"/>
          <w:szCs w:val="22"/>
        </w:rPr>
        <w:lastRenderedPageBreak/>
        <w:t>задымленном месте можно дышать только через мокрую плотную материю, шарф, шапку.</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     Уходя из квартиры, закрывайте дверь и в горящую комнату, и в квартиру (пламя не только уменьшится без кислорода, но может вовсе погаснуть).</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Уходить из квартиры можно только, зная, что там никого не осталось. Особенно надо следить за маленькими детьми. От дыма они прячутся в шкафах, под столами, кроватями, в ванных комнатах и чаще всего не откликаются. Двигаясь по задымленной квартире, можно заблудиться и у себя дома - помни об этой опасности. По задымленным коридорам пробирайся на четвереньках или ползком - внизу меньше дыма.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Если дым в подъезде, постарайся сначала выяснить, что происходит. Однако делать это надо осторожно: выйдя из квартиры, обязательно прикрой за собой дверь, иначе квартира станет огромным дымоходом. Если дым мешает дышать, не пытайся спуститься ниже. Возвращайся в квартиру и звони «01». Если ты живешь в современном непрогораемом доме, закрой дверь, забей щели мокрыми тряпками, заткни вентиляционные отверстия и жди пожарных. Если в  квартиру, несмотря на принятые меры, проник дым и жар, остается еще возможность выйти на балкон и подавать знаки спасателям.</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Воспитатель: - А сейчас мы с вами поиграем в </w:t>
      </w:r>
      <w:r w:rsidR="0078726D" w:rsidRPr="002155F9">
        <w:rPr>
          <w:sz w:val="22"/>
          <w:szCs w:val="22"/>
        </w:rPr>
        <w:t>игру,</w:t>
      </w:r>
      <w:r w:rsidRPr="002155F9">
        <w:rPr>
          <w:sz w:val="22"/>
          <w:szCs w:val="22"/>
        </w:rPr>
        <w:t xml:space="preserve"> которая называется «Опасная ситуация»</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xml:space="preserve">     Представьте себе, что у вас горит квартира. Вам необходимо сообщить об этом пожарным. Будьте готовы к вопросам, на которые вам нужно будет ответить в своем звонке.</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1. Адрес.</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2. Объект (что горит — квартира, склад, школа...).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3. Что горит (что конкретно горит в квартире, школе...).</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4. Номер дома.</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5. Номер квартиры.</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6. Какой этаж. Сколько этажей в здании.</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7.Есть ли опасность для людей.</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8.Фамилия.</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9.Телефон.</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Молодцы! Хорошо справились!</w:t>
      </w:r>
    </w:p>
    <w:p w:rsidR="00925634" w:rsidRPr="002155F9" w:rsidRDefault="00925634" w:rsidP="00925634">
      <w:pPr>
        <w:widowControl w:val="0"/>
        <w:autoSpaceDE w:val="0"/>
        <w:autoSpaceDN w:val="0"/>
        <w:adjustRightInd w:val="0"/>
        <w:spacing w:after="200" w:line="276" w:lineRule="auto"/>
        <w:rPr>
          <w:sz w:val="22"/>
          <w:szCs w:val="22"/>
        </w:rPr>
      </w:pPr>
      <w:r w:rsidRPr="002155F9">
        <w:rPr>
          <w:sz w:val="22"/>
          <w:szCs w:val="22"/>
        </w:rPr>
        <w:t>- И в конце занятия каждому из Вас выдам памятку</w:t>
      </w:r>
      <w:r w:rsidR="0078726D" w:rsidRPr="002155F9">
        <w:rPr>
          <w:sz w:val="22"/>
          <w:szCs w:val="22"/>
        </w:rPr>
        <w:t xml:space="preserve"> «Чтобы не было пожара»:</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 xml:space="preserve">Чтобы избежать пожара, нам с вами нужно продумать и запомнить следующие правила:    </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Никогда и нигде не играй со спичками и зажигалками.</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Самостоятельно не зажигай газовую плиту или печь.</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Не оставляй без присмотра включенный утюг или чайник.</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lastRenderedPageBreak/>
        <w:t>Не играй с бензином, керосином и другими жидкостями, которые могут вспыхнуть.</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В лесу не разжигай костер без взрослых. Уходя, обязательно потуши его.</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 xml:space="preserve"> Рисунки – предупреждающие знаки «Чтобы не было пожара».</w:t>
      </w:r>
    </w:p>
    <w:p w:rsidR="0078726D" w:rsidRPr="002155F9" w:rsidRDefault="0078726D" w:rsidP="0078726D">
      <w:pPr>
        <w:widowControl w:val="0"/>
        <w:autoSpaceDE w:val="0"/>
        <w:autoSpaceDN w:val="0"/>
        <w:adjustRightInd w:val="0"/>
        <w:spacing w:after="200" w:line="276" w:lineRule="auto"/>
        <w:rPr>
          <w:sz w:val="22"/>
          <w:szCs w:val="22"/>
        </w:rPr>
      </w:pPr>
      <w:r w:rsidRPr="002155F9">
        <w:rPr>
          <w:sz w:val="22"/>
          <w:szCs w:val="22"/>
        </w:rPr>
        <w:t xml:space="preserve">     А сейчас я предлагаю вам нарисовать запрещающие и предупреждающие знаки «Чтобы не было пожара».</w:t>
      </w:r>
    </w:p>
    <w:p w:rsidR="001C4ED9" w:rsidRPr="002155F9" w:rsidRDefault="0078726D">
      <w:pPr>
        <w:widowControl w:val="0"/>
        <w:autoSpaceDE w:val="0"/>
        <w:autoSpaceDN w:val="0"/>
        <w:adjustRightInd w:val="0"/>
        <w:spacing w:after="200" w:line="276" w:lineRule="auto"/>
        <w:rPr>
          <w:sz w:val="22"/>
          <w:szCs w:val="22"/>
        </w:rPr>
      </w:pPr>
      <w:r w:rsidRPr="002155F9">
        <w:rPr>
          <w:sz w:val="22"/>
          <w:szCs w:val="22"/>
        </w:rPr>
        <w:t xml:space="preserve">Итог занятия.   </w:t>
      </w:r>
    </w:p>
    <w:sectPr w:rsidR="001C4ED9" w:rsidRPr="002155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25634"/>
    <w:rsid w:val="00044DA7"/>
    <w:rsid w:val="001C4ED9"/>
    <w:rsid w:val="002155F9"/>
    <w:rsid w:val="003B039C"/>
    <w:rsid w:val="005933D9"/>
    <w:rsid w:val="0078726D"/>
    <w:rsid w:val="00925634"/>
    <w:rsid w:val="00B32C84"/>
    <w:rsid w:val="00B33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4DA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6984</Characters>
  <Application>Microsoft Office Word</Application>
  <DocSecurity>0</DocSecurity>
  <Lines>58</Lines>
  <Paragraphs>16</Paragraphs>
  <ScaleCrop>false</ScaleCrop>
  <Company>home</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Egor</cp:lastModifiedBy>
  <cp:revision>2</cp:revision>
  <cp:lastPrinted>2014-09-19T09:42:00Z</cp:lastPrinted>
  <dcterms:created xsi:type="dcterms:W3CDTF">2016-04-23T17:51:00Z</dcterms:created>
  <dcterms:modified xsi:type="dcterms:W3CDTF">2016-04-23T17:51:00Z</dcterms:modified>
</cp:coreProperties>
</file>