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0F19AA" w:rsidP="0020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203B75" w:rsidRPr="00D3638F" w:rsidRDefault="00203B75" w:rsidP="00203B7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Техническое обслуживание и текущий ремонт системы питания дизельных двигателей</w:t>
      </w:r>
    </w:p>
    <w:p w:rsidR="00203B75" w:rsidRPr="00D3638F" w:rsidRDefault="00203B75" w:rsidP="00203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 xml:space="preserve">по профессии СПО 190631.01 Автомеханик  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5D3037">
      <w:pPr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5D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D363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638F">
        <w:rPr>
          <w:rFonts w:ascii="Times New Roman" w:hAnsi="Times New Roman" w:cs="Times New Roman"/>
          <w:b/>
          <w:sz w:val="28"/>
          <w:szCs w:val="28"/>
        </w:rPr>
        <w:t>/О</w:t>
      </w:r>
    </w:p>
    <w:p w:rsidR="00203B75" w:rsidRPr="00D3638F" w:rsidRDefault="00203B75" w:rsidP="00203B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D3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D3638F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D3638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Автомеханик </w:t>
      </w:r>
      <w:r w:rsidRPr="00D3638F">
        <w:rPr>
          <w:rFonts w:ascii="Times New Roman" w:hAnsi="Times New Roman" w:cs="Times New Roman"/>
          <w:sz w:val="28"/>
          <w:szCs w:val="28"/>
        </w:rPr>
        <w:t xml:space="preserve">            Мастер   </w:t>
      </w:r>
      <w:r w:rsidRPr="00D3638F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УП.01.02. Устройство, техническое обслуживание и ремонт автомобилей.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638F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двигателя.</w:t>
      </w:r>
      <w:r w:rsidRPr="00D3638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Pr="00D3638F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системы питания дизельных двигателей</w:t>
      </w:r>
      <w:r w:rsidRPr="00D3638F">
        <w:rPr>
          <w:rFonts w:ascii="Times New Roman" w:hAnsi="Times New Roman" w:cs="Times New Roman"/>
          <w:i/>
          <w:sz w:val="28"/>
          <w:szCs w:val="28"/>
        </w:rPr>
        <w:t>.</w:t>
      </w:r>
    </w:p>
    <w:p w:rsidR="00203B75" w:rsidRPr="00D3638F" w:rsidRDefault="00203B75" w:rsidP="00203B75">
      <w:pPr>
        <w:ind w:left="360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3638F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203B75" w:rsidRPr="00D3638F" w:rsidRDefault="00203B75" w:rsidP="00203B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D3638F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203B75" w:rsidRPr="00D3638F" w:rsidRDefault="00203B75" w:rsidP="00203B7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D3638F">
        <w:rPr>
          <w:rFonts w:ascii="Times New Roman" w:hAnsi="Times New Roman" w:cs="Times New Roman"/>
          <w:sz w:val="28"/>
          <w:szCs w:val="28"/>
        </w:rPr>
        <w:t>6 часов.</w:t>
      </w:r>
    </w:p>
    <w:p w:rsidR="00203B75" w:rsidRPr="00D3638F" w:rsidRDefault="00203B75" w:rsidP="0014670F">
      <w:pPr>
        <w:pStyle w:val="Style4"/>
        <w:widowControl/>
        <w:spacing w:before="120" w:after="120" w:line="327" w:lineRule="exact"/>
        <w:rPr>
          <w:rStyle w:val="FontStyle16"/>
          <w:sz w:val="28"/>
          <w:szCs w:val="28"/>
        </w:rPr>
      </w:pPr>
      <w:r w:rsidRPr="00D3638F">
        <w:rPr>
          <w:rStyle w:val="FontStyle25"/>
          <w:rFonts w:ascii="Times New Roman" w:hAnsi="Times New Roman" w:cs="Times New Roman"/>
          <w:b/>
          <w:sz w:val="28"/>
          <w:szCs w:val="28"/>
        </w:rPr>
        <w:t>Цель</w:t>
      </w:r>
      <w:r w:rsidRPr="00D3638F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D3638F">
        <w:rPr>
          <w:rStyle w:val="FontStyle22"/>
          <w:rFonts w:ascii="Times New Roman" w:hAnsi="Times New Roman" w:cs="Times New Roman"/>
        </w:rPr>
        <w:t xml:space="preserve">занятия: </w:t>
      </w:r>
      <w:r w:rsidRPr="00D3638F">
        <w:rPr>
          <w:rStyle w:val="FontStyle16"/>
          <w:sz w:val="28"/>
          <w:szCs w:val="28"/>
        </w:rPr>
        <w:t>обучение диагностике с помощью приборов си</w:t>
      </w:r>
      <w:r w:rsidRPr="00D3638F">
        <w:rPr>
          <w:rStyle w:val="FontStyle16"/>
          <w:sz w:val="28"/>
          <w:szCs w:val="28"/>
        </w:rPr>
        <w:softHyphen/>
        <w:t>стемы питания дизельных двигателей, ее составных частей и сбо</w:t>
      </w:r>
      <w:r w:rsidRPr="00D3638F">
        <w:rPr>
          <w:rStyle w:val="FontStyle16"/>
          <w:sz w:val="28"/>
          <w:szCs w:val="28"/>
        </w:rPr>
        <w:softHyphen/>
        <w:t>рочных единиц, а также выполнению технического обслуживания и текущего ремонта.</w:t>
      </w:r>
    </w:p>
    <w:p w:rsidR="00203B75" w:rsidRPr="00D3638F" w:rsidRDefault="00203B75" w:rsidP="00203B75">
      <w:pPr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203B75" w:rsidRPr="00D3638F" w:rsidRDefault="00203B75" w:rsidP="00203B75">
      <w:pPr>
        <w:pStyle w:val="a3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Формирование и усвоение приемов  проведения технического обслуживания и текущего ремонта системы питания дизельных двигателей</w:t>
      </w:r>
      <w:r w:rsidRPr="00D3638F">
        <w:rPr>
          <w:rFonts w:ascii="Times New Roman" w:hAnsi="Times New Roman" w:cs="Times New Roman"/>
          <w:i/>
          <w:sz w:val="28"/>
          <w:szCs w:val="28"/>
        </w:rPr>
        <w:t>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выполнении технического обслуживания и текущего ремонта системы питания дизельных двигателей</w:t>
      </w:r>
      <w:r w:rsidRPr="00D3638F">
        <w:rPr>
          <w:rFonts w:ascii="Times New Roman" w:hAnsi="Times New Roman" w:cs="Times New Roman"/>
          <w:i/>
          <w:sz w:val="28"/>
          <w:szCs w:val="28"/>
        </w:rPr>
        <w:t>.</w:t>
      </w:r>
    </w:p>
    <w:p w:rsidR="00203B75" w:rsidRPr="00D3638F" w:rsidRDefault="00203B75" w:rsidP="00203B75">
      <w:pPr>
        <w:pStyle w:val="a3"/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D363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3B75" w:rsidRPr="00D3638F" w:rsidRDefault="00203B75" w:rsidP="00203B75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03B75" w:rsidRPr="00D3638F" w:rsidRDefault="00203B75" w:rsidP="00203B7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203B75" w:rsidRPr="00D3638F" w:rsidRDefault="00203B75" w:rsidP="00203B7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203B75" w:rsidRPr="00D3638F" w:rsidRDefault="00203B75" w:rsidP="00203B7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D3638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03B75" w:rsidRPr="00D3638F" w:rsidRDefault="00203B75" w:rsidP="00203B75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203B75" w:rsidRPr="00D3638F" w:rsidRDefault="00203B75" w:rsidP="00203B75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203B75" w:rsidRPr="00D3638F" w:rsidRDefault="00203B75" w:rsidP="00203B75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 Пробуждение эмоционального интереса к выполнению работ;</w:t>
      </w:r>
    </w:p>
    <w:p w:rsidR="00203B75" w:rsidRPr="00D3638F" w:rsidRDefault="00203B75" w:rsidP="00203B75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203B75" w:rsidRPr="00D3638F" w:rsidRDefault="00203B75" w:rsidP="00203B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умения и навыки по выполнению технического обслуживания и текущего ремонта системы питания дизельных двигателей</w:t>
      </w:r>
      <w:r w:rsidRPr="00D3638F">
        <w:rPr>
          <w:rFonts w:ascii="Times New Roman" w:hAnsi="Times New Roman" w:cs="Times New Roman"/>
          <w:i/>
          <w:sz w:val="28"/>
          <w:szCs w:val="28"/>
        </w:rPr>
        <w:t>.</w:t>
      </w:r>
    </w:p>
    <w:p w:rsidR="00203B75" w:rsidRPr="00D3638F" w:rsidRDefault="00203B75" w:rsidP="00203B7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203B75" w:rsidRPr="00D3638F" w:rsidRDefault="00203B75" w:rsidP="00203B75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203B75" w:rsidRDefault="00203B75" w:rsidP="00203B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D3638F">
        <w:rPr>
          <w:rFonts w:ascii="Times New Roman" w:hAnsi="Times New Roman" w:cs="Times New Roman"/>
          <w:i/>
          <w:sz w:val="28"/>
          <w:szCs w:val="28"/>
        </w:rPr>
        <w:t>: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выполнения ремонта деталей автомобиля;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снятия и установки агрегатов и узлов автомобиля;</w:t>
      </w:r>
    </w:p>
    <w:p w:rsidR="00203B75" w:rsidRPr="00D3638F" w:rsidRDefault="00203B75" w:rsidP="002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- использования диагностических приборов и технического оборудования;</w:t>
      </w:r>
    </w:p>
    <w:p w:rsidR="00203B75" w:rsidRPr="00D3638F" w:rsidRDefault="00203B75" w:rsidP="00203B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- выполнения регламентных работ по техническому обслуживанию автомобилей.</w:t>
      </w:r>
    </w:p>
    <w:p w:rsidR="00203B75" w:rsidRDefault="00203B75" w:rsidP="00203B7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38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снимать и устанавливать агрегаты и узлы автомобиля;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определять неисправности и объем работ по их устранению и ремонту;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hAnsi="Times New Roman" w:cs="Times New Roman"/>
          <w:sz w:val="28"/>
          <w:szCs w:val="28"/>
        </w:rPr>
        <w:t>- определять способы и средства ремонта;</w:t>
      </w:r>
    </w:p>
    <w:p w:rsidR="00203B75" w:rsidRPr="00D3638F" w:rsidRDefault="00203B75" w:rsidP="00203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- применять диагностические приборы и оборудование;</w:t>
      </w:r>
    </w:p>
    <w:p w:rsidR="00203B75" w:rsidRPr="00D3638F" w:rsidRDefault="00203B75" w:rsidP="00146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- использовать специальный инструмент, приборы, оборудование.</w:t>
      </w:r>
    </w:p>
    <w:p w:rsidR="00203B75" w:rsidRPr="00D3638F" w:rsidRDefault="00203B75" w:rsidP="0014670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203B75" w:rsidRPr="00D3638F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203B75" w:rsidRPr="00D3638F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203B75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работы по различным видам технического обслуживания.</w:t>
      </w:r>
    </w:p>
    <w:p w:rsidR="0014670F" w:rsidRPr="0014670F" w:rsidRDefault="0014670F" w:rsidP="00146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Pr="0014670F">
        <w:rPr>
          <w:rFonts w:ascii="Times New Roman" w:hAnsi="Times New Roman" w:cs="Times New Roman"/>
          <w:sz w:val="28"/>
          <w:szCs w:val="28"/>
        </w:rPr>
        <w:t>Разбирать, собирать узлы и агрегаты автомобиля и устранять неисправности.</w:t>
      </w:r>
    </w:p>
    <w:p w:rsidR="00203B75" w:rsidRPr="00D3638F" w:rsidRDefault="00203B75" w:rsidP="0014670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203B75" w:rsidRPr="00D3638F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03B75" w:rsidRPr="00D3638F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03B75" w:rsidRPr="00D3638F" w:rsidRDefault="00203B75" w:rsidP="00203B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203B75" w:rsidRPr="00D3638F" w:rsidRDefault="00203B75" w:rsidP="00203B75">
      <w:pPr>
        <w:pStyle w:val="Style14"/>
        <w:widowControl/>
        <w:spacing w:before="240" w:line="276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D363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03B75" w:rsidRPr="00D3638F" w:rsidRDefault="00203B75" w:rsidP="00203B75">
      <w:pPr>
        <w:rPr>
          <w:rFonts w:ascii="Times New Roman" w:hAnsi="Times New Roman" w:cs="Times New Roman"/>
          <w:b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3B75" w:rsidRPr="00D3638F" w:rsidRDefault="00203B75" w:rsidP="00203B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38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D36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D36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Автомеханик / сост. А.А.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>. – 2-е изд. – Минск: Современная школа, 2010.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D36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3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203B75" w:rsidRPr="00D3638F" w:rsidRDefault="00203B75" w:rsidP="00203B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638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638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D3638F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638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>: Феникс, 2003.</w:t>
      </w:r>
    </w:p>
    <w:p w:rsidR="00203B75" w:rsidRPr="00D3638F" w:rsidRDefault="00203B75" w:rsidP="00203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38F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D3638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3638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638F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203B75" w:rsidRPr="00D3638F" w:rsidRDefault="00203B75" w:rsidP="00203B75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pStyle w:val="Style14"/>
        <w:widowControl/>
        <w:spacing w:before="120" w:line="276" w:lineRule="auto"/>
        <w:ind w:firstLine="367"/>
        <w:jc w:val="center"/>
        <w:rPr>
          <w:rStyle w:val="FontStyle25"/>
          <w:rFonts w:ascii="Times New Roman" w:hAnsi="Times New Roman" w:cs="Times New Roman"/>
          <w:sz w:val="28"/>
          <w:szCs w:val="28"/>
        </w:rPr>
      </w:pPr>
      <w:r w:rsidRPr="00D3638F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Применяемые оборудование, приспособления, инструменты </w:t>
      </w:r>
      <w:r w:rsidRPr="00D3638F">
        <w:rPr>
          <w:rStyle w:val="FontStyle22"/>
          <w:rFonts w:ascii="Times New Roman" w:hAnsi="Times New Roman" w:cs="Times New Roman"/>
        </w:rPr>
        <w:t xml:space="preserve">и </w:t>
      </w:r>
      <w:r w:rsidRPr="00D3638F">
        <w:rPr>
          <w:rStyle w:val="FontStyle25"/>
          <w:rFonts w:ascii="Times New Roman" w:hAnsi="Times New Roman" w:cs="Times New Roman"/>
          <w:b/>
          <w:sz w:val="28"/>
          <w:szCs w:val="28"/>
        </w:rPr>
        <w:t>материалы:</w:t>
      </w:r>
    </w:p>
    <w:p w:rsidR="00203B75" w:rsidRPr="00D3638F" w:rsidRDefault="00203B75" w:rsidP="00203B75">
      <w:pPr>
        <w:pStyle w:val="Style4"/>
        <w:widowControl/>
        <w:spacing w:before="13" w:line="327" w:lineRule="exact"/>
        <w:ind w:firstLine="393"/>
        <w:rPr>
          <w:rStyle w:val="FontStyle16"/>
          <w:sz w:val="28"/>
          <w:szCs w:val="28"/>
        </w:rPr>
      </w:pPr>
      <w:r w:rsidRPr="00D3638F">
        <w:rPr>
          <w:rStyle w:val="FontStyle16"/>
          <w:sz w:val="28"/>
          <w:szCs w:val="28"/>
        </w:rPr>
        <w:t>двигатель Д-243 д</w:t>
      </w:r>
      <w:r w:rsidR="00CD5632">
        <w:rPr>
          <w:rStyle w:val="FontStyle16"/>
          <w:sz w:val="28"/>
          <w:szCs w:val="28"/>
        </w:rPr>
        <w:t xml:space="preserve">ля горячей регулировки, </w:t>
      </w:r>
      <w:proofErr w:type="spellStart"/>
      <w:r w:rsidR="00CD5632">
        <w:rPr>
          <w:rStyle w:val="FontStyle16"/>
          <w:sz w:val="28"/>
          <w:szCs w:val="28"/>
        </w:rPr>
        <w:t>моменто</w:t>
      </w:r>
      <w:r w:rsidRPr="00D3638F">
        <w:rPr>
          <w:rStyle w:val="FontStyle16"/>
          <w:sz w:val="28"/>
          <w:szCs w:val="28"/>
        </w:rPr>
        <w:t>скоп</w:t>
      </w:r>
      <w:proofErr w:type="spellEnd"/>
      <w:r w:rsidRPr="00D3638F">
        <w:rPr>
          <w:rStyle w:val="FontStyle16"/>
          <w:sz w:val="28"/>
          <w:szCs w:val="28"/>
        </w:rPr>
        <w:t xml:space="preserve">, прибор КП-609А для проверки форсунок, приспособление КИ-16301А для проверки форсунок и </w:t>
      </w:r>
      <w:proofErr w:type="spellStart"/>
      <w:r w:rsidRPr="00D3638F">
        <w:rPr>
          <w:rStyle w:val="FontStyle16"/>
          <w:sz w:val="28"/>
          <w:szCs w:val="28"/>
        </w:rPr>
        <w:t>прецензионных</w:t>
      </w:r>
      <w:proofErr w:type="spellEnd"/>
      <w:r w:rsidRPr="00D3638F">
        <w:rPr>
          <w:rStyle w:val="FontStyle16"/>
          <w:sz w:val="28"/>
          <w:szCs w:val="28"/>
        </w:rPr>
        <w:t xml:space="preserve"> пар топлив</w:t>
      </w:r>
      <w:r w:rsidRPr="00D3638F">
        <w:rPr>
          <w:rStyle w:val="FontStyle16"/>
          <w:sz w:val="28"/>
          <w:szCs w:val="28"/>
        </w:rPr>
        <w:softHyphen/>
        <w:t>ного насоса, прибор КИ-4801 для замера давления в системе топливоподачи низкого давления, притирочная паста, набор гаечных ключей, отвертка, бензин, ветошь, рукавицы, бачок для слива то</w:t>
      </w:r>
      <w:r w:rsidRPr="00D3638F">
        <w:rPr>
          <w:rStyle w:val="FontStyle16"/>
          <w:sz w:val="28"/>
          <w:szCs w:val="28"/>
        </w:rPr>
        <w:softHyphen/>
        <w:t>плива, секундомер.</w:t>
      </w:r>
    </w:p>
    <w:p w:rsidR="00203B75" w:rsidRPr="00D3638F" w:rsidRDefault="00203B75" w:rsidP="00203B75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203B75" w:rsidRPr="00D3638F" w:rsidRDefault="00203B75" w:rsidP="00203B75">
      <w:pPr>
        <w:pStyle w:val="Style13"/>
        <w:widowControl/>
        <w:spacing w:before="113" w:line="276" w:lineRule="auto"/>
        <w:ind w:left="1329"/>
        <w:jc w:val="center"/>
        <w:rPr>
          <w:rStyle w:val="FontStyle23"/>
          <w:rFonts w:ascii="Times New Roman" w:hAnsi="Times New Roman" w:cs="Times New Roman"/>
          <w:b/>
          <w:i/>
          <w:sz w:val="28"/>
          <w:szCs w:val="28"/>
        </w:rPr>
      </w:pPr>
      <w:r w:rsidRPr="00D3638F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>Инструкционная карта</w:t>
      </w:r>
    </w:p>
    <w:p w:rsidR="00203B75" w:rsidRPr="00CD5632" w:rsidRDefault="00203B75" w:rsidP="00203B75">
      <w:pPr>
        <w:pStyle w:val="Style2"/>
        <w:widowControl/>
        <w:spacing w:before="2"/>
        <w:ind w:right="98"/>
        <w:rPr>
          <w:rStyle w:val="FontStyle15"/>
          <w:sz w:val="28"/>
          <w:szCs w:val="28"/>
        </w:rPr>
      </w:pPr>
      <w:r w:rsidRPr="00CD5632">
        <w:rPr>
          <w:rStyle w:val="FontStyle13"/>
          <w:sz w:val="28"/>
          <w:szCs w:val="28"/>
        </w:rPr>
        <w:t xml:space="preserve">Упражнение </w:t>
      </w:r>
      <w:r w:rsidRPr="00CD5632">
        <w:rPr>
          <w:rStyle w:val="FontStyle14"/>
          <w:rFonts w:ascii="Times New Roman" w:hAnsi="Times New Roman" w:cs="Times New Roman"/>
          <w:spacing w:val="-30"/>
          <w:sz w:val="28"/>
          <w:szCs w:val="28"/>
        </w:rPr>
        <w:t>1.</w:t>
      </w:r>
      <w:r w:rsidRPr="00CD563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CD5632">
        <w:rPr>
          <w:rStyle w:val="FontStyle15"/>
          <w:sz w:val="28"/>
          <w:szCs w:val="28"/>
        </w:rPr>
        <w:t>Выявление неисправностей системы питания дизельного двигателя.</w:t>
      </w:r>
    </w:p>
    <w:p w:rsidR="00203B75" w:rsidRPr="00CD5632" w:rsidRDefault="00203B75" w:rsidP="00203B75">
      <w:pPr>
        <w:pStyle w:val="Style4"/>
        <w:widowControl/>
        <w:spacing w:line="327" w:lineRule="exact"/>
        <w:ind w:right="340" w:firstLine="380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При поиске неисправностей системы питания дизельного дви</w:t>
      </w:r>
      <w:r w:rsidRPr="00CD5632">
        <w:rPr>
          <w:rStyle w:val="FontStyle16"/>
          <w:sz w:val="28"/>
          <w:szCs w:val="28"/>
        </w:rPr>
        <w:softHyphen/>
        <w:t>гателя следует иметь в виду, что их признаки характерны и для неисправностей других систем и механизмов.</w:t>
      </w:r>
    </w:p>
    <w:p w:rsidR="00203B75" w:rsidRPr="00CD5632" w:rsidRDefault="00203B75" w:rsidP="00203B75">
      <w:pPr>
        <w:pStyle w:val="Style4"/>
        <w:widowControl/>
        <w:spacing w:line="327" w:lineRule="exact"/>
        <w:ind w:firstLine="367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Диагностика герметичности системы питания производится при каждом текущем обслуживании автомобиля. Наличие в си</w:t>
      </w:r>
      <w:r w:rsidRPr="00CD5632">
        <w:rPr>
          <w:rStyle w:val="FontStyle16"/>
          <w:sz w:val="28"/>
          <w:szCs w:val="28"/>
        </w:rPr>
        <w:softHyphen/>
        <w:t>стеме питания воздуха можно обнаружить по выделению пены или воздушных пузырьков из-под ослабленной контрольной проб</w:t>
      </w:r>
      <w:r w:rsidRPr="00CD5632">
        <w:rPr>
          <w:rStyle w:val="FontStyle16"/>
          <w:sz w:val="28"/>
          <w:szCs w:val="28"/>
        </w:rPr>
        <w:softHyphen/>
        <w:t>ки на крышке фильтра тонкой очистки при работе двигателя на малых частотах вращения коленчатого вала.</w:t>
      </w:r>
    </w:p>
    <w:p w:rsidR="00203B75" w:rsidRPr="00CD5632" w:rsidRDefault="00203B75" w:rsidP="00203B75">
      <w:pPr>
        <w:pStyle w:val="Style4"/>
        <w:widowControl/>
        <w:spacing w:before="7" w:line="327" w:lineRule="exact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В этом случае необходимо слить отстой из фильтров грубой и тонкой очистки в объеме 0,10...0,15 л, произвести запуск двигате</w:t>
      </w:r>
      <w:r w:rsidRPr="00CD5632">
        <w:rPr>
          <w:rStyle w:val="FontStyle16"/>
          <w:sz w:val="28"/>
          <w:szCs w:val="28"/>
        </w:rPr>
        <w:softHyphen/>
        <w:t>ля и дать ему поработать 3...4 мин на холостых оборотах для уда</w:t>
      </w:r>
      <w:r w:rsidRPr="00CD5632">
        <w:rPr>
          <w:rStyle w:val="FontStyle16"/>
          <w:sz w:val="28"/>
          <w:szCs w:val="28"/>
        </w:rPr>
        <w:softHyphen/>
        <w:t>ления воздуха, который мог попасть в топливную систему.</w:t>
      </w: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34290</wp:posOffset>
            </wp:positionV>
            <wp:extent cx="4413885" cy="2990850"/>
            <wp:effectExtent l="19050" t="0" r="5715" b="0"/>
            <wp:wrapTight wrapText="bothSides">
              <wp:wrapPolygon edited="0">
                <wp:start x="-93" y="0"/>
                <wp:lineTo x="-93" y="21462"/>
                <wp:lineTo x="21628" y="21462"/>
                <wp:lineTo x="21628" y="0"/>
                <wp:lineTo x="-93" y="0"/>
              </wp:wrapPolygon>
            </wp:wrapTight>
            <wp:docPr id="2" name="Рисунок 1" descr="C:\Documents and Settings\Admin\Local Setting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Default="00D3638F" w:rsidP="00203B75">
      <w:pPr>
        <w:pStyle w:val="Style4"/>
        <w:widowControl/>
        <w:spacing w:before="7" w:line="327" w:lineRule="exact"/>
        <w:rPr>
          <w:rStyle w:val="FontStyle16"/>
        </w:rPr>
      </w:pPr>
    </w:p>
    <w:p w:rsidR="00D3638F" w:rsidRPr="00D3638F" w:rsidRDefault="00D3638F" w:rsidP="00203B75">
      <w:pPr>
        <w:pStyle w:val="Style4"/>
        <w:widowControl/>
        <w:spacing w:before="7" w:line="327" w:lineRule="exact"/>
        <w:rPr>
          <w:rStyle w:val="FontStyle16"/>
          <w:sz w:val="24"/>
          <w:szCs w:val="24"/>
        </w:rPr>
      </w:pPr>
      <w:r w:rsidRPr="00D3638F">
        <w:rPr>
          <w:rStyle w:val="FontStyle16"/>
          <w:sz w:val="28"/>
          <w:szCs w:val="28"/>
        </w:rPr>
        <w:lastRenderedPageBreak/>
        <w:t xml:space="preserve">Рис. 1. Прибор КИ-4801 для измерения давления в системе топливоподачи низкого давления: </w:t>
      </w:r>
      <w:r>
        <w:rPr>
          <w:rStyle w:val="FontStyle16"/>
          <w:sz w:val="24"/>
          <w:szCs w:val="24"/>
        </w:rPr>
        <w:t>1- манометр; 2- кран.</w:t>
      </w:r>
    </w:p>
    <w:p w:rsidR="00BC4F60" w:rsidRDefault="00BC4F60" w:rsidP="00203B75">
      <w:pPr>
        <w:pStyle w:val="Style4"/>
        <w:widowControl/>
        <w:spacing w:before="7" w:line="327" w:lineRule="exact"/>
        <w:ind w:firstLine="380"/>
        <w:rPr>
          <w:rStyle w:val="FontStyle16"/>
          <w:sz w:val="28"/>
          <w:szCs w:val="28"/>
        </w:rPr>
      </w:pPr>
    </w:p>
    <w:p w:rsidR="00203B75" w:rsidRPr="00CD5632" w:rsidRDefault="00203B75" w:rsidP="00203B75">
      <w:pPr>
        <w:pStyle w:val="Style4"/>
        <w:widowControl/>
        <w:spacing w:before="7" w:line="327" w:lineRule="exact"/>
        <w:ind w:firstLine="380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Для измерения давления в системе топливоподачи низкого дав</w:t>
      </w:r>
      <w:r w:rsidRPr="00CD5632">
        <w:rPr>
          <w:rStyle w:val="FontStyle16"/>
          <w:sz w:val="28"/>
          <w:szCs w:val="28"/>
        </w:rPr>
        <w:softHyphen/>
        <w:t>ления исполь</w:t>
      </w:r>
      <w:r w:rsidR="00D3638F" w:rsidRPr="00CD5632">
        <w:rPr>
          <w:rStyle w:val="FontStyle16"/>
          <w:sz w:val="28"/>
          <w:szCs w:val="28"/>
        </w:rPr>
        <w:t>зуется прибор КИ-4801 (рис. 1</w:t>
      </w:r>
      <w:r w:rsidRPr="00CD5632">
        <w:rPr>
          <w:rStyle w:val="FontStyle16"/>
          <w:sz w:val="28"/>
          <w:szCs w:val="28"/>
        </w:rPr>
        <w:t>), один из наконечни</w:t>
      </w:r>
      <w:r w:rsidRPr="00CD5632">
        <w:rPr>
          <w:rStyle w:val="FontStyle16"/>
          <w:sz w:val="28"/>
          <w:szCs w:val="28"/>
        </w:rPr>
        <w:softHyphen/>
        <w:t>ков которого присоединяется к нагнетательной магистрали подка</w:t>
      </w:r>
      <w:r w:rsidRPr="00CD5632">
        <w:rPr>
          <w:rStyle w:val="FontStyle16"/>
          <w:sz w:val="28"/>
          <w:szCs w:val="28"/>
        </w:rPr>
        <w:softHyphen/>
        <w:t>чивающего насоса перед фильтром тонкой очистки топлива, а дру</w:t>
      </w:r>
      <w:r w:rsidRPr="00CD5632">
        <w:rPr>
          <w:rStyle w:val="FontStyle16"/>
          <w:sz w:val="28"/>
          <w:szCs w:val="28"/>
        </w:rPr>
        <w:softHyphen/>
        <w:t>гой — между фильтром и топливным насосом. Перед проверкой давления из системы необходимо удалить воздух, открыв запорный клапан и прокачав систему ручным топливоподкачивающим насо</w:t>
      </w:r>
      <w:r w:rsidRPr="00CD5632">
        <w:rPr>
          <w:rStyle w:val="FontStyle16"/>
          <w:sz w:val="28"/>
          <w:szCs w:val="28"/>
        </w:rPr>
        <w:softHyphen/>
        <w:t>сом. Давление топлива измерять при работающем двигателе. Уста</w:t>
      </w:r>
      <w:r w:rsidRPr="00CD5632">
        <w:rPr>
          <w:rStyle w:val="FontStyle16"/>
          <w:sz w:val="28"/>
          <w:szCs w:val="28"/>
        </w:rPr>
        <w:softHyphen/>
        <w:t>новив частоту вращения кол</w:t>
      </w:r>
      <w:r w:rsidR="00D3638F" w:rsidRPr="00CD5632">
        <w:rPr>
          <w:rStyle w:val="FontStyle16"/>
          <w:sz w:val="28"/>
          <w:szCs w:val="28"/>
        </w:rPr>
        <w:t>енчатого вала, равную 2 100 мин-</w:t>
      </w:r>
      <w:r w:rsidRPr="00CD5632">
        <w:rPr>
          <w:rStyle w:val="FontStyle16"/>
          <w:sz w:val="28"/>
          <w:szCs w:val="28"/>
          <w:vertAlign w:val="superscript"/>
        </w:rPr>
        <w:t>1</w:t>
      </w:r>
      <w:r w:rsidRPr="00CD5632">
        <w:rPr>
          <w:rStyle w:val="FontStyle16"/>
          <w:sz w:val="28"/>
          <w:szCs w:val="28"/>
        </w:rPr>
        <w:t xml:space="preserve"> (мак</w:t>
      </w:r>
      <w:r w:rsidRPr="00CD5632">
        <w:rPr>
          <w:rStyle w:val="FontStyle16"/>
          <w:sz w:val="28"/>
          <w:szCs w:val="28"/>
        </w:rPr>
        <w:softHyphen/>
        <w:t xml:space="preserve">симальная подача топлива) и используя кран 2, по манометру </w:t>
      </w:r>
      <w:r w:rsidRPr="00CD5632">
        <w:rPr>
          <w:rStyle w:val="FontStyle15"/>
          <w:i w:val="0"/>
          <w:sz w:val="28"/>
          <w:szCs w:val="28"/>
        </w:rPr>
        <w:t>1</w:t>
      </w:r>
      <w:r w:rsidRPr="00CD5632">
        <w:rPr>
          <w:rStyle w:val="FontStyle15"/>
          <w:sz w:val="28"/>
          <w:szCs w:val="28"/>
        </w:rPr>
        <w:t xml:space="preserve"> </w:t>
      </w:r>
      <w:r w:rsidRPr="00CD5632">
        <w:rPr>
          <w:rStyle w:val="FontStyle16"/>
          <w:sz w:val="28"/>
          <w:szCs w:val="28"/>
        </w:rPr>
        <w:t>определить давление топлива до и после фильтра тонкой очистки.</w:t>
      </w:r>
    </w:p>
    <w:p w:rsidR="00203B75" w:rsidRPr="00CD5632" w:rsidRDefault="00203B75" w:rsidP="00CD5632">
      <w:pPr>
        <w:pStyle w:val="Style4"/>
        <w:widowControl/>
        <w:spacing w:before="7" w:line="327" w:lineRule="exact"/>
        <w:ind w:firstLine="373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Давление до фильтра должно быть 0,12...0,15 МПа, а после фильтра — не менее 0,06 МПа. Если давление до фильтра, созда</w:t>
      </w:r>
      <w:r w:rsidRPr="00CD5632">
        <w:rPr>
          <w:rStyle w:val="FontStyle16"/>
          <w:sz w:val="28"/>
          <w:szCs w:val="28"/>
        </w:rPr>
        <w:softHyphen/>
        <w:t>ваемое подкачивающим насосом, менее 0,08 МПа, насос подлежит замене. Если давление не изменяется, значит, засорились филь</w:t>
      </w:r>
      <w:r w:rsidRPr="00CD5632">
        <w:rPr>
          <w:rStyle w:val="FontStyle16"/>
          <w:sz w:val="28"/>
          <w:szCs w:val="28"/>
        </w:rPr>
        <w:softHyphen/>
        <w:t>трующие элементы тонкой очистки топлива. При равенстве или небольшой разности давлений до и после фильтра очистки топли</w:t>
      </w:r>
      <w:r w:rsidRPr="00CD5632">
        <w:rPr>
          <w:rStyle w:val="FontStyle16"/>
          <w:sz w:val="28"/>
          <w:szCs w:val="28"/>
        </w:rPr>
        <w:softHyphen/>
        <w:t>ва следует его разобрать и проверить состояние уплотнений в фильтрующих элементах.</w:t>
      </w:r>
    </w:p>
    <w:p w:rsidR="00CD5632" w:rsidRDefault="00203B75" w:rsidP="00CD5632">
      <w:pPr>
        <w:pStyle w:val="Style4"/>
        <w:widowControl/>
        <w:spacing w:before="7" w:line="327" w:lineRule="exact"/>
        <w:ind w:firstLine="284"/>
        <w:rPr>
          <w:rStyle w:val="FontStyle16"/>
          <w:sz w:val="28"/>
          <w:szCs w:val="28"/>
        </w:rPr>
      </w:pPr>
      <w:r w:rsidRPr="00CD5632">
        <w:rPr>
          <w:rStyle w:val="FontStyle16"/>
          <w:sz w:val="28"/>
          <w:szCs w:val="28"/>
        </w:rPr>
        <w:t>Момент начала нагнетания топлива секциями топливного насо</w:t>
      </w:r>
      <w:r w:rsidRPr="00CD5632">
        <w:rPr>
          <w:rStyle w:val="FontStyle16"/>
          <w:sz w:val="28"/>
          <w:szCs w:val="28"/>
        </w:rPr>
        <w:softHyphen/>
        <w:t xml:space="preserve">са определяется </w:t>
      </w:r>
      <w:r w:rsidR="00CD5632">
        <w:rPr>
          <w:rStyle w:val="FontStyle16"/>
          <w:sz w:val="28"/>
          <w:szCs w:val="28"/>
        </w:rPr>
        <w:t xml:space="preserve">с помощью </w:t>
      </w:r>
      <w:proofErr w:type="spellStart"/>
      <w:r w:rsidR="00CD5632">
        <w:rPr>
          <w:rStyle w:val="FontStyle16"/>
          <w:sz w:val="28"/>
          <w:szCs w:val="28"/>
        </w:rPr>
        <w:t>моментоскопа</w:t>
      </w:r>
      <w:proofErr w:type="spellEnd"/>
      <w:r w:rsidR="00CD5632">
        <w:rPr>
          <w:rStyle w:val="FontStyle16"/>
          <w:sz w:val="28"/>
          <w:szCs w:val="28"/>
        </w:rPr>
        <w:t xml:space="preserve"> (рис. </w:t>
      </w:r>
      <w:r w:rsidRPr="00CD5632">
        <w:rPr>
          <w:rStyle w:val="FontStyle16"/>
          <w:sz w:val="28"/>
          <w:szCs w:val="28"/>
        </w:rPr>
        <w:t>2).</w:t>
      </w: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185420</wp:posOffset>
            </wp:positionV>
            <wp:extent cx="2600325" cy="3543300"/>
            <wp:effectExtent l="19050" t="0" r="9525" b="0"/>
            <wp:wrapTight wrapText="bothSides">
              <wp:wrapPolygon edited="0">
                <wp:start x="-158" y="0"/>
                <wp:lineTo x="-158" y="21484"/>
                <wp:lineTo x="21679" y="21484"/>
                <wp:lineTo x="21679" y="0"/>
                <wp:lineTo x="-158" y="0"/>
              </wp:wrapPolygon>
            </wp:wrapTight>
            <wp:docPr id="4" name="Рисунок 4" descr="C:\Documents and Settings\Admin\Local Settings\Temporary Internet Files\Content.Word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</w:p>
    <w:p w:rsidR="00CD5632" w:rsidRDefault="00CD5632" w:rsidP="00CD5632">
      <w:pPr>
        <w:pStyle w:val="Style4"/>
        <w:widowControl/>
        <w:spacing w:before="7" w:line="327" w:lineRule="exact"/>
        <w:ind w:left="281" w:firstLine="37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Рис. 2. Конструкция </w:t>
      </w:r>
      <w:proofErr w:type="spellStart"/>
      <w:r>
        <w:rPr>
          <w:rStyle w:val="FontStyle16"/>
          <w:sz w:val="28"/>
          <w:szCs w:val="28"/>
        </w:rPr>
        <w:t>моментоскопа</w:t>
      </w:r>
      <w:proofErr w:type="spellEnd"/>
      <w:r>
        <w:rPr>
          <w:rStyle w:val="FontStyle16"/>
          <w:sz w:val="28"/>
          <w:szCs w:val="28"/>
        </w:rPr>
        <w:t>:</w:t>
      </w:r>
    </w:p>
    <w:p w:rsidR="00CD5632" w:rsidRPr="00BC4F60" w:rsidRDefault="00CD5632" w:rsidP="00BC4F60">
      <w:pPr>
        <w:pStyle w:val="Style4"/>
        <w:widowControl/>
        <w:numPr>
          <w:ilvl w:val="0"/>
          <w:numId w:val="2"/>
        </w:numPr>
        <w:spacing w:before="7" w:line="327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Стеклянная трубка; 2- резиновая трубка; 3- </w:t>
      </w:r>
      <w:proofErr w:type="spellStart"/>
      <w:r>
        <w:rPr>
          <w:rStyle w:val="FontStyle16"/>
          <w:sz w:val="24"/>
          <w:szCs w:val="24"/>
        </w:rPr>
        <w:t>топливопровод</w:t>
      </w:r>
      <w:proofErr w:type="spellEnd"/>
      <w:r>
        <w:rPr>
          <w:rStyle w:val="FontStyle16"/>
          <w:sz w:val="24"/>
          <w:szCs w:val="24"/>
        </w:rPr>
        <w:t>; 4- накидная гайка; 5- штуцер секции топливного насоса.</w:t>
      </w:r>
    </w:p>
    <w:p w:rsidR="00203B75" w:rsidRPr="00CD5632" w:rsidRDefault="00203B75" w:rsidP="00CD5632">
      <w:pPr>
        <w:pStyle w:val="Style4"/>
        <w:widowControl/>
        <w:spacing w:before="7" w:line="327" w:lineRule="exact"/>
        <w:ind w:firstLine="284"/>
        <w:rPr>
          <w:rStyle w:val="FontStyle14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CD5632">
        <w:rPr>
          <w:rStyle w:val="FontStyle16"/>
          <w:sz w:val="28"/>
          <w:szCs w:val="28"/>
        </w:rPr>
        <w:lastRenderedPageBreak/>
        <w:t xml:space="preserve"> Для этого от проверяемой секции топливного насоса следует отсоединить </w:t>
      </w:r>
      <w:proofErr w:type="spellStart"/>
      <w:r w:rsidRPr="00CD5632">
        <w:rPr>
          <w:rStyle w:val="FontStyle16"/>
          <w:sz w:val="28"/>
          <w:szCs w:val="28"/>
        </w:rPr>
        <w:t>то</w:t>
      </w:r>
      <w:r w:rsidRPr="00CD5632">
        <w:rPr>
          <w:rStyle w:val="FontStyle16"/>
          <w:sz w:val="28"/>
          <w:szCs w:val="28"/>
        </w:rPr>
        <w:softHyphen/>
        <w:t>пливопровод</w:t>
      </w:r>
      <w:proofErr w:type="spellEnd"/>
      <w:r w:rsidRPr="00CD5632">
        <w:rPr>
          <w:rStyle w:val="FontStyle16"/>
          <w:sz w:val="28"/>
          <w:szCs w:val="28"/>
        </w:rPr>
        <w:t xml:space="preserve"> высокого давления. Вывернув штуцер из головки то</w:t>
      </w:r>
      <w:r w:rsidRPr="00CD5632">
        <w:rPr>
          <w:rStyle w:val="FontStyle16"/>
          <w:sz w:val="28"/>
          <w:szCs w:val="28"/>
        </w:rPr>
        <w:softHyphen/>
        <w:t xml:space="preserve">пливного насоса, вынуть пружину нагнетательного клапана и установить вместо нее технологическую пружину, входящую в комплект </w:t>
      </w:r>
      <w:proofErr w:type="spellStart"/>
      <w:r w:rsidRPr="00CD5632">
        <w:rPr>
          <w:rStyle w:val="FontStyle16"/>
          <w:sz w:val="28"/>
          <w:szCs w:val="28"/>
        </w:rPr>
        <w:t>моментоскопа</w:t>
      </w:r>
      <w:proofErr w:type="spellEnd"/>
      <w:r w:rsidRPr="00CD5632">
        <w:rPr>
          <w:rStyle w:val="FontStyle16"/>
          <w:sz w:val="28"/>
          <w:szCs w:val="28"/>
        </w:rPr>
        <w:t xml:space="preserve">, после чего, ввернув штуцер на прежнее место, навинтить на него накидную гайку </w:t>
      </w:r>
      <w:proofErr w:type="spellStart"/>
      <w:r w:rsidRPr="00CD5632">
        <w:rPr>
          <w:rStyle w:val="FontStyle16"/>
          <w:sz w:val="28"/>
          <w:szCs w:val="28"/>
        </w:rPr>
        <w:t>моментоскопа</w:t>
      </w:r>
      <w:proofErr w:type="spellEnd"/>
      <w:r w:rsidRPr="00CD5632">
        <w:rPr>
          <w:rStyle w:val="FontStyle16"/>
          <w:sz w:val="28"/>
          <w:szCs w:val="28"/>
        </w:rPr>
        <w:t>. Прока</w:t>
      </w:r>
      <w:r w:rsidRPr="00CD5632">
        <w:rPr>
          <w:rStyle w:val="FontStyle16"/>
          <w:sz w:val="28"/>
          <w:szCs w:val="28"/>
        </w:rPr>
        <w:softHyphen/>
        <w:t>чав топливную систему ручным подкачивающим насосом до пол</w:t>
      </w:r>
      <w:r w:rsidRPr="00CD5632">
        <w:rPr>
          <w:rStyle w:val="FontStyle16"/>
          <w:sz w:val="28"/>
          <w:szCs w:val="28"/>
        </w:rPr>
        <w:softHyphen/>
        <w:t>ного удаления пузырьков воздуха, включить полную подачу то</w:t>
      </w:r>
      <w:r w:rsidR="00CD5632">
        <w:rPr>
          <w:rStyle w:val="FontStyle16"/>
          <w:sz w:val="28"/>
          <w:szCs w:val="28"/>
        </w:rPr>
        <w:t>пли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ва. Затем вручную прокрутить коленчатый вал двигателя до заполнения стеклянной трубки </w:t>
      </w:r>
      <w:proofErr w:type="spell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моментоскопа</w:t>
      </w:r>
      <w:proofErr w:type="spell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топливом.</w:t>
      </w:r>
    </w:p>
    <w:p w:rsidR="00D3638F" w:rsidRPr="00CD5632" w:rsidRDefault="00203B75" w:rsidP="00D3638F">
      <w:pPr>
        <w:pStyle w:val="Style3"/>
        <w:widowControl/>
        <w:spacing w:line="327" w:lineRule="exact"/>
        <w:ind w:right="3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Сдавливанием резиновой соединительной трубки удалить часть топлива и, продолжая прокручивать коленчатый вал, следить за уровнем топлива в стеклянной трубке. Начало повышения уровня топлива в стеклянной трубке является моментом начала нагнета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ния топлива секцией топливного насоса. Этот момент должен на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ступить за 20° до верхней мертвой точки (ВМТ). В момент начала нагнетания топлива первой секцией метки на муфте опережения впрыска и корпусе насоса должны совпасть. </w:t>
      </w:r>
      <w:proofErr w:type="gram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Если при этом угол поворота кулачкового вала насоса принять равным нулю, порядок начала подачи топлива</w:t>
      </w:r>
      <w:r w:rsidR="00D3638F"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остальными его секциями будет следую</w:t>
      </w:r>
      <w:r w:rsidR="00D3638F"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щим: вторая секция — при 45°, восьмая секция — при 90°, четвер</w:t>
      </w:r>
      <w:r w:rsidR="00D3638F"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тая секция — при 135°, третья секция — при 180°, шестая сек</w:t>
      </w:r>
      <w:r w:rsidR="00D3638F"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ция — при 225°, пятая секция — при 270°, седьмая секция — при 315°. Неточность интервала нагнетания топлива любой секцией насоса относительно первой может составлять не</w:t>
      </w:r>
      <w:proofErr w:type="gramEnd"/>
      <w:r w:rsidR="00D3638F"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более 0,5°.</w:t>
      </w:r>
    </w:p>
    <w:p w:rsidR="00D3638F" w:rsidRPr="00CD5632" w:rsidRDefault="00D3638F" w:rsidP="00D3638F">
      <w:pPr>
        <w:pStyle w:val="Style3"/>
        <w:widowControl/>
        <w:spacing w:line="327" w:lineRule="exact"/>
        <w:ind w:firstLine="386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Проверку начала подачи топлива необходимо производить при снятой муфте опережения впрыскивания топлива.</w:t>
      </w:r>
    </w:p>
    <w:p w:rsidR="00D3638F" w:rsidRPr="00CD5632" w:rsidRDefault="00D3638F" w:rsidP="00D3638F">
      <w:pPr>
        <w:pStyle w:val="Style7"/>
        <w:widowControl/>
        <w:spacing w:line="240" w:lineRule="exact"/>
        <w:ind w:left="445"/>
        <w:rPr>
          <w:rFonts w:ascii="Times New Roman" w:hAnsi="Times New Roman" w:cs="Times New Roman"/>
          <w:sz w:val="28"/>
          <w:szCs w:val="28"/>
        </w:rPr>
      </w:pPr>
    </w:p>
    <w:p w:rsidR="00D3638F" w:rsidRPr="00CD5632" w:rsidRDefault="00D3638F" w:rsidP="00D3638F">
      <w:pPr>
        <w:pStyle w:val="Style7"/>
        <w:widowControl/>
        <w:spacing w:before="74" w:line="327" w:lineRule="exact"/>
        <w:ind w:left="445"/>
        <w:rPr>
          <w:rStyle w:val="FontStyle15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sz w:val="28"/>
          <w:szCs w:val="28"/>
        </w:rPr>
        <w:t>Упражнение 2.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632">
        <w:rPr>
          <w:rStyle w:val="FontStyle15"/>
          <w:sz w:val="28"/>
          <w:szCs w:val="28"/>
        </w:rPr>
        <w:t>Диагностирование работы форсунок.</w:t>
      </w:r>
    </w:p>
    <w:p w:rsidR="00D3638F" w:rsidRPr="00CD5632" w:rsidRDefault="00D3638F" w:rsidP="00D3638F">
      <w:pPr>
        <w:pStyle w:val="Style3"/>
        <w:widowControl/>
        <w:spacing w:before="7" w:line="327" w:lineRule="exact"/>
        <w:ind w:firstLine="406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Форсунки проверяются на качество распыливания топлива, герметичность и давление начала впрыска топлива (начало подъе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ма иглы форсунки).</w:t>
      </w:r>
    </w:p>
    <w:p w:rsidR="00D3638F" w:rsidRPr="00CD5632" w:rsidRDefault="00D3638F" w:rsidP="00D3638F">
      <w:pPr>
        <w:pStyle w:val="Style3"/>
        <w:widowControl/>
        <w:spacing w:before="13" w:line="327" w:lineRule="exact"/>
        <w:ind w:firstLine="399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Сначала форсунки проверяются на работающем двигателе. По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очередно выключать форсунки, т.е. ослаблять накидную гайку штуцера проверяемой форсунки, чтобы топливо вытекало нару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жу, а не поступало в форсунку. Если выключенная форсунка ис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правна, перебои в работе двигателя увеличатся, частота вращения коленчатого вала уменьшится и </w:t>
      </w:r>
      <w:proofErr w:type="spell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дымность</w:t>
      </w:r>
      <w:proofErr w:type="spell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выпуска не станет мень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ше. Если же форсунка неисправна, характер работы двигателя не изменится и </w:t>
      </w:r>
      <w:proofErr w:type="spell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дымность</w:t>
      </w:r>
      <w:proofErr w:type="spell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выпуска также не уменьшится.</w:t>
      </w:r>
    </w:p>
    <w:p w:rsidR="00D3638F" w:rsidRPr="00CD5632" w:rsidRDefault="00D3638F" w:rsidP="00D3638F">
      <w:pPr>
        <w:pStyle w:val="Style3"/>
        <w:widowControl/>
        <w:spacing w:before="7" w:line="327" w:lineRule="exact"/>
        <w:ind w:firstLine="386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Проверка герметичности форсунки, давления впрыска и каче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ства распыливания топлива производится с п</w:t>
      </w:r>
      <w:r w:rsidR="00A919E7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омощью прибора КП-609А (рис. 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3).</w:t>
      </w:r>
    </w:p>
    <w:p w:rsidR="00D3638F" w:rsidRPr="00CD5632" w:rsidRDefault="00D3638F" w:rsidP="00D3638F">
      <w:pPr>
        <w:pStyle w:val="Style3"/>
        <w:widowControl/>
        <w:spacing w:before="13" w:line="327" w:lineRule="exact"/>
        <w:ind w:firstLine="406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При проверке герметичности форсунки следует медленно за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вернуть запорный вентиль </w:t>
      </w:r>
      <w:r w:rsidRPr="00CD5632">
        <w:rPr>
          <w:rStyle w:val="FontStyle16"/>
          <w:sz w:val="28"/>
          <w:szCs w:val="28"/>
        </w:rPr>
        <w:t xml:space="preserve">2 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манометра </w:t>
      </w:r>
      <w:r w:rsidRPr="00CD5632">
        <w:rPr>
          <w:rStyle w:val="FontStyle16"/>
          <w:sz w:val="28"/>
          <w:szCs w:val="28"/>
        </w:rPr>
        <w:t xml:space="preserve">1 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и одновременно с помо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щью рычага </w:t>
      </w:r>
      <w:r w:rsidRPr="00CD5632">
        <w:rPr>
          <w:rStyle w:val="FontStyle16"/>
          <w:sz w:val="28"/>
          <w:szCs w:val="28"/>
        </w:rPr>
        <w:t xml:space="preserve">3 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увеличить давление до 30 МПа. Затем, прекратив подачу топлива, наблюдать за снижением давления. При давлении 28 МПа включить секундомер и определить время снижения дав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ления до 23 МПа.</w:t>
      </w:r>
    </w:p>
    <w:p w:rsidR="00D3638F" w:rsidRPr="00CD5632" w:rsidRDefault="00D3638F" w:rsidP="00D3638F">
      <w:pPr>
        <w:pStyle w:val="Style3"/>
        <w:widowControl/>
        <w:spacing w:before="20" w:line="327" w:lineRule="exact"/>
        <w:ind w:right="79" w:firstLine="39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Допустимое время падения давления для исправной форсунки составляет не менее 5 </w:t>
      </w:r>
      <w:proofErr w:type="gram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, а </w:t>
      </w:r>
      <w:proofErr w:type="gram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новым распылителем — 20...30 с. </w:t>
      </w:r>
      <w:proofErr w:type="spell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Под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текание</w:t>
      </w:r>
      <w:proofErr w:type="spell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топлива или увлажнение торца распылителя при указан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ном снижении давления не допускается.</w:t>
      </w: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-100965</wp:posOffset>
            </wp:positionV>
            <wp:extent cx="3114675" cy="3657600"/>
            <wp:effectExtent l="19050" t="0" r="9525" b="0"/>
            <wp:wrapTight wrapText="bothSides">
              <wp:wrapPolygon edited="0">
                <wp:start x="-132" y="0"/>
                <wp:lineTo x="-132" y="21488"/>
                <wp:lineTo x="21666" y="21488"/>
                <wp:lineTo x="21666" y="0"/>
                <wp:lineTo x="-132" y="0"/>
              </wp:wrapPolygon>
            </wp:wrapTight>
            <wp:docPr id="7" name="Рисунок 7" descr="C:\Documents and Settings\Admin\Local Settings\Temporary Internet Files\Content.Word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A919E7" w:rsidRDefault="00A919E7" w:rsidP="00D3638F">
      <w:pPr>
        <w:pStyle w:val="Style3"/>
        <w:widowControl/>
        <w:spacing w:before="7" w:line="327" w:lineRule="exact"/>
        <w:ind w:firstLine="373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Рис. 3. Прибор КП-609А для проверки форсунок:</w:t>
      </w:r>
    </w:p>
    <w:p w:rsidR="00A919E7" w:rsidRPr="00A919E7" w:rsidRDefault="00A919E7" w:rsidP="00A919E7">
      <w:pPr>
        <w:pStyle w:val="Style3"/>
        <w:widowControl/>
        <w:numPr>
          <w:ilvl w:val="0"/>
          <w:numId w:val="3"/>
        </w:numPr>
        <w:spacing w:before="7" w:line="327" w:lineRule="exac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Манометр; 2- запорный вентиль; 3- рычаг насоса.</w:t>
      </w:r>
    </w:p>
    <w:p w:rsidR="00A919E7" w:rsidRDefault="00A919E7" w:rsidP="00A919E7">
      <w:pPr>
        <w:pStyle w:val="Style3"/>
        <w:widowControl/>
        <w:spacing w:before="7" w:line="327" w:lineRule="exact"/>
        <w:ind w:firstLine="0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</w:p>
    <w:p w:rsidR="00D3638F" w:rsidRPr="00CD5632" w:rsidRDefault="00D3638F" w:rsidP="00D3638F">
      <w:pPr>
        <w:pStyle w:val="Style3"/>
        <w:widowControl/>
        <w:spacing w:before="7" w:line="327" w:lineRule="exact"/>
        <w:ind w:firstLine="373"/>
        <w:rPr>
          <w:rStyle w:val="FontStyle14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Давление начала впрыска топлива (начала подъема иглы</w:t>
      </w:r>
      <w:r w:rsidRPr="00CD5632">
        <w:rPr>
          <w:rStyle w:val="FontStyle14"/>
          <w:sz w:val="28"/>
          <w:szCs w:val="28"/>
        </w:rPr>
        <w:t xml:space="preserve"> 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фор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сунки) проверяют по его значению в момент впрыска топлива.</w:t>
      </w:r>
    </w:p>
    <w:p w:rsidR="00D3638F" w:rsidRPr="00CD5632" w:rsidRDefault="00D3638F" w:rsidP="00A919E7">
      <w:pPr>
        <w:pStyle w:val="Style1"/>
        <w:widowControl/>
        <w:spacing w:line="327" w:lineRule="exact"/>
        <w:ind w:firstLine="268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Для этого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ввертывавают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до упора запорный вентиль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маномет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ра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и рычагом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насоса сначала медленно повышают давление до 12,5 </w:t>
      </w:r>
      <w:proofErr w:type="spellStart"/>
      <w:proofErr w:type="gram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МПа</w:t>
      </w:r>
      <w:r w:rsidRPr="00CD5632">
        <w:rPr>
          <w:rStyle w:val="FontStyle11"/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proofErr w:type="gram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а затем повышают его со скоростью 0,5 МПа/с и наблю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дают за началом впрыска топлива.</w:t>
      </w:r>
    </w:p>
    <w:p w:rsidR="00D3638F" w:rsidRPr="00CD5632" w:rsidRDefault="00D3638F" w:rsidP="00A919E7">
      <w:pPr>
        <w:pStyle w:val="Style2"/>
        <w:widowControl/>
        <w:spacing w:before="13"/>
        <w:ind w:firstLine="426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У двигателей ЯМЗ-236 и ЯМЗ-238 начало впрыска топлива фор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сункой должно происходить при давлении (15 ± 0,5) МПа.</w:t>
      </w:r>
    </w:p>
    <w:p w:rsidR="00D3638F" w:rsidRPr="00CD5632" w:rsidRDefault="00D3638F" w:rsidP="00A919E7">
      <w:pPr>
        <w:pStyle w:val="Style2"/>
        <w:widowControl/>
        <w:ind w:firstLine="426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Регулируют форсунку регулировочным винтом, изменяя натя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жение пружины, прижимающей иглу к отверстию распылителя.</w:t>
      </w:r>
    </w:p>
    <w:p w:rsidR="00D3638F" w:rsidRPr="00CD5632" w:rsidRDefault="00D3638F" w:rsidP="00D3638F">
      <w:pPr>
        <w:pStyle w:val="Style2"/>
        <w:widowControl/>
        <w:spacing w:before="7"/>
        <w:ind w:firstLine="406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Качество распиливания топлива форсункой проверяется при от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крытом запорном вентиле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манометра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Следует произвести не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сколько резких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качков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рычагом </w:t>
      </w:r>
      <w:r w:rsidRPr="00CD563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и наблюдать за характером впры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ска. Топливо, выходящее из сопел распылителя, должно разбрызги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ваться до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туманообразного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состояния. Угол конуса распиливания контролируется по линиям на защитном колпачке. Снижение дав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ления при впрыске топлива должно быть в пределах 0,8... 1,7 МПа, причем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топлива не допу</w:t>
      </w:r>
      <w:r w:rsidR="00A919E7">
        <w:rPr>
          <w:rStyle w:val="FontStyle11"/>
          <w:rFonts w:ascii="Times New Roman" w:hAnsi="Times New Roman" w:cs="Times New Roman"/>
          <w:sz w:val="28"/>
          <w:szCs w:val="28"/>
        </w:rPr>
        <w:t>скается. Начало и конец впры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ска топлива характеризуются резким звуком (треском).</w:t>
      </w:r>
    </w:p>
    <w:p w:rsidR="00D3638F" w:rsidRPr="00A919E7" w:rsidRDefault="00D3638F" w:rsidP="00D3638F">
      <w:pPr>
        <w:pStyle w:val="Style3"/>
        <w:widowControl/>
        <w:spacing w:before="164"/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</w:pPr>
      <w:r w:rsidRPr="00A919E7">
        <w:rPr>
          <w:rStyle w:val="FontStyle13"/>
          <w:sz w:val="28"/>
          <w:szCs w:val="28"/>
        </w:rPr>
        <w:t xml:space="preserve">Упражнение </w:t>
      </w:r>
      <w:r w:rsidRPr="00A919E7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19E7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t>Текущий ремонт сборочных единиц системы пи</w:t>
      </w:r>
      <w:r w:rsidRPr="00A919E7">
        <w:rPr>
          <w:rStyle w:val="FontStyle12"/>
          <w:rFonts w:ascii="Times New Roman" w:hAnsi="Times New Roman" w:cs="Times New Roman"/>
          <w:b w:val="0"/>
          <w:i/>
          <w:sz w:val="28"/>
          <w:szCs w:val="28"/>
        </w:rPr>
        <w:softHyphen/>
        <w:t>тания дизельных двигателей.</w:t>
      </w:r>
    </w:p>
    <w:p w:rsidR="00D3638F" w:rsidRPr="00CD5632" w:rsidRDefault="00D3638F" w:rsidP="00D3638F">
      <w:pPr>
        <w:pStyle w:val="Style2"/>
        <w:widowControl/>
        <w:spacing w:before="7"/>
        <w:ind w:firstLine="393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На занятии производятся восстановительные работы, не тре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бующие наличия сложного оборудования или сложной техноло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гии восстановления и ремонта: притирка рабочих поверхностей клапанов и их седел, запорных игл 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и распылителей форсунок, плунжерных пар, замена потерявших упругость пружин, разваль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цовка трубопроводов.</w:t>
      </w:r>
    </w:p>
    <w:p w:rsidR="00D3638F" w:rsidRPr="00CD5632" w:rsidRDefault="00D3638F" w:rsidP="00D3638F">
      <w:pPr>
        <w:pStyle w:val="Style2"/>
        <w:widowControl/>
        <w:spacing w:before="7"/>
        <w:ind w:right="295" w:firstLine="406"/>
        <w:rPr>
          <w:rStyle w:val="FontStyle11"/>
          <w:rFonts w:ascii="Times New Roman" w:hAnsi="Times New Roman" w:cs="Times New Roman"/>
          <w:sz w:val="28"/>
          <w:szCs w:val="28"/>
        </w:rPr>
      </w:pPr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Разобрав форсунку с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закоксованным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отверстием распылителя, следует прочистить детали деревянным скребком, пропитанным дизельным топливом, и промыть их в бензине. Сопловые отвер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стия прочистить стальной проволокой диаметром 0,25 мм. При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топлива по конусу распылителя или заедании иглы необходимо заменить корпус распылителя с иглой. Перед сборкой форсунки распылитель и иглу тщательно промыть в чистом бензи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не и смазать предварительно отфильтрованным дизельным топли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>вом. Произвести стендовое испытание отремонтированных фор</w:t>
      </w:r>
      <w:r w:rsidRPr="00CD563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сунок </w:t>
      </w:r>
      <w:proofErr w:type="gram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на</w:t>
      </w:r>
      <w:proofErr w:type="gram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их</w:t>
      </w:r>
      <w:proofErr w:type="gram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работопригодность</w:t>
      </w:r>
      <w:proofErr w:type="spellEnd"/>
      <w:r w:rsidRPr="00CD563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3638F" w:rsidRPr="00CD5632" w:rsidRDefault="00D3638F" w:rsidP="00D3638F">
      <w:pPr>
        <w:pStyle w:val="Style4"/>
        <w:widowControl/>
        <w:spacing w:line="240" w:lineRule="exact"/>
        <w:ind w:left="1322"/>
        <w:rPr>
          <w:rFonts w:ascii="Times New Roman" w:hAnsi="Times New Roman" w:cs="Times New Roman"/>
          <w:sz w:val="28"/>
          <w:szCs w:val="28"/>
        </w:rPr>
      </w:pPr>
    </w:p>
    <w:p w:rsidR="00D3638F" w:rsidRPr="00CD5632" w:rsidRDefault="00D3638F" w:rsidP="00D3638F">
      <w:pPr>
        <w:pStyle w:val="Style4"/>
        <w:widowControl/>
        <w:spacing w:before="172"/>
        <w:ind w:left="1322"/>
        <w:rPr>
          <w:rStyle w:val="FontStyle13"/>
          <w:b w:val="0"/>
          <w:sz w:val="28"/>
          <w:szCs w:val="28"/>
        </w:rPr>
      </w:pPr>
      <w:r w:rsidRPr="00CD5632">
        <w:rPr>
          <w:rStyle w:val="FontStyle13"/>
          <w:b w:val="0"/>
          <w:sz w:val="28"/>
          <w:szCs w:val="28"/>
        </w:rPr>
        <w:t>КОНТРОЛЬНЫЕ ВОПРОСЫ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before="393"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неисправности системы питания дизельного двигателя отно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 xml:space="preserve">сятся </w:t>
      </w:r>
      <w:proofErr w:type="gram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основным?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before="7"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Перечислите характерные неисправности системы питания дизельных двигателей.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Перечислите внешние признаки отказов и неисправностей системы питания дизельного двигателя.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Каковы причины затрудненного пуска дизельного двигателя?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При каких неисправностях топливной системы работа дизельного двигателя сопровождается выделением дыма черного цвета (что указывает на неполное сгорание топлива)?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Каковы причины уменьшения подачи топлива и снижения давления при впрыскивании топлива?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before="7"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неисправности системы питания приводят к снижению мощ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ности дизельного двигателя?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Почему нарушается равномерность работы дизельного двигателя?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действия следует произвести для проверки герметичности топливной системы до топливного фильтра при попадании в нее воз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духа?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В чем заключается проверка </w:t>
      </w:r>
      <w:proofErr w:type="gramStart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состояния фильтров системы питания дизельных двигателей</w:t>
      </w:r>
      <w:proofErr w:type="gramEnd"/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Возможна ли проверка работоспособности топливоподкачивающего насоса без специального стенда?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параметры топливного насоса высокого давления подлежат проверке?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Каковы основные неисправности форсунок?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Каким образом форсунки очищают от нагара?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действия следует произвести при загрязнении воздушного фильтра, если при проверке на картоне остается только налет пыли серого цвета?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before="7"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операции технического обслуживания системы питания дизель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ного двигателя проводятся при ежедневном обслуживании (ЕО)?</w:t>
      </w:r>
    </w:p>
    <w:p w:rsidR="00D3638F" w:rsidRPr="00CD5632" w:rsidRDefault="00D3638F" w:rsidP="00D3638F">
      <w:pPr>
        <w:pStyle w:val="Style5"/>
        <w:widowControl/>
        <w:numPr>
          <w:ilvl w:val="0"/>
          <w:numId w:val="1"/>
        </w:numPr>
        <w:tabs>
          <w:tab w:val="left" w:pos="471"/>
        </w:tabs>
        <w:spacing w:line="308" w:lineRule="exact"/>
        <w:ind w:left="471" w:hanging="471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t>Какие операции предусмотрены при первом техническом обслужива</w:t>
      </w:r>
      <w:r w:rsidRPr="00CD5632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нии (ТО-1) дизельного двигателя?</w:t>
      </w:r>
    </w:p>
    <w:p w:rsidR="0045175F" w:rsidRPr="00CD5632" w:rsidRDefault="0045175F" w:rsidP="00D3638F">
      <w:pPr>
        <w:rPr>
          <w:rFonts w:ascii="Times New Roman" w:hAnsi="Times New Roman" w:cs="Times New Roman"/>
          <w:sz w:val="28"/>
          <w:szCs w:val="28"/>
        </w:rPr>
      </w:pPr>
    </w:p>
    <w:sectPr w:rsidR="0045175F" w:rsidRPr="00CD5632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725"/>
    <w:multiLevelType w:val="singleLevel"/>
    <w:tmpl w:val="FA809494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4B3914E8"/>
    <w:multiLevelType w:val="hybridMultilevel"/>
    <w:tmpl w:val="9822F0CE"/>
    <w:lvl w:ilvl="0" w:tplc="F3D4B89A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57935E19"/>
    <w:multiLevelType w:val="hybridMultilevel"/>
    <w:tmpl w:val="1AD013FC"/>
    <w:lvl w:ilvl="0" w:tplc="8C9E0B48">
      <w:start w:val="1"/>
      <w:numFmt w:val="decimal"/>
      <w:lvlText w:val="%1-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75"/>
    <w:rsid w:val="00002E9D"/>
    <w:rsid w:val="00035E6F"/>
    <w:rsid w:val="000F19AA"/>
    <w:rsid w:val="0014670F"/>
    <w:rsid w:val="001E6114"/>
    <w:rsid w:val="00203B75"/>
    <w:rsid w:val="0045175F"/>
    <w:rsid w:val="00552941"/>
    <w:rsid w:val="005D3037"/>
    <w:rsid w:val="00A919E7"/>
    <w:rsid w:val="00BC4F60"/>
    <w:rsid w:val="00CD5632"/>
    <w:rsid w:val="00D3638F"/>
    <w:rsid w:val="00E8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03B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03B75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3">
    <w:name w:val="Style13"/>
    <w:basedOn w:val="a"/>
    <w:uiPriority w:val="99"/>
    <w:rsid w:val="00203B7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03B75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03B75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203B75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5">
    <w:name w:val="Font Style25"/>
    <w:basedOn w:val="a0"/>
    <w:uiPriority w:val="99"/>
    <w:rsid w:val="00203B75"/>
    <w:rPr>
      <w:rFonts w:ascii="Bookman Old Style" w:hAnsi="Bookman Old Style" w:cs="Bookman Old Style"/>
      <w:sz w:val="26"/>
      <w:szCs w:val="26"/>
    </w:rPr>
  </w:style>
  <w:style w:type="paragraph" w:styleId="a3">
    <w:name w:val="List Paragraph"/>
    <w:basedOn w:val="a"/>
    <w:uiPriority w:val="34"/>
    <w:qFormat/>
    <w:rsid w:val="00203B75"/>
    <w:pPr>
      <w:ind w:left="720"/>
      <w:contextualSpacing/>
    </w:pPr>
  </w:style>
  <w:style w:type="paragraph" w:customStyle="1" w:styleId="Style4">
    <w:name w:val="Style4"/>
    <w:basedOn w:val="a"/>
    <w:uiPriority w:val="99"/>
    <w:rsid w:val="00203B75"/>
    <w:pPr>
      <w:widowControl w:val="0"/>
      <w:autoSpaceDE w:val="0"/>
      <w:autoSpaceDN w:val="0"/>
      <w:adjustRightInd w:val="0"/>
      <w:spacing w:after="0" w:line="329" w:lineRule="exact"/>
      <w:ind w:firstLine="38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03B75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203B75"/>
    <w:pPr>
      <w:widowControl w:val="0"/>
      <w:autoSpaceDE w:val="0"/>
      <w:autoSpaceDN w:val="0"/>
      <w:adjustRightInd w:val="0"/>
      <w:spacing w:after="0" w:line="327" w:lineRule="exact"/>
      <w:ind w:firstLine="38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3B75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4">
    <w:name w:val="Font Style14"/>
    <w:basedOn w:val="a0"/>
    <w:uiPriority w:val="99"/>
    <w:rsid w:val="00203B75"/>
    <w:rPr>
      <w:rFonts w:ascii="Microsoft Sans Serif" w:hAnsi="Microsoft Sans Serif" w:cs="Microsoft Sans Serif"/>
      <w:b/>
      <w:bCs/>
      <w:spacing w:val="-10"/>
      <w:sz w:val="30"/>
      <w:szCs w:val="30"/>
    </w:rPr>
  </w:style>
  <w:style w:type="character" w:customStyle="1" w:styleId="FontStyle15">
    <w:name w:val="Font Style15"/>
    <w:basedOn w:val="a0"/>
    <w:uiPriority w:val="99"/>
    <w:rsid w:val="00203B75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1">
    <w:name w:val="Style1"/>
    <w:basedOn w:val="a"/>
    <w:uiPriority w:val="99"/>
    <w:rsid w:val="00203B75"/>
    <w:pPr>
      <w:widowControl w:val="0"/>
      <w:autoSpaceDE w:val="0"/>
      <w:autoSpaceDN w:val="0"/>
      <w:adjustRightInd w:val="0"/>
      <w:spacing w:after="0" w:line="318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3B75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3B75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2">
    <w:name w:val="Font Style12"/>
    <w:basedOn w:val="a0"/>
    <w:uiPriority w:val="99"/>
    <w:rsid w:val="00203B75"/>
    <w:rPr>
      <w:rFonts w:ascii="Franklin Gothic Demi Cond" w:hAnsi="Franklin Gothic Demi Cond" w:cs="Franklin Gothic Demi Cond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D3638F"/>
    <w:pPr>
      <w:widowControl w:val="0"/>
      <w:autoSpaceDE w:val="0"/>
      <w:autoSpaceDN w:val="0"/>
      <w:adjustRightInd w:val="0"/>
      <w:spacing w:after="0" w:line="334" w:lineRule="exact"/>
      <w:ind w:firstLine="412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638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2015-12-27T04:41:00Z</dcterms:created>
  <dcterms:modified xsi:type="dcterms:W3CDTF">2016-02-25T02:17:00Z</dcterms:modified>
</cp:coreProperties>
</file>