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A" w:rsidRPr="0099546F" w:rsidRDefault="006D3228" w:rsidP="0099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Внутренняя политика Александра I в 1801-1806 гг.</w:t>
      </w:r>
      <w:r w:rsidR="00152B6F" w:rsidRPr="0099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B3" w:rsidRPr="0099546F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694EEA" w:rsidRPr="0099546F">
        <w:rPr>
          <w:rFonts w:ascii="Times New Roman" w:hAnsi="Times New Roman" w:cs="Times New Roman"/>
          <w:b/>
          <w:sz w:val="24"/>
          <w:szCs w:val="24"/>
        </w:rPr>
        <w:t>.</w:t>
      </w:r>
    </w:p>
    <w:p w:rsidR="0099546F" w:rsidRPr="00972AE4" w:rsidRDefault="00972AE4" w:rsidP="0099546F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50B3" w:rsidRPr="00972A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546F" w:rsidRPr="00972AE4">
        <w:rPr>
          <w:rFonts w:ascii="Times New Roman" w:hAnsi="Times New Roman" w:cs="Times New Roman"/>
          <w:b/>
          <w:sz w:val="24"/>
          <w:szCs w:val="24"/>
        </w:rPr>
        <w:t xml:space="preserve">Расположите в хронологическом порядке их появления следующие термины. </w:t>
      </w:r>
    </w:p>
    <w:p w:rsidR="0099546F" w:rsidRPr="00972AE4" w:rsidRDefault="00972AE4" w:rsidP="00972AE4">
      <w:pPr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9546F" w:rsidRPr="00972AE4">
        <w:rPr>
          <w:rFonts w:ascii="Times New Roman" w:hAnsi="Times New Roman" w:cs="Times New Roman"/>
          <w:i/>
          <w:sz w:val="24"/>
          <w:szCs w:val="24"/>
        </w:rPr>
        <w:t xml:space="preserve">Запишите буквы, которыми обозначены события, в правильной последовательности в приведённую в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9546F" w:rsidRPr="00972AE4">
        <w:rPr>
          <w:rFonts w:ascii="Times New Roman" w:hAnsi="Times New Roman" w:cs="Times New Roman"/>
          <w:i/>
          <w:sz w:val="24"/>
          <w:szCs w:val="24"/>
        </w:rPr>
        <w:t>тексте задания таблицу.</w:t>
      </w:r>
    </w:p>
    <w:p w:rsidR="0099546F" w:rsidRPr="00972AE4" w:rsidRDefault="00972AE4" w:rsidP="0099546F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546F" w:rsidRPr="00972AE4">
        <w:rPr>
          <w:rFonts w:ascii="Times New Roman" w:hAnsi="Times New Roman" w:cs="Times New Roman"/>
          <w:sz w:val="24"/>
          <w:szCs w:val="24"/>
        </w:rPr>
        <w:t>А) коллегии                           В) приказы</w:t>
      </w:r>
    </w:p>
    <w:p w:rsidR="0099546F" w:rsidRPr="00972AE4" w:rsidRDefault="00972AE4" w:rsidP="00972AE4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546F" w:rsidRPr="00972AE4">
        <w:rPr>
          <w:rFonts w:ascii="Times New Roman" w:hAnsi="Times New Roman" w:cs="Times New Roman"/>
          <w:sz w:val="24"/>
          <w:szCs w:val="24"/>
        </w:rPr>
        <w:t>Б) министерства                    Г) земства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9546F" w:rsidRPr="00972AE4" w:rsidTr="0099546F">
        <w:tc>
          <w:tcPr>
            <w:tcW w:w="2392" w:type="dxa"/>
          </w:tcPr>
          <w:p w:rsidR="0099546F" w:rsidRPr="00972AE4" w:rsidRDefault="0099546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</w:tcPr>
          <w:p w:rsidR="0099546F" w:rsidRPr="00972AE4" w:rsidRDefault="0099546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3" w:type="dxa"/>
          </w:tcPr>
          <w:p w:rsidR="0099546F" w:rsidRPr="00972AE4" w:rsidRDefault="0099546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</w:tcPr>
          <w:p w:rsidR="0099546F" w:rsidRPr="00972AE4" w:rsidRDefault="0099546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972AE4" w:rsidRDefault="00972AE4" w:rsidP="0099546F">
      <w:pPr>
        <w:rPr>
          <w:rFonts w:ascii="Times New Roman" w:hAnsi="Times New Roman" w:cs="Times New Roman"/>
          <w:b/>
          <w:sz w:val="24"/>
          <w:szCs w:val="24"/>
        </w:rPr>
      </w:pPr>
    </w:p>
    <w:p w:rsidR="006D3228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2</w:t>
      </w:r>
      <w:r w:rsidR="00972AE4">
        <w:rPr>
          <w:rFonts w:ascii="Times New Roman" w:hAnsi="Times New Roman" w:cs="Times New Roman"/>
          <w:b/>
          <w:sz w:val="24"/>
          <w:szCs w:val="24"/>
        </w:rPr>
        <w:t>)</w:t>
      </w:r>
      <w:r w:rsidRPr="0099546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D3228" w:rsidRPr="0099546F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="006D3228" w:rsidRPr="0099546F">
        <w:rPr>
          <w:rFonts w:ascii="Times New Roman" w:hAnsi="Times New Roman" w:cs="Times New Roman"/>
          <w:b/>
          <w:sz w:val="24"/>
          <w:szCs w:val="24"/>
        </w:rPr>
        <w:t xml:space="preserve"> их нижеприведенных утверждений верно?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 xml:space="preserve">А) </w:t>
      </w:r>
      <w:r w:rsidR="006D3228" w:rsidRPr="0099546F">
        <w:rPr>
          <w:rFonts w:ascii="Times New Roman" w:hAnsi="Times New Roman" w:cs="Times New Roman"/>
          <w:sz w:val="24"/>
          <w:szCs w:val="24"/>
        </w:rPr>
        <w:t>В 1805 году началась реформа народного просвещения</w:t>
      </w:r>
    </w:p>
    <w:p w:rsidR="006D3228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Б)</w:t>
      </w:r>
      <w:r w:rsidR="0099546F" w:rsidRPr="0099546F">
        <w:rPr>
          <w:rFonts w:ascii="Times New Roman" w:hAnsi="Times New Roman" w:cs="Times New Roman"/>
          <w:sz w:val="24"/>
          <w:szCs w:val="24"/>
        </w:rPr>
        <w:t xml:space="preserve"> </w:t>
      </w:r>
      <w:r w:rsidR="006D3228" w:rsidRPr="0099546F">
        <w:rPr>
          <w:rFonts w:ascii="Times New Roman" w:hAnsi="Times New Roman" w:cs="Times New Roman"/>
          <w:sz w:val="24"/>
          <w:szCs w:val="24"/>
        </w:rPr>
        <w:t>20 февраля 1803 г. был издан указ о «вольных хлебопашцах»</w:t>
      </w:r>
    </w:p>
    <w:p w:rsidR="006D3228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В)</w:t>
      </w:r>
      <w:r w:rsidR="0099546F" w:rsidRPr="0099546F">
        <w:rPr>
          <w:rFonts w:ascii="Times New Roman" w:hAnsi="Times New Roman" w:cs="Times New Roman"/>
          <w:sz w:val="24"/>
          <w:szCs w:val="24"/>
        </w:rPr>
        <w:t xml:space="preserve"> </w:t>
      </w:r>
      <w:r w:rsidR="00212D5A" w:rsidRPr="0099546F">
        <w:rPr>
          <w:rFonts w:ascii="Times New Roman" w:hAnsi="Times New Roman" w:cs="Times New Roman"/>
          <w:sz w:val="24"/>
          <w:szCs w:val="24"/>
        </w:rPr>
        <w:t>«Негласный комитет» имел законодательные функции</w:t>
      </w:r>
    </w:p>
    <w:p w:rsidR="00C250B3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3</w:t>
      </w:r>
      <w:r w:rsidR="00972AE4">
        <w:rPr>
          <w:rFonts w:ascii="Times New Roman" w:hAnsi="Times New Roman" w:cs="Times New Roman"/>
          <w:b/>
          <w:sz w:val="24"/>
          <w:szCs w:val="24"/>
        </w:rPr>
        <w:t>)</w:t>
      </w:r>
      <w:r w:rsidRPr="0099546F">
        <w:rPr>
          <w:rFonts w:ascii="Times New Roman" w:hAnsi="Times New Roman" w:cs="Times New Roman"/>
          <w:b/>
          <w:sz w:val="24"/>
          <w:szCs w:val="24"/>
        </w:rPr>
        <w:t>. Укажите неверный ответ.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В состав Негласного комитета входили: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А) П.А. Строганов;  Б) Н.Н. Новосильцев;  В) А. А. Аракчеев; Г) А.А. Чарторыйский;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 Д) В.П. Кочубей</w:t>
      </w:r>
    </w:p>
    <w:p w:rsidR="00C250B3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4). Выберите правильный ответ.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По замыслу М.М. Сперанского Россия должна была стать: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А) самодержавной монархией;  Б) конституционной монархией;  В) парламентской монархией;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 Г) республикой.</w:t>
      </w:r>
    </w:p>
    <w:p w:rsidR="00C250B3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5). Перечислите важнейшие реформаторские предложения Негласного комитета.</w:t>
      </w:r>
    </w:p>
    <w:p w:rsidR="00C250B3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6) Заполните таблицу.</w:t>
      </w:r>
    </w:p>
    <w:p w:rsidR="00C250B3" w:rsidRPr="0099546F" w:rsidRDefault="00C250B3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Политические реформы М.М. Сперанского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C250B3" w:rsidRPr="0099546F" w:rsidTr="0099546F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B3" w:rsidRPr="0099546F" w:rsidRDefault="00C250B3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B3" w:rsidRPr="0099546F" w:rsidRDefault="00C250B3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Положительные стороны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B3" w:rsidRPr="0099546F" w:rsidRDefault="00C250B3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</w:t>
            </w:r>
          </w:p>
        </w:tc>
      </w:tr>
    </w:tbl>
    <w:p w:rsidR="0099546F" w:rsidRPr="0099546F" w:rsidRDefault="0099546F" w:rsidP="0099546F">
      <w:pPr>
        <w:rPr>
          <w:rFonts w:ascii="Times New Roman" w:hAnsi="Times New Roman" w:cs="Times New Roman"/>
          <w:sz w:val="24"/>
          <w:szCs w:val="24"/>
        </w:rPr>
      </w:pPr>
    </w:p>
    <w:p w:rsidR="0099546F" w:rsidRPr="0099546F" w:rsidRDefault="0099546F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 xml:space="preserve">7) Указ о вольных </w:t>
      </w:r>
      <w:proofErr w:type="spellStart"/>
      <w:r w:rsidRPr="0099546F">
        <w:rPr>
          <w:rFonts w:ascii="Times New Roman" w:hAnsi="Times New Roman" w:cs="Times New Roman"/>
          <w:b/>
          <w:sz w:val="24"/>
          <w:szCs w:val="24"/>
        </w:rPr>
        <w:t>хдебопашцах</w:t>
      </w:r>
      <w:proofErr w:type="spellEnd"/>
      <w:r w:rsidRPr="0099546F">
        <w:rPr>
          <w:rFonts w:ascii="Times New Roman" w:hAnsi="Times New Roman" w:cs="Times New Roman"/>
          <w:b/>
          <w:sz w:val="24"/>
          <w:szCs w:val="24"/>
        </w:rPr>
        <w:t>. Дата. Содержание. Итоги.</w:t>
      </w:r>
    </w:p>
    <w:p w:rsidR="0099546F" w:rsidRPr="0099546F" w:rsidRDefault="0099546F" w:rsidP="0099546F">
      <w:pPr>
        <w:rPr>
          <w:rFonts w:ascii="Times New Roman" w:hAnsi="Times New Roman" w:cs="Times New Roman"/>
          <w:sz w:val="24"/>
          <w:szCs w:val="24"/>
        </w:rPr>
      </w:pPr>
    </w:p>
    <w:p w:rsidR="001F3495" w:rsidRDefault="001F3495" w:rsidP="001F3495">
      <w:pPr>
        <w:rPr>
          <w:rFonts w:ascii="Times New Roman" w:hAnsi="Times New Roman" w:cs="Times New Roman"/>
          <w:b/>
          <w:sz w:val="24"/>
          <w:szCs w:val="24"/>
        </w:rPr>
      </w:pPr>
    </w:p>
    <w:p w:rsidR="00972AE4" w:rsidRDefault="00972AE4" w:rsidP="001F3495">
      <w:pPr>
        <w:rPr>
          <w:rFonts w:ascii="Times New Roman" w:hAnsi="Times New Roman" w:cs="Times New Roman"/>
          <w:b/>
          <w:sz w:val="24"/>
          <w:szCs w:val="24"/>
        </w:rPr>
      </w:pPr>
    </w:p>
    <w:p w:rsidR="00972AE4" w:rsidRDefault="00972AE4" w:rsidP="001F3495">
      <w:pPr>
        <w:rPr>
          <w:rFonts w:ascii="Times New Roman" w:hAnsi="Times New Roman" w:cs="Times New Roman"/>
          <w:b/>
          <w:sz w:val="24"/>
          <w:szCs w:val="24"/>
        </w:rPr>
      </w:pPr>
    </w:p>
    <w:p w:rsidR="00972AE4" w:rsidRDefault="00972AE4" w:rsidP="001F3495">
      <w:pPr>
        <w:rPr>
          <w:rFonts w:ascii="Times New Roman" w:hAnsi="Times New Roman" w:cs="Times New Roman"/>
          <w:b/>
          <w:sz w:val="24"/>
          <w:szCs w:val="24"/>
        </w:rPr>
      </w:pPr>
    </w:p>
    <w:p w:rsidR="00212D5A" w:rsidRPr="0099546F" w:rsidRDefault="00C250B3" w:rsidP="0099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Внутренняя политика Александра I в 1801-1806 гг. вариант 2.</w:t>
      </w:r>
    </w:p>
    <w:p w:rsidR="009E255F" w:rsidRPr="0099546F" w:rsidRDefault="009E255F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1)Указ о</w:t>
      </w:r>
      <w:r w:rsidR="0099546F">
        <w:rPr>
          <w:rFonts w:ascii="Times New Roman" w:hAnsi="Times New Roman" w:cs="Times New Roman"/>
          <w:b/>
          <w:sz w:val="24"/>
          <w:szCs w:val="24"/>
        </w:rPr>
        <w:t xml:space="preserve"> «вольных хлебопашцах»</w:t>
      </w:r>
      <w:r w:rsidRPr="0099546F">
        <w:rPr>
          <w:rFonts w:ascii="Times New Roman" w:hAnsi="Times New Roman" w:cs="Times New Roman"/>
          <w:b/>
          <w:sz w:val="24"/>
          <w:szCs w:val="24"/>
        </w:rPr>
        <w:t>:</w:t>
      </w:r>
    </w:p>
    <w:p w:rsidR="009E255F" w:rsidRPr="0099546F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а) даровал личную свободу государственным крестьянам;</w:t>
      </w:r>
    </w:p>
    <w:p w:rsidR="009E255F" w:rsidRPr="0099546F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б) закрепил привилегии крестьян – однодворцев;</w:t>
      </w:r>
    </w:p>
    <w:p w:rsidR="009E255F" w:rsidRPr="0099546F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в) освободил крестьян без земли;</w:t>
      </w:r>
    </w:p>
    <w:p w:rsidR="009E255F" w:rsidRPr="0099546F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г) разрешил помещикам отпускать своих крестьян на волю с земельными наделами за выкуп.</w:t>
      </w:r>
    </w:p>
    <w:p w:rsidR="00972AE4" w:rsidRDefault="00972AE4" w:rsidP="001F3495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95" w:rsidRPr="001F3495" w:rsidRDefault="009E255F" w:rsidP="001F3495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495">
        <w:rPr>
          <w:rFonts w:ascii="Times New Roman" w:hAnsi="Times New Roman" w:cs="Times New Roman"/>
          <w:b/>
          <w:sz w:val="24"/>
          <w:szCs w:val="24"/>
        </w:rPr>
        <w:t>2)</w:t>
      </w:r>
      <w:r w:rsidR="001F3495" w:rsidRPr="001F3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495" w:rsidRPr="001F3495">
        <w:rPr>
          <w:rFonts w:ascii="Times New Roman" w:eastAsia="Calibri" w:hAnsi="Times New Roman" w:cs="Times New Roman"/>
          <w:b/>
          <w:sz w:val="24"/>
          <w:szCs w:val="24"/>
        </w:rPr>
        <w:t>Расположите следующие термины в хронологической последовательности.</w:t>
      </w:r>
    </w:p>
    <w:p w:rsidR="00972AE4" w:rsidRDefault="001F3495" w:rsidP="00972AE4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495">
        <w:rPr>
          <w:rFonts w:ascii="Times New Roman" w:eastAsia="Calibri" w:hAnsi="Times New Roman" w:cs="Times New Roman"/>
          <w:sz w:val="24"/>
          <w:szCs w:val="24"/>
        </w:rPr>
        <w:t xml:space="preserve">а) Уложенная комиссия,    б) Верховный тайный комитет,       в) Негласный комитет,       </w:t>
      </w:r>
    </w:p>
    <w:p w:rsidR="001F3495" w:rsidRPr="001F3495" w:rsidRDefault="001F3495" w:rsidP="00972AE4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495">
        <w:rPr>
          <w:rFonts w:ascii="Times New Roman" w:eastAsia="Calibri" w:hAnsi="Times New Roman" w:cs="Times New Roman"/>
          <w:sz w:val="24"/>
          <w:szCs w:val="24"/>
        </w:rPr>
        <w:t xml:space="preserve"> г) Земский собор.</w:t>
      </w:r>
    </w:p>
    <w:tbl>
      <w:tblPr>
        <w:tblStyle w:val="a4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7"/>
        <w:gridCol w:w="1747"/>
        <w:gridCol w:w="1700"/>
        <w:gridCol w:w="1698"/>
      </w:tblGrid>
      <w:tr w:rsidR="001F3495" w:rsidRPr="001F3495" w:rsidTr="006A75C5">
        <w:tc>
          <w:tcPr>
            <w:tcW w:w="1707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3495" w:rsidRPr="001F3495" w:rsidTr="006A75C5">
        <w:tc>
          <w:tcPr>
            <w:tcW w:w="1707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47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0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98" w:type="dxa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1F3495" w:rsidRDefault="001F3495" w:rsidP="001F3495">
      <w:pPr>
        <w:rPr>
          <w:rFonts w:ascii="Times New Roman" w:hAnsi="Times New Roman" w:cs="Times New Roman"/>
          <w:b/>
          <w:sz w:val="24"/>
          <w:szCs w:val="24"/>
        </w:rPr>
      </w:pPr>
    </w:p>
    <w:p w:rsidR="009E255F" w:rsidRPr="0099546F" w:rsidRDefault="00C250B3" w:rsidP="001F3495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3</w:t>
      </w:r>
      <w:r w:rsidR="009E255F" w:rsidRPr="0099546F">
        <w:rPr>
          <w:rFonts w:ascii="Times New Roman" w:hAnsi="Times New Roman" w:cs="Times New Roman"/>
          <w:b/>
          <w:sz w:val="24"/>
          <w:szCs w:val="24"/>
        </w:rPr>
        <w:t>) С именами Н.Н.Новосильцева и П.А.Строганова связана деятельность:</w:t>
      </w:r>
    </w:p>
    <w:p w:rsidR="009E255F" w:rsidRPr="0099546F" w:rsidRDefault="009E255F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 xml:space="preserve">а) Министерства внутренних дел; </w:t>
      </w:r>
      <w:r w:rsidR="00C250B3" w:rsidRPr="009954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546F">
        <w:rPr>
          <w:rFonts w:ascii="Times New Roman" w:hAnsi="Times New Roman" w:cs="Times New Roman"/>
          <w:sz w:val="24"/>
          <w:szCs w:val="24"/>
        </w:rPr>
        <w:t>б) Государственной Думы;</w:t>
      </w:r>
    </w:p>
    <w:p w:rsidR="009E255F" w:rsidRPr="0099546F" w:rsidRDefault="009E255F" w:rsidP="0099546F">
      <w:pPr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 xml:space="preserve">в) Негласного комитета; </w:t>
      </w:r>
      <w:r w:rsidR="00C250B3" w:rsidRPr="009954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546F">
        <w:rPr>
          <w:rFonts w:ascii="Times New Roman" w:hAnsi="Times New Roman" w:cs="Times New Roman"/>
          <w:sz w:val="24"/>
          <w:szCs w:val="24"/>
        </w:rPr>
        <w:t>г) Сената.</w:t>
      </w:r>
    </w:p>
    <w:p w:rsidR="009E255F" w:rsidRPr="0099546F" w:rsidRDefault="00C250B3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4</w:t>
      </w:r>
      <w:r w:rsidR="009E255F" w:rsidRPr="0099546F">
        <w:rPr>
          <w:rFonts w:ascii="Times New Roman" w:hAnsi="Times New Roman" w:cs="Times New Roman"/>
          <w:b/>
          <w:sz w:val="24"/>
          <w:szCs w:val="24"/>
        </w:rPr>
        <w:t xml:space="preserve">) Идея разделения властей содержалась </w:t>
      </w:r>
      <w:proofErr w:type="gramStart"/>
      <w:r w:rsidR="009E255F" w:rsidRPr="009954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E255F" w:rsidRPr="0099546F">
        <w:rPr>
          <w:rFonts w:ascii="Times New Roman" w:hAnsi="Times New Roman" w:cs="Times New Roman"/>
          <w:b/>
          <w:sz w:val="24"/>
          <w:szCs w:val="24"/>
        </w:rPr>
        <w:t>:</w:t>
      </w:r>
    </w:p>
    <w:p w:rsidR="009E255F" w:rsidRPr="001F3495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F">
        <w:rPr>
          <w:rFonts w:ascii="Times New Roman" w:hAnsi="Times New Roman" w:cs="Times New Roman"/>
          <w:sz w:val="24"/>
          <w:szCs w:val="24"/>
        </w:rPr>
        <w:t>а) «</w:t>
      </w:r>
      <w:r w:rsidRPr="001F3495">
        <w:rPr>
          <w:rFonts w:ascii="Times New Roman" w:hAnsi="Times New Roman" w:cs="Times New Roman"/>
          <w:sz w:val="24"/>
          <w:szCs w:val="24"/>
        </w:rPr>
        <w:t>Записке о старой и новой России»;</w:t>
      </w:r>
    </w:p>
    <w:p w:rsidR="009E255F" w:rsidRPr="001F3495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495">
        <w:rPr>
          <w:rFonts w:ascii="Times New Roman" w:hAnsi="Times New Roman" w:cs="Times New Roman"/>
          <w:sz w:val="24"/>
          <w:szCs w:val="24"/>
        </w:rPr>
        <w:t>б) «Записке об устройстве судебных и правительственных учреждений России»;</w:t>
      </w:r>
    </w:p>
    <w:p w:rsidR="009E255F" w:rsidRPr="001F3495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49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F3495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1F3495">
        <w:rPr>
          <w:rFonts w:ascii="Times New Roman" w:hAnsi="Times New Roman" w:cs="Times New Roman"/>
          <w:sz w:val="24"/>
          <w:szCs w:val="24"/>
        </w:rPr>
        <w:t xml:space="preserve"> «Уложения Правительствующего Сената»;</w:t>
      </w:r>
    </w:p>
    <w:p w:rsidR="009E255F" w:rsidRPr="001F3495" w:rsidRDefault="009E255F" w:rsidP="0097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49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1F3495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1F3495">
        <w:rPr>
          <w:rFonts w:ascii="Times New Roman" w:hAnsi="Times New Roman" w:cs="Times New Roman"/>
          <w:sz w:val="24"/>
          <w:szCs w:val="24"/>
        </w:rPr>
        <w:t xml:space="preserve"> «Введения к уложению государственных органов».</w:t>
      </w:r>
    </w:p>
    <w:p w:rsidR="00972AE4" w:rsidRDefault="00972AE4" w:rsidP="001F3495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95" w:rsidRPr="00972AE4" w:rsidRDefault="00C250B3" w:rsidP="001F3495">
      <w:pPr>
        <w:keepNext/>
        <w:keepLines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495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1F3495" w:rsidRPr="00972AE4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именами правителей и событиями, происходившими в годы их правления:</w:t>
      </w:r>
    </w:p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1337"/>
        <w:gridCol w:w="1344"/>
        <w:gridCol w:w="393"/>
        <w:gridCol w:w="146"/>
        <w:gridCol w:w="1544"/>
        <w:gridCol w:w="1676"/>
        <w:gridCol w:w="12"/>
      </w:tblGrid>
      <w:tr w:rsidR="001F3495" w:rsidRPr="001F3495" w:rsidTr="006A75C5">
        <w:trPr>
          <w:gridAfter w:val="1"/>
          <w:wAfter w:w="12" w:type="dxa"/>
        </w:trPr>
        <w:tc>
          <w:tcPr>
            <w:tcW w:w="400" w:type="dxa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81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Иван Грозный</w:t>
            </w:r>
          </w:p>
        </w:tc>
        <w:tc>
          <w:tcPr>
            <w:tcW w:w="539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20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«просвещенный абсолютизм»</w:t>
            </w:r>
          </w:p>
        </w:tc>
      </w:tr>
      <w:tr w:rsidR="001F3495" w:rsidRPr="001F3495" w:rsidTr="006A75C5">
        <w:trPr>
          <w:gridAfter w:val="1"/>
          <w:wAfter w:w="12" w:type="dxa"/>
        </w:trPr>
        <w:tc>
          <w:tcPr>
            <w:tcW w:w="400" w:type="dxa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81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Анн</w:t>
            </w:r>
            <w:proofErr w:type="gramStart"/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а Иоа</w:t>
            </w:r>
            <w:proofErr w:type="gramEnd"/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нновна</w:t>
            </w:r>
          </w:p>
        </w:tc>
        <w:tc>
          <w:tcPr>
            <w:tcW w:w="539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20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</w:tr>
      <w:tr w:rsidR="001F3495" w:rsidRPr="001F3495" w:rsidTr="006A75C5">
        <w:trPr>
          <w:gridAfter w:val="1"/>
          <w:wAfter w:w="12" w:type="dxa"/>
        </w:trPr>
        <w:tc>
          <w:tcPr>
            <w:tcW w:w="400" w:type="dxa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81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  <w:r w:rsidRPr="001F3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9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20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полки «иноземного строя»</w:t>
            </w:r>
          </w:p>
        </w:tc>
      </w:tr>
      <w:tr w:rsidR="001F3495" w:rsidRPr="001F3495" w:rsidTr="006A75C5">
        <w:trPr>
          <w:gridAfter w:val="1"/>
          <w:wAfter w:w="12" w:type="dxa"/>
        </w:trPr>
        <w:tc>
          <w:tcPr>
            <w:tcW w:w="400" w:type="dxa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81" w:type="dxa"/>
            <w:gridSpan w:val="2"/>
          </w:tcPr>
          <w:p w:rsidR="001F3495" w:rsidRPr="001F3495" w:rsidRDefault="00972AE4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</w:t>
            </w:r>
            <w:r w:rsidR="001F3495"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ервый </w:t>
            </w:r>
          </w:p>
        </w:tc>
        <w:tc>
          <w:tcPr>
            <w:tcW w:w="539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20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бироновщина</w:t>
            </w:r>
            <w:proofErr w:type="gramEnd"/>
          </w:p>
        </w:tc>
      </w:tr>
      <w:tr w:rsidR="001F3495" w:rsidRPr="001F3495" w:rsidTr="006A75C5">
        <w:trPr>
          <w:gridAfter w:val="1"/>
          <w:wAfter w:w="12" w:type="dxa"/>
        </w:trPr>
        <w:tc>
          <w:tcPr>
            <w:tcW w:w="400" w:type="dxa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0" w:type="dxa"/>
            <w:gridSpan w:val="2"/>
          </w:tcPr>
          <w:p w:rsidR="001F3495" w:rsidRPr="001F3495" w:rsidRDefault="001F3495" w:rsidP="006A7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1F3495" w:rsidRPr="001F3495" w:rsidTr="006A7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7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3495" w:rsidRPr="001F3495" w:rsidTr="006A7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37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1F3495" w:rsidRPr="001F3495" w:rsidRDefault="001F3495" w:rsidP="006A75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F3495" w:rsidRPr="0099546F" w:rsidRDefault="001F3495" w:rsidP="001F3495">
      <w:pPr>
        <w:rPr>
          <w:rFonts w:ascii="Times New Roman" w:hAnsi="Times New Roman" w:cs="Times New Roman"/>
          <w:sz w:val="24"/>
          <w:szCs w:val="24"/>
        </w:rPr>
      </w:pPr>
    </w:p>
    <w:p w:rsidR="009E255F" w:rsidRPr="0099546F" w:rsidRDefault="00C250B3" w:rsidP="001F3495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9E255F" w:rsidRPr="0099546F">
        <w:rPr>
          <w:rFonts w:ascii="Times New Roman" w:hAnsi="Times New Roman" w:cs="Times New Roman"/>
          <w:b/>
          <w:sz w:val="24"/>
          <w:szCs w:val="24"/>
        </w:rPr>
        <w:t>Назовите положительные и отрицательные черты характера императора Александра I.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E255F" w:rsidRPr="0099546F" w:rsidTr="009E255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5F" w:rsidRPr="0099546F" w:rsidRDefault="009E255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Положительные черты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5F" w:rsidRPr="0099546F" w:rsidRDefault="009E255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Отрицательные черты</w:t>
            </w:r>
          </w:p>
        </w:tc>
      </w:tr>
      <w:tr w:rsidR="009E255F" w:rsidRPr="0099546F" w:rsidTr="009E255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5F" w:rsidRPr="0099546F" w:rsidRDefault="009E255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5F" w:rsidRPr="0099546F" w:rsidRDefault="009E255F" w:rsidP="0099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2AE4" w:rsidRDefault="00972AE4" w:rsidP="0099546F">
      <w:pPr>
        <w:rPr>
          <w:rFonts w:ascii="Times New Roman" w:hAnsi="Times New Roman" w:cs="Times New Roman"/>
          <w:b/>
          <w:sz w:val="24"/>
          <w:szCs w:val="24"/>
        </w:rPr>
      </w:pPr>
    </w:p>
    <w:p w:rsidR="009E255F" w:rsidRPr="0099546F" w:rsidRDefault="0099546F" w:rsidP="0099546F">
      <w:pPr>
        <w:rPr>
          <w:rFonts w:ascii="Times New Roman" w:hAnsi="Times New Roman" w:cs="Times New Roman"/>
          <w:b/>
          <w:sz w:val="24"/>
          <w:szCs w:val="24"/>
        </w:rPr>
      </w:pPr>
      <w:r w:rsidRPr="0099546F">
        <w:rPr>
          <w:rFonts w:ascii="Times New Roman" w:hAnsi="Times New Roman" w:cs="Times New Roman"/>
          <w:b/>
          <w:sz w:val="24"/>
          <w:szCs w:val="24"/>
        </w:rPr>
        <w:t>7.  С</w:t>
      </w:r>
      <w:r w:rsidR="009E255F" w:rsidRPr="0099546F">
        <w:rPr>
          <w:rFonts w:ascii="Times New Roman" w:hAnsi="Times New Roman" w:cs="Times New Roman"/>
          <w:b/>
          <w:sz w:val="24"/>
          <w:szCs w:val="24"/>
        </w:rPr>
        <w:t>оставьте схему высших органов государственной власти России и их взаимодействия по проекту Сперанского.</w:t>
      </w:r>
    </w:p>
    <w:p w:rsidR="0099546F" w:rsidRPr="0099546F" w:rsidRDefault="0099546F" w:rsidP="0099546F"/>
    <w:sectPr w:rsidR="0099546F" w:rsidRPr="0099546F" w:rsidSect="00694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DBE"/>
    <w:multiLevelType w:val="multilevel"/>
    <w:tmpl w:val="8F5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A0ACC"/>
    <w:multiLevelType w:val="hybridMultilevel"/>
    <w:tmpl w:val="16E8082A"/>
    <w:lvl w:ilvl="0" w:tplc="5FE89F4A">
      <w:start w:val="1"/>
      <w:numFmt w:val="decimal"/>
      <w:lvlText w:val="В%1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183A"/>
    <w:multiLevelType w:val="multilevel"/>
    <w:tmpl w:val="2C2A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D09FB"/>
    <w:multiLevelType w:val="multilevel"/>
    <w:tmpl w:val="334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D6A75"/>
    <w:multiLevelType w:val="hybridMultilevel"/>
    <w:tmpl w:val="BB94C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55A"/>
    <w:multiLevelType w:val="hybridMultilevel"/>
    <w:tmpl w:val="C08A1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1F66"/>
    <w:multiLevelType w:val="multilevel"/>
    <w:tmpl w:val="6F36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E0814"/>
    <w:multiLevelType w:val="hybridMultilevel"/>
    <w:tmpl w:val="561A8F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010F1"/>
    <w:multiLevelType w:val="hybridMultilevel"/>
    <w:tmpl w:val="5B7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D7662"/>
    <w:multiLevelType w:val="multilevel"/>
    <w:tmpl w:val="A55A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97152"/>
    <w:multiLevelType w:val="multilevel"/>
    <w:tmpl w:val="467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D6F1C"/>
    <w:multiLevelType w:val="hybridMultilevel"/>
    <w:tmpl w:val="CEC029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228"/>
    <w:rsid w:val="00031315"/>
    <w:rsid w:val="00152B6F"/>
    <w:rsid w:val="001F3495"/>
    <w:rsid w:val="00212D5A"/>
    <w:rsid w:val="00371136"/>
    <w:rsid w:val="0040388D"/>
    <w:rsid w:val="00694EEA"/>
    <w:rsid w:val="006D3228"/>
    <w:rsid w:val="007B700A"/>
    <w:rsid w:val="00972AE4"/>
    <w:rsid w:val="0099546F"/>
    <w:rsid w:val="009E255F"/>
    <w:rsid w:val="00C250B3"/>
    <w:rsid w:val="00C47DDB"/>
    <w:rsid w:val="00ED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28"/>
    <w:pPr>
      <w:ind w:left="720"/>
      <w:contextualSpacing/>
    </w:pPr>
  </w:style>
  <w:style w:type="table" w:styleId="a4">
    <w:name w:val="Table Grid"/>
    <w:basedOn w:val="a1"/>
    <w:rsid w:val="0015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55F"/>
  </w:style>
  <w:style w:type="character" w:styleId="a6">
    <w:name w:val="Hyperlink"/>
    <w:basedOn w:val="a0"/>
    <w:uiPriority w:val="99"/>
    <w:semiHidden/>
    <w:unhideWhenUsed/>
    <w:rsid w:val="009E255F"/>
    <w:rPr>
      <w:color w:val="0000FF"/>
      <w:u w:val="single"/>
    </w:rPr>
  </w:style>
  <w:style w:type="character" w:styleId="a7">
    <w:name w:val="Strong"/>
    <w:basedOn w:val="a0"/>
    <w:uiPriority w:val="22"/>
    <w:qFormat/>
    <w:rsid w:val="009E255F"/>
    <w:rPr>
      <w:b/>
      <w:bCs/>
    </w:rPr>
  </w:style>
  <w:style w:type="character" w:styleId="a8">
    <w:name w:val="Emphasis"/>
    <w:basedOn w:val="a0"/>
    <w:uiPriority w:val="20"/>
    <w:qFormat/>
    <w:rsid w:val="009E2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2013-01-18T10:43:00Z</dcterms:created>
  <dcterms:modified xsi:type="dcterms:W3CDTF">2017-04-30T11:03:00Z</dcterms:modified>
</cp:coreProperties>
</file>