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3373151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mallCaps/>
        </w:rPr>
      </w:sdtEndPr>
      <w:sdtContent>
        <w:p w:rsidR="00E6391C" w:rsidRDefault="00E6391C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70A7BF" wp14:editId="16E03370">
                    <wp:simplePos x="0" y="0"/>
                    <wp:positionH relativeFrom="margin">
                      <wp:posOffset>736600</wp:posOffset>
                    </wp:positionH>
                    <wp:positionV relativeFrom="page">
                      <wp:posOffset>-19050</wp:posOffset>
                    </wp:positionV>
                    <wp:extent cx="7270115" cy="7167245"/>
                    <wp:effectExtent l="0" t="0" r="6985" b="1460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70115" cy="7167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391C" w:rsidRDefault="00E6391C">
                                <w:pPr>
                                  <w:pStyle w:val="af4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6391C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                  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                             </w:t>
                                    </w:r>
                                    <w:r w:rsidRPr="00E6391C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КАЛЕНДАРНО-ТЕМАТИЧЕСКОЕ ПЛАНИРОВАНИЕ ПО ПРЕДМЕТУ «ОКРУЖАЮЩИЙ МИР»</w:t>
                                    </w:r>
                                  </w:sdtContent>
                                </w:sdt>
                                <w:r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во 2 классе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6391C" w:rsidRDefault="00E6391C">
                                    <w:pPr>
                                      <w:pStyle w:val="af4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УМК Виноградовой Н.Ф</w:t>
                                    </w:r>
                                  </w:p>
                                </w:sdtContent>
                              </w:sdt>
                              <w:p w:rsidR="00E6391C" w:rsidRDefault="00E6391C">
                                <w:pPr>
                                  <w:pStyle w:val="af4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alias w:val="Автор"/>
                                    <w:tag w:val=""/>
                                    <w:id w:val="-153611240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Хлямина Сажида</w:t>
                                    </w:r>
                                  </w:sdtContent>
                                </w:sdt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 xml:space="preserve"> жакслыковна учитель начальных классов МБОУ «Приволжская оош» приволжский район астраханская область</w:t>
                                </w:r>
                              </w:p>
                              <w:p w:rsidR="00E6391C" w:rsidRDefault="00E6391C">
                                <w:pPr>
                                  <w:pStyle w:val="af4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3390900" cy="2505075"/>
                                      <wp:effectExtent l="0" t="0" r="0" b="9525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рабочая программа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91085" cy="25052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70A7BF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58pt;margin-top:-1.5pt;width:572.45pt;height:564.3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" filled="f" stroked="f" strokeweight=".5pt">
                    <v:textbox inset="0,0,0,0">
                      <w:txbxContent>
                        <w:p w:rsidR="00E6391C" w:rsidRDefault="00E6391C">
                          <w:pPr>
                            <w:pStyle w:val="af4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6391C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                             </w:t>
                              </w:r>
                              <w:r w:rsidRPr="00E6391C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КАЛЕНДАРНО-ТЕМАТИЧЕСКОЕ ПЛАНИРОВАНИЕ ПО ПРЕДМЕТУ «ОКРУЖАЮЩИЙ МИР»</w:t>
                              </w:r>
                            </w:sdtContent>
                          </w:sdt>
                          <w:r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 xml:space="preserve"> во 2 классе</w:t>
                          </w: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6391C" w:rsidRDefault="00E6391C">
                              <w:pPr>
                                <w:pStyle w:val="af4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УМК Виноградовой Н.Ф</w:t>
                              </w:r>
                            </w:p>
                          </w:sdtContent>
                        </w:sdt>
                        <w:p w:rsidR="00E6391C" w:rsidRDefault="00E6391C">
                          <w:pPr>
                            <w:pStyle w:val="af4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5"/>
                                <w:sz w:val="24"/>
                                <w:szCs w:val="24"/>
                              </w:rPr>
                              <w:alias w:val="Автор"/>
                              <w:tag w:val=""/>
                              <w:id w:val="-153611240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Хлямина Сажида</w:t>
                              </w:r>
                            </w:sdtContent>
                          </w:sdt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 xml:space="preserve"> жакслыковна учитель начальных классов МБОУ «Приволжская оош» приволжский район астраханская область</w:t>
                          </w:r>
                        </w:p>
                        <w:p w:rsidR="00E6391C" w:rsidRDefault="00E6391C">
                          <w:pPr>
                            <w:pStyle w:val="af4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noProof/>
                              <w:color w:val="4472C4" w:themeColor="accent5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390900" cy="2505075"/>
                                <wp:effectExtent l="0" t="0" r="0" b="952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рабочая программа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91085" cy="25052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E6391C" w:rsidRDefault="00E6391C">
          <w:pPr>
            <w:spacing w:after="160" w:line="259" w:lineRule="auto"/>
            <w:rPr>
              <w:rFonts w:ascii="Arial" w:hAnsi="Arial" w:cs="Arial"/>
              <w:b/>
              <w:smallCap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1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6391C" w:rsidRDefault="00E6391C">
                                    <w:pPr>
                                      <w:pStyle w:val="af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1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6391C" w:rsidRDefault="00E6391C">
                              <w:pPr>
                                <w:pStyle w:val="af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Arial" w:hAnsi="Arial" w:cs="Arial"/>
              <w:b/>
              <w:smallCaps/>
            </w:rPr>
            <w:br w:type="page"/>
          </w:r>
        </w:p>
      </w:sdtContent>
    </w:sdt>
    <w:p w:rsidR="00BA1FD9" w:rsidRPr="00BA0876" w:rsidRDefault="00BA1FD9" w:rsidP="00BA1FD9">
      <w:pPr>
        <w:rPr>
          <w:rFonts w:ascii="Arial" w:hAnsi="Arial" w:cs="Arial"/>
          <w:b/>
          <w:caps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                                                    </w:t>
      </w:r>
      <w:r w:rsidRPr="00BA0876">
        <w:rPr>
          <w:rFonts w:ascii="Arial" w:hAnsi="Arial" w:cs="Arial"/>
          <w:b/>
          <w:smallCaps/>
        </w:rPr>
        <w:t>Календарно-тематическое планирование по предмету «Окружающий мир»</w:t>
      </w:r>
    </w:p>
    <w:p w:rsidR="00BA1FD9" w:rsidRDefault="00BA1FD9" w:rsidP="00BA1FD9">
      <w:pPr>
        <w:jc w:val="both"/>
        <w:rPr>
          <w:rFonts w:ascii="Arial" w:hAnsi="Arial" w:cs="Arial"/>
          <w:sz w:val="20"/>
          <w:szCs w:val="20"/>
        </w:rPr>
      </w:pPr>
    </w:p>
    <w:p w:rsidR="00BA1FD9" w:rsidRPr="00BA0876" w:rsidRDefault="00BA1FD9" w:rsidP="00BA1F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00"/>
        <w:gridCol w:w="588"/>
        <w:gridCol w:w="106"/>
        <w:gridCol w:w="16"/>
        <w:gridCol w:w="28"/>
        <w:gridCol w:w="601"/>
        <w:gridCol w:w="31"/>
        <w:gridCol w:w="200"/>
        <w:gridCol w:w="38"/>
        <w:gridCol w:w="1205"/>
        <w:gridCol w:w="16"/>
        <w:gridCol w:w="47"/>
        <w:gridCol w:w="31"/>
        <w:gridCol w:w="882"/>
        <w:gridCol w:w="16"/>
        <w:gridCol w:w="644"/>
        <w:gridCol w:w="97"/>
        <w:gridCol w:w="94"/>
        <w:gridCol w:w="1668"/>
        <w:gridCol w:w="16"/>
        <w:gridCol w:w="34"/>
        <w:gridCol w:w="38"/>
        <w:gridCol w:w="2009"/>
        <w:gridCol w:w="16"/>
        <w:gridCol w:w="31"/>
        <w:gridCol w:w="41"/>
        <w:gridCol w:w="2021"/>
        <w:gridCol w:w="25"/>
        <w:gridCol w:w="47"/>
        <w:gridCol w:w="2071"/>
        <w:gridCol w:w="31"/>
        <w:gridCol w:w="16"/>
        <w:gridCol w:w="31"/>
        <w:gridCol w:w="31"/>
        <w:gridCol w:w="53"/>
        <w:gridCol w:w="763"/>
        <w:gridCol w:w="38"/>
        <w:gridCol w:w="19"/>
        <w:gridCol w:w="84"/>
        <w:gridCol w:w="34"/>
        <w:gridCol w:w="31"/>
        <w:gridCol w:w="25"/>
        <w:gridCol w:w="1167"/>
        <w:gridCol w:w="6"/>
      </w:tblGrid>
      <w:tr w:rsidR="00BA1FD9" w:rsidRPr="00BA0876" w:rsidTr="00923C28">
        <w:trPr>
          <w:trHeight w:val="20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4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4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Тип урока</w:t>
            </w:r>
          </w:p>
        </w:tc>
        <w:tc>
          <w:tcPr>
            <w:tcW w:w="6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Цели урока</w:t>
            </w:r>
          </w:p>
        </w:tc>
        <w:tc>
          <w:tcPr>
            <w:tcW w:w="20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Результаты</w:t>
            </w:r>
          </w:p>
        </w:tc>
        <w:tc>
          <w:tcPr>
            <w:tcW w:w="3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Д/з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391C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Приме</w:t>
            </w: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BA1FD9" w:rsidRPr="00BA0876" w:rsidTr="00923C28">
        <w:trPr>
          <w:trHeight w:val="15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Личностные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0876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1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5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Введение.</w:t>
            </w:r>
          </w:p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Что тебя окружает</w:t>
            </w:r>
          </w:p>
        </w:tc>
        <w:tc>
          <w:tcPr>
            <w:tcW w:w="31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Что тебя окружает.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Вводный урок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уточнения понятий «объект природы», «живая – неживая природа».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Называние объектов «живой», «неживой» природы.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Способность успешно осуществлять учебную деятельность.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1C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С.6-14,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читать, Т., с.5-14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397"/>
        </w:trPr>
        <w:tc>
          <w:tcPr>
            <w:tcW w:w="4307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Кто ты такой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Я, ты, он, она...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Все мы люди…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ознакомления с понятием «физические качества».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Рассказ о себе, составление словесного портрета.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Освоение ребенком нового статуса как ученика и школьника.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С.16-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20,чит.,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отв.на вопросы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A1FD9" w:rsidRPr="00BA0876" w:rsidTr="00923C28">
        <w:trPr>
          <w:trHeight w:val="160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Наши помощники – органы чувств.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уточнения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представлений об органах чувств (слуха, зрения); познакомить с понятием «внешние чувства (ощущения)».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Называние органов чувств (слух, зрение), понятие «внешние чувства (ощущения)».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проводить наблюдения, делать выводы.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Стремление иметь достаточно высокий уровень учебной мотивации,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самоконтроля и самооценки.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в связной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С.21-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26,чит.,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Что такое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здоровье?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организации сравнения понятий «здоровье», «болезнь»; знакомство с правилами здорового образа жизни; составление режим дня.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и воспроизведение нескольких правил здорового образа жизни; составление режима дня.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Сравнение понятий: «здоровье», «болезнь».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Готовность и способность к саморазвитию и самообучению.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С.27-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34,чит.,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Режим дня.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Практическая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работа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«Составление режима дня для будней и выходных».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Урок-практикум.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правилами организации труда и отдыха.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правила организации труда и отдыха; правила посадки при письме, чтении, во время слушания. Понимание, что такое режим дня, и практическое выполнение его.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взаимодействие с участниками учебной деятельности.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чтение).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С.35-41,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Физическая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культура.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понятием «физическая культура»; определение значения физической культуры для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здоровья человека.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Понимание  значения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понятие «физическая культура». Понимание роли физической культуры для здоровья человека.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Использование информации для решения учебных и практических задач.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Стремление  иметь</w:t>
            </w:r>
            <w:proofErr w:type="gram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достаточно высокий уровень учебной мотивации,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самоконтроля и самооценки.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С.42-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49,чит.,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Почему нужно правильно питаться.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детей с правилами питания; объяснение понятия «рациональное питание (разумное питание)».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основных правил здорового питания.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успешно осуществлять учебную деятельность. </w:t>
            </w:r>
            <w:r w:rsidRPr="00BA0876">
              <w:rPr>
                <w:rFonts w:ascii="Arial" w:hAnsi="Arial" w:cs="Arial"/>
                <w:sz w:val="20"/>
                <w:szCs w:val="20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С.50-52, пересказ, подготовить проект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Здоровье и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питание.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Урок-диалог.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углубленного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детей с правилами питания; закрепление понятия «рациональное питание (разумное питание)».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основных правил здорового питания. Умение объяснить понятие «рациональное питание (разумное питание)».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Использование информации для решения учебных и практических задач.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учебную деятельность.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С.53-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55,пересказ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проект  «О витаминах»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Умеешь ли ты есть?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знакомства детей с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понятиями «гигиена и культура питания».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основных правил здорового питания. Осознание, что такое гигиена и культура питания.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Использование информации для решения учебных и практических задач.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Освоение правил индивидуальной безопасной жизни.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С.56-60, проект «Гигиена питания»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Почему нужно быть осторожным.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гербариями, муляжами (съедобные и ядовитые грибы).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Урок-практикум.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знакомства с правилами поведения во время болезни, правилами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безопасного поведения.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 и называние некоторых мер предосторожности и безопасности, которые нужно соблюдать на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улице, дома, в школе, на природе. Умение определять некоторые опасные предметы, объекты.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Освоение правил индивидуальной безопасной жизни с учетом изменений среды обитания.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Использование информации для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решения учебных и практических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задач.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редставления полученной информации (моделирование, конструирование,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рассуждение, описание и др.).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С.61-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63,читать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знать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Здоровье и осторожность. Солнечный удар.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Практическая работа </w:t>
            </w:r>
            <w:r w:rsidRPr="00BA0876">
              <w:rPr>
                <w:rFonts w:ascii="Arial" w:hAnsi="Arial" w:cs="Arial"/>
                <w:sz w:val="20"/>
                <w:szCs w:val="20"/>
              </w:rPr>
              <w:t>«Первая помощь при ожогах, порезах, ударах».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 xml:space="preserve"> с понятием «солнечный удар», с правилами пребывания на солнце.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Понимание, когда солнце друг, а когда недруг. Умение оказать первую помощь при ожогах, порезах, ударах.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Освоение правил индивидуальной безопасной жизни с учетом изменений среды обитания.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Использование информации для решения учебных и практических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задач.</w:t>
            </w:r>
          </w:p>
        </w:tc>
        <w:tc>
          <w:tcPr>
            <w:tcW w:w="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чтение).</w:t>
            </w:r>
          </w:p>
        </w:tc>
        <w:tc>
          <w:tcPr>
            <w:tcW w:w="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С.64-66, читать,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отвеч.на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вопросы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Можно ли изменить себя.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>для  обсуждения</w:t>
            </w:r>
            <w:proofErr w:type="gramEnd"/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 xml:space="preserve"> проблемы «Можно ли изменить себя?»; показать на примерах из художественных произведений и жизненных очерков, историй, как выносливость, воля помогали людям </w:t>
            </w:r>
            <w:proofErr w:type="spellStart"/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>преодо-левать</w:t>
            </w:r>
            <w:proofErr w:type="spellEnd"/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 xml:space="preserve"> недуги, изменять образ жизни и состояние своего народа.</w:t>
            </w:r>
          </w:p>
          <w:p w:rsidR="00BA1FD9" w:rsidRDefault="00BA1FD9" w:rsidP="00923C28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Понимание,  как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выносливость, воля помогали людям преодолевать недуги, изменять образ жизни и состояние своего народа. Умение составлять небольшой рассказ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Готовность и способность к саморазвитию и самообучению.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С.67-70, 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397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Кто живет рядом с тобой</w:t>
            </w: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Что такое семья?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«Составление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семейного «древа».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 вхождения в новую тему.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понятиями: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«поколение», «домочадцы», «старшее поколение», «младшее поколение».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Осознание понятий «поколение», «домочадцы»,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«старшее поколение», «младшее поколение». Умение составить рассказ о своей семье.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Воспитание </w:t>
            </w:r>
            <w:proofErr w:type="gram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любви  к</w:t>
            </w:r>
            <w:proofErr w:type="gram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своей семье.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применять для решения учебных 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С.72-78.пересказ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Труд в семье. Как семья отдыхает?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понятиями: «помощь», «обязанность»; объяснить их различие. Познакомить с понятием «традиции».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Понимание  понятий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«помощь», «обязанность», их различия. Осознание понятия «традиции». Умение составить рассказ об отдыхе своей семьи.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Использование информации для решения учебных и практических задач.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Воспитание </w:t>
            </w:r>
            <w:proofErr w:type="gram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любви  к</w:t>
            </w:r>
            <w:proofErr w:type="gram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своей семье.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С.79-84, 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Достижение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необходимых результатов обучения по программе.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Твои друзья – взрослые и дети.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Урок-праздник.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понятием «правило», с видами правил, с основными правилами поведения.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Знание понятие «правило», виды правил, основные правила поведения.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Воспитание гуманного отношения к людям.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Использование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информации для решения учебных и практических задач.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Твои друзья – взрослые и дети.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Урок-театрализация.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объяснения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понятий «вежливый», «приветливый», «внимательный»; составление рассказов по сюжетным картинкам и инсценировка ситуации по правилам поведения в различных обстоятельствах.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Знание понятия: «вежливый», «приветливый», «внимательный». Умение составлять небольшой рассказ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Принятие норм нравственного поведения в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природе.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составлять рассказы по сюжетным картинкам и инсценировать ситуации по правилам поведения в различных обстоятельствах.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С.85-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87,пересказ</w:t>
            </w:r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 правилах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поведения.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правилами поведения в театре, музее, цирке, на улице, в подъезде, дома, на лестнице.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Использование информации для решения учебных и практических задач.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Принятие норм нравственного поведения в обществе. Воспитание толерантности к людям, независимо от возраста, национальности, вероисповедания.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с.88-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94,пересказ</w:t>
            </w:r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 дружбе.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Урок-диалог.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организации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обсуждения, кто такой друг, что такое дружба, умеешь ли ты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дружить.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Понимать, кто такой друг, что такое дружба. Умение подобрать пословицу и поговорку о дружбе.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Принятие норм правильного взаимодействия со взрослыми и сверстниками.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Владение способами организации, планирования различных видов деятельности (репродуктивной, поисковой, исследовательской, творческой),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понимание специфики каждой.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 дружбе. 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Настроение.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Урок-практикум.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понятиями: «мимика», «жесты»; составление памятки «Законы дружбы».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понятий: «мимика», «жесты».  Узнавание настроения друг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друга  по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мимике.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Принятие норм правильного взаимодействия со взрослыми и сверстниками.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С.95-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98,пересказ</w:t>
            </w:r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397"/>
        </w:trPr>
        <w:tc>
          <w:tcPr>
            <w:tcW w:w="42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Россия — твоя Родина</w:t>
            </w: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Родина – что это значит?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Подведение к осознанию понятия «Родина»; раскрытие некоторых возможные формы проявления любви к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Родине.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Формирование социальной позиции школьника, его ценностного взгляда на окружающий мир.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С.100—103, пересказ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Родной край –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частица Родины.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Урок  погружения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в тему.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историческими местами и памятниками родного города; формировать интерес к тем местам, где проходит детство.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Знание некоторых исторических мест и памятников родного города. Соотнесение информации с имеющимися знаниями.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российской гражданской идентичности.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, чтение).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Из истории нашей Родины.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Экскурсия </w:t>
            </w:r>
            <w:r w:rsidRPr="00BA0876">
              <w:rPr>
                <w:rFonts w:ascii="Arial" w:hAnsi="Arial" w:cs="Arial"/>
                <w:sz w:val="20"/>
                <w:szCs w:val="20"/>
              </w:rPr>
              <w:t>в исторический музей.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Урок-экскурсия.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знакомства с предками русских людей – древними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славянами, с их образом жизни, с первыми русскими князьями.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Понимание, что предками русских людей были славяне. Осознание некоторых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особенностей образа жизни древних славян. Понимание, кто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такие  первые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русские князья. Поиск информации, оценивание ее.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Формирование понимания особой роли многонациональной России в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объединении народов.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редставления полученной информации (моделирование, конструирование,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 истории нашей Родины.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Виртуальная </w:t>
            </w:r>
            <w:proofErr w:type="gramStart"/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экскурсия  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художественный музей.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Урок-путешествие.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занятиями древних славян, сравнить труд в городе и в деревне.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Называние основных занятий древних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славян.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Сравнение,  соотнесение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информации с имеющимися знаниями.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понимания особой роли многонациональной России в развитии общемировой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Понимание особой роли России в мировой истории. 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Зачем человек трудится?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Формирование у школьников ответственное отношение к важному обществоведческому понятию: труд – основа жизни.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значения  труда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Понимание роли человека в обществе.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Хлеб – главное богатство России. Виртуальная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в места сельскохозяйственного труда.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Урок-игра.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раскрытия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значения хлеба, важности труда земледельца.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значения хлеба в жизни человека; важности труда земледельца.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Воспитание уважительного отношения к своей стране.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 работают в пекарне (на хлебозаводе).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на предприятие.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Урок-экскурсия.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профессиями людей, работающих на хлебозаводе; с последовательностью производства хлеба; с машинами, помогающими производить хлеб.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Называние профессий людей, работающих на хлебозаводе;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знание  последовательности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производства хлеба;  машин, помогающих производить хлеб.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Воспитание уважительного отношения к своей стране.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Все профессии важны. Виртуальная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экскурсия </w:t>
            </w:r>
            <w:r w:rsidRPr="00BA0876">
              <w:rPr>
                <w:rFonts w:ascii="Arial" w:hAnsi="Arial" w:cs="Arial"/>
                <w:sz w:val="20"/>
                <w:szCs w:val="20"/>
              </w:rPr>
              <w:t>в учреждение быта.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закрепления и систематизации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Обобщение знаний о значении труда в жизни человека.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Осознание значения труда в жизни человека. Умение составлять небольшой рассказ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Воспитание толерантности к людям, независимо от возраста, национальности, вероисповедания.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чтение).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  труде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фермера и экономиста,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программиста.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Урок-диалог.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 с </w:t>
            </w: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t>профессиями фермера, экономиста, программиста; выяснить, какие знания необходимы людям этих профессий, для чего они нужны.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Понимание, для чего нужны разные профессии, какие качества необходимы людям этих профессий.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называть несколько профессий.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Воспитание толерантности к людям, независимо от возраста, национальности, вероисповедания.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Города России. Москва.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lastRenderedPageBreak/>
              <w:t>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в краеведческий музей.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Урок-экскурсия.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историей становления Москвы, с основателем Москвы – Юрием Долгоруким.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 и воспроизведение некоторых фактов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из истории становления Москвы. Составление небольшого рассказа об основателе Москвы – Юрии Долгоруком.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Понимание особой роли России в мировой истории.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Воспитание чувства гордости за национальные достижения. </w:t>
            </w: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применять для решения учебных 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Древние города России.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историей возникновения Владимира и Великого Новгорода.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некоторых фактов из истории возникновения Владимира и Великого Новгорода.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понимания особой роли многонациональной России в развитии общемировой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27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Мы – граждане России. Народы России.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Виртуальная 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в музей народов России.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понятиями: «Конституция», «права граждан», «права детей», с названием нашей страны – Российская Федерация. 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разными национальностями людей, живущих в России.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Осознание понятия: «Конституция», «права граждан», «права детей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»,  название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нашей страны – Российская Федерация. Знание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несколько  национальностей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россиян. Составление небольшого рассказа по теме.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российской гражданской идентичности. Формирование понимания особой роли многонациональной России в современном мире.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Умение сотрудничать в совместном решении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проблемы, искать информацию.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5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результатов.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Достижение запланированных результатов обучения.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rPr>
          <w:trHeight w:val="397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9" w:rsidRPr="00BA0876" w:rsidRDefault="00BA1FD9" w:rsidP="00923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76">
              <w:rPr>
                <w:rFonts w:ascii="Arial" w:hAnsi="Arial" w:cs="Arial"/>
                <w:b/>
                <w:bCs/>
                <w:sz w:val="22"/>
                <w:szCs w:val="22"/>
              </w:rPr>
              <w:t>Мы — жители Земли</w:t>
            </w: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Солнечная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система.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вхождения в новую тему.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понятием «Солнечная система», с отличием Земли от других планет.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понятия «Солнечная система».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назвать несколько признаков отличия Земли от других планет.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Земля – планета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Солнечной системы.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планетами Солнечной системы, с условиями жизни на Земле.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Воспроизведение.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Названий планет Солнечной системы, условий жизни на Земле. Составление небольшого рассказа по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теме.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доказательства и др.).</w:t>
            </w:r>
          </w:p>
        </w:tc>
        <w:tc>
          <w:tcPr>
            <w:tcW w:w="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Глобус – модель Земли.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Практическая работа с глобусом. Формирование представления детей о глобусе как о модели Земли, расширить знания о формах земной поверхности - морях, суше.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Осознание, что глобус является моделью Земли.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несколько географических объектов на глобусе.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Царства живой природы.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Бактерии.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систематизации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знаний детей о царствах природы. Создание условий для формирования первоначальных представлений о бактериях.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Понимание, что в природе есть большие разделы – царства.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называть некоторые из царств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природы.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Грибы.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систематизации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знаний детей о царствах природы. Создавать условия для формирования первоначальн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ых представлений о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грибах.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Понимание, как устроен гриб. Умение называть несколько съедобных и несъедобных грибов.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группе, в паре.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Жизнь животных.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Какие животные живут на Земле.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Урок-диалог.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царствами живой природы; уточнить знания об основных качествах животных.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животные воспринимают мир.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систематизации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знаний детей о животных леса, об их образе жизни.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Называние и узнавание животных, с которыми можно встретиться в лесу. Составление небольшого рассказа по теме.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 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 животные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защищаются,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питаются, строят жилища.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питанием и жизненными условиями животных.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Знание, как питаются, живут и защищаются животные.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сотрудничать в совместном решении проблемы, искать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Понимание ценности любой жизни.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 животные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воспитывают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потомство.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особенностями воспитания животными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своих детенышей и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играми с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потомством.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Понимание, как некоторые животные воспитывают своих детёнышей.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Понимание ценности любой жизни.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(обобщение,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lastRenderedPageBreak/>
              <w:t xml:space="preserve">классификация, </w:t>
            </w:r>
            <w:proofErr w:type="spellStart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, чтение).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Жизнь растений.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Какие бывают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растения.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 (редкие растения нашей местности).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изучения нового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разнообразием растений: водоросли, хвойные, лишайники, цветковые.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Осознание разнообразия растительного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мира. 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tabs>
                <w:tab w:val="left" w:pos="1940"/>
              </w:tabs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Органы растения и их значение для его жизни.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с  гербариями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(части растений).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частями растения (листья, корень, стебель, цветы, плоды).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Называние частей растения.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группе, в паре.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Что такое лес?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Экскурсия.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Урок-экскурсия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Обобщение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знаний  учащихся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о растениях, о лесе как многоэтажном доме.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группе, в паре.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развиваются растения.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Организация практической работы по выращиванию растения из семян, наблюдение за их ростом и развитием.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Практические умения выращивать растения из семян, наблюдать за их ростом и развитием.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группе, в паре.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Способность в связной,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Деревья леса.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t>Организация  знакомства</w:t>
            </w:r>
            <w:proofErr w:type="gramEnd"/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t xml:space="preserve">  с «паспортом» дерева и его особенностями.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Понимание,  что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такое «паспорт» дерева.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сотрудничать в совместном решении проблемы, искать информацию.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Кустарники леса.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Урок-наблюдение.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t>Создание условий для формирования представлений о втором ярусе леса (кустарниках).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Осознание того, что второй ярус леса – кустарники.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сотрудничать в совместном решении проблемы, искать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обработки информации 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чтение). 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Травянистые растения.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Обобщение знаний детей о растениях, о лесе как многоэтажном доме.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Понимание, что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такое  травянистые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растения.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сотрудничать в группе, в паре.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Понимание ценности любой </w:t>
            </w:r>
          </w:p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Лесная аптека.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гербариями, муляжами (растения леса).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Урок-игра.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Организация знакомства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с  некоторыми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лекарственными растениями,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ядовитыми и съедобными грибами.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Называние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некоторых  лекарственных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растений и съедобных грибов.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сотрудничать в группе, в паре; искать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применять для решения учебных и практических задач различные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умственные операции (сравнение, обобщение, анализ, доказательства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Звери леса.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Урок-загадка.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учеников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хищными животными леса и их повадками.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Воспроизведение названий некоторых хищных животных и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знание  некоторых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их повадок.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pacing w:val="-4"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Оценить результаты освоения программы.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Достижение необходимых результатов освоения программы. 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учебную деятельность.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iCs/>
                <w:spacing w:val="-4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Птицы – лесные жители. Ужи – обитатели леса.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Урок-вопрос.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детей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лесными птицами, с голосами лесных птиц, с особенностями их поведения. Познакомить детей с многочисленным семейством пресмыкающихся, их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особенностями внешнего вида и повадками. 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Воспроизведение названий нескольких лесных птиц, их голосов, некоторых особенностей поведения.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pacing w:val="-4"/>
                <w:sz w:val="20"/>
                <w:szCs w:val="20"/>
              </w:rPr>
              <w:t>Способность в связной, логически целесообразной форме речи передать результаты изучения объектов окружающего мира. 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Насекомые леса.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насекомыми, их особенностями и внешним видом,  повадками.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Называние и узнавание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нескольких  насекомых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, особенности внешнего вида, повадки.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 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Мы пришли в лес.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Экскурсия.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Урок-экскурсия.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правилами поведения в лесу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воспроизведение нескольких правил поведения в лесу.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Путешествие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капельки.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Урок-сказка.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состояниями воды (жидкое, твёрдое, газообразное), круговоротом воды в природе.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Осознание  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понимание, что в природе существуют три состояния воды (жидкое, твёрдое, газообразное). Понимание, что такое круговорот воды в природе.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сотрудничать в группе, в паре; искать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Свойства воды.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детей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свойствами воды, с различным её состоянием.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 и воспроизведение свойств воды,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различные её состояния.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сотрудничать в группе, в паре; искать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в связной, логически целесообразной форме речи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передавать результаты изучения объектов окружающего мира. 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Рыбы – обитатели водоёмов.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обитателями водоёмов (рыбы), с образом их жизни.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Узнавание и называние нескольких обитателей водоёмов (рыбы), знание некоторых особенностей их образа жизни.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Пресный водоём.  Обитатели пресных водоёмов.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на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водоем.</w:t>
            </w: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Урок-экскурсия.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знакомства  с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животным миром пресных водоемов, с особенностями питания и обитания животных.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Узнавание и называние нескольких обитателей пресных водоёмов, 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пресного водоема.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Понимание ценности любой жизни.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получения, анализа и </w:t>
            </w:r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обработки информации (обобщение, классификация, </w:t>
            </w:r>
            <w:proofErr w:type="spellStart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сериация</w:t>
            </w:r>
            <w:proofErr w:type="spellEnd"/>
            <w:r w:rsidRPr="00BA0876">
              <w:rPr>
                <w:rFonts w:ascii="Arial" w:hAnsi="Arial" w:cs="Arial"/>
                <w:iCs/>
                <w:spacing w:val="-6"/>
                <w:sz w:val="20"/>
                <w:szCs w:val="20"/>
              </w:rPr>
              <w:t>, чтение).</w:t>
            </w:r>
            <w:r w:rsidRPr="00BA0876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Болото – естественный водоём.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муляжами (растения водоема).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Урок-исследование.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знакомства с животным и растительным миром болот.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Узнавание и называние нескольких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обитателей  болота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, знание некоторых особенностей их образа жизни, приспособления к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среде обитания.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Умение  называть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нескольких  представителей животного и растительного мира болот.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соотносить информацию с имеющимися знаниями.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Растения и животные луга.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Виртуальная 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на луг.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 (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растения  луга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с растительным миром луга, с особенностями жизни луга.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Узнавание и называние нескольких обитателей луга, знание некоторых особенностей их образа жизни, приспособление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искать нужную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Растения и животные поля.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Виртуальная 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в поле.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 (растения поля).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детей с растительным и животным миром полей.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Узнавание и называние нескольких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обитателей  поля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, знание некоторых особенностей их образа  жизни, приспособление к среде обитания. Умение называть нескольких представителей животного и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растительного  мира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поля.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искать нужную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Растения и животные сада.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Виртуальная экскурсия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в сад.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 (растения сада).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 детей с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растительным и животным  миром сада.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Узнавание и называние нескольких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обитателей  сада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знание некоторых особенностей их образа  жизни, приспособление к среде обитания.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Умение  называть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нескольких  представителей животного и растительного  мира сада.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искать нужную информацию.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 xml:space="preserve">Формирование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Способность в связной, логически целесообразной форме речи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передавать результаты изучения объектов окружающего мира.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Будем беречь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природу.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– защита проектов.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  знакомства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 представителями Красной книги.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соотносить информацию с имеющимися знаниями.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Владение рассуждением, описанием, повествованием.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Достижение необходимого результата обучения по программе во втором классе.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способами 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получения, анализа и обработки информации.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Будем беречь нашу Землю.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Урок-праздник.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обобщения  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систематизации знаний учащихся  по окружающему миру.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Закрепление достигнутого результата обучения по программе во втором классе.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Формирование основ экологической культуры.</w:t>
            </w:r>
          </w:p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методами п</w:t>
            </w:r>
            <w:r w:rsidRPr="00BA0876">
              <w:rPr>
                <w:rFonts w:ascii="Arial" w:hAnsi="Arial" w:cs="Arial"/>
                <w:iCs/>
                <w:sz w:val="20"/>
                <w:szCs w:val="20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9" w:rsidRPr="00BA0876" w:rsidTr="00923C28">
        <w:trPr>
          <w:gridAfter w:val="1"/>
          <w:wAfter w:w="2" w:type="pct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67-68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Резерв</w:t>
            </w: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FD9" w:rsidRPr="00BA0876" w:rsidRDefault="00BA1FD9" w:rsidP="00923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  <w:tc>
          <w:tcPr>
            <w:tcW w:w="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9" w:rsidRPr="00BA0876" w:rsidRDefault="00BA1FD9" w:rsidP="00923C28"/>
        </w:tc>
      </w:tr>
    </w:tbl>
    <w:p w:rsidR="00BA1FD9" w:rsidRPr="00BA0876" w:rsidRDefault="00BA1FD9" w:rsidP="00BA1FD9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  <w:sectPr w:rsidR="00BA1FD9" w:rsidRPr="00BA0876" w:rsidSect="00E6391C">
          <w:footerReference w:type="even" r:id="rId9"/>
          <w:footerReference w:type="default" r:id="rId10"/>
          <w:pgSz w:w="16838" w:h="11906" w:orient="landscape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BA1FD9" w:rsidRDefault="00BA1FD9" w:rsidP="00BA1FD9">
      <w:pPr>
        <w:shd w:val="clear" w:color="auto" w:fill="FFFFFF"/>
        <w:spacing w:before="254" w:line="252" w:lineRule="exact"/>
        <w:ind w:left="614"/>
        <w:rPr>
          <w:sz w:val="20"/>
          <w:szCs w:val="20"/>
        </w:rPr>
      </w:pPr>
      <w:r>
        <w:rPr>
          <w:b/>
          <w:bCs/>
          <w:color w:val="000000"/>
          <w:spacing w:val="-6"/>
          <w:sz w:val="23"/>
          <w:szCs w:val="23"/>
        </w:rPr>
        <w:lastRenderedPageBreak/>
        <w:t>Рекомендуемая для использования учебно-методическая литература:</w:t>
      </w:r>
    </w:p>
    <w:p w:rsidR="00BA1FD9" w:rsidRDefault="00BA1FD9" w:rsidP="00BA1FD9">
      <w:pPr>
        <w:widowControl w:val="0"/>
        <w:numPr>
          <w:ilvl w:val="0"/>
          <w:numId w:val="1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252" w:lineRule="exact"/>
        <w:ind w:left="58" w:firstLine="564"/>
        <w:rPr>
          <w:color w:val="000000"/>
          <w:spacing w:val="-2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Виноградова Н.Ф. Окружающий мир. Программа. 1-4 классы. (+СО). - М.: </w:t>
      </w:r>
      <w:proofErr w:type="spellStart"/>
      <w:r>
        <w:rPr>
          <w:color w:val="000000"/>
          <w:spacing w:val="-4"/>
          <w:sz w:val="23"/>
          <w:szCs w:val="23"/>
        </w:rPr>
        <w:t>Вентана</w:t>
      </w:r>
      <w:proofErr w:type="spellEnd"/>
      <w:r>
        <w:rPr>
          <w:color w:val="000000"/>
          <w:spacing w:val="-4"/>
          <w:sz w:val="23"/>
          <w:szCs w:val="23"/>
        </w:rPr>
        <w:t>-</w:t>
      </w:r>
      <w:r>
        <w:rPr>
          <w:color w:val="000000"/>
          <w:spacing w:val="-4"/>
          <w:sz w:val="23"/>
          <w:szCs w:val="23"/>
        </w:rPr>
        <w:br/>
        <w:t xml:space="preserve">Граф, 2012. - (Начальная школа </w:t>
      </w:r>
      <w:r>
        <w:rPr>
          <w:color w:val="000000"/>
          <w:spacing w:val="-4"/>
          <w:sz w:val="23"/>
          <w:szCs w:val="23"/>
          <w:lang w:val="en-US"/>
        </w:rPr>
        <w:t>XXI</w:t>
      </w:r>
      <w:r w:rsidRPr="00025075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века).</w:t>
      </w:r>
    </w:p>
    <w:p w:rsidR="00BA1FD9" w:rsidRDefault="00BA1FD9" w:rsidP="00BA1FD9">
      <w:pPr>
        <w:widowControl w:val="0"/>
        <w:numPr>
          <w:ilvl w:val="0"/>
          <w:numId w:val="1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line="252" w:lineRule="exact"/>
        <w:ind w:left="58" w:firstLine="564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Виноградова Н.Ф. Окружающий мир: 1-2 классы: методическое пособие для учите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ля. - М.: </w:t>
      </w:r>
      <w:proofErr w:type="spellStart"/>
      <w:r>
        <w:rPr>
          <w:color w:val="000000"/>
          <w:spacing w:val="-3"/>
          <w:sz w:val="23"/>
          <w:szCs w:val="23"/>
        </w:rPr>
        <w:t>Вентана</w:t>
      </w:r>
      <w:proofErr w:type="spellEnd"/>
      <w:r>
        <w:rPr>
          <w:color w:val="000000"/>
          <w:spacing w:val="-3"/>
          <w:sz w:val="23"/>
          <w:szCs w:val="23"/>
        </w:rPr>
        <w:t xml:space="preserve">-Граф, 2013. - (Начальная школа </w:t>
      </w:r>
      <w:r>
        <w:rPr>
          <w:color w:val="000000"/>
          <w:spacing w:val="-3"/>
          <w:sz w:val="23"/>
          <w:szCs w:val="23"/>
          <w:lang w:val="en-US"/>
        </w:rPr>
        <w:t>XXI</w:t>
      </w:r>
      <w:r w:rsidRPr="00025075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века).</w:t>
      </w:r>
    </w:p>
    <w:p w:rsidR="00BA1FD9" w:rsidRDefault="00BA1FD9" w:rsidP="00BA1FD9">
      <w:pPr>
        <w:widowControl w:val="0"/>
        <w:numPr>
          <w:ilvl w:val="0"/>
          <w:numId w:val="1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line="252" w:lineRule="exact"/>
        <w:ind w:left="58" w:firstLine="564"/>
        <w:rPr>
          <w:color w:val="000000"/>
          <w:spacing w:val="-17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Повторение и контроль знаний. Окружающий мир. Интерактивные дидактические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материалы. 1-2 классы. Методическое пособие с электронным интерактивным </w:t>
      </w:r>
      <w:proofErr w:type="gramStart"/>
      <w:r>
        <w:rPr>
          <w:color w:val="000000"/>
          <w:spacing w:val="-5"/>
          <w:sz w:val="23"/>
          <w:szCs w:val="23"/>
        </w:rPr>
        <w:t>приложением.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/</w:t>
      </w:r>
      <w:proofErr w:type="gramEnd"/>
      <w:r>
        <w:rPr>
          <w:color w:val="000000"/>
          <w:spacing w:val="1"/>
          <w:sz w:val="23"/>
          <w:szCs w:val="23"/>
        </w:rPr>
        <w:t xml:space="preserve"> В.В. Мещерякова, С.В. Савинова. - 2-е изд. стереотип. - М.: Планета, 2011. - (Качество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обучения).</w:t>
      </w:r>
    </w:p>
    <w:p w:rsidR="00BA1FD9" w:rsidRDefault="00BA1FD9" w:rsidP="00BA1FD9">
      <w:pPr>
        <w:widowControl w:val="0"/>
        <w:numPr>
          <w:ilvl w:val="0"/>
          <w:numId w:val="1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252" w:lineRule="exact"/>
        <w:ind w:left="58" w:firstLine="564"/>
        <w:rPr>
          <w:color w:val="000000"/>
          <w:spacing w:val="-14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Окружающий мир. 2 класс. Рабочая тетрадь с электронным тренажером / Авт.-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сост.: В.В. Мещерякова - М.: Планета, 2011. - (Качество обучения).</w:t>
      </w:r>
    </w:p>
    <w:p w:rsidR="00BA1FD9" w:rsidRDefault="00BA1FD9" w:rsidP="00BA1FD9"/>
    <w:p w:rsidR="00BA1FD9" w:rsidRDefault="00BA1FD9" w:rsidP="00BA1FD9"/>
    <w:p w:rsidR="00BA1FD9" w:rsidRDefault="00BA1FD9" w:rsidP="00BA1FD9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52" w:lineRule="exact"/>
        <w:ind w:firstLine="571"/>
        <w:rPr>
          <w:color w:val="000000"/>
          <w:spacing w:val="-1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Окружающий мир. 2 класс. Интерактивные контрольные тренировочные работы.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Дидактическое    пособие    с    электронным    интерактивным    приложением    /    Авт.-сост.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М.С. Умнова. - М.: Планета, 2013. - (Качество обучения).</w:t>
      </w:r>
    </w:p>
    <w:p w:rsidR="00BA1FD9" w:rsidRDefault="00BA1FD9" w:rsidP="00BA1FD9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52" w:lineRule="exact"/>
        <w:ind w:firstLine="571"/>
        <w:rPr>
          <w:color w:val="000000"/>
          <w:spacing w:val="-12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Окружающий мир. 2 класс. Интерактивные контрольные тренировочные работы.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Тетрадь с электронным тренажером / Авт.-сост. М.С. Умнова. - М.: Планета, 2013. - (</w:t>
      </w:r>
      <w:proofErr w:type="spellStart"/>
      <w:r>
        <w:rPr>
          <w:color w:val="000000"/>
          <w:spacing w:val="3"/>
          <w:sz w:val="22"/>
          <w:szCs w:val="22"/>
        </w:rPr>
        <w:t>Каче</w:t>
      </w:r>
      <w:proofErr w:type="spellEnd"/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ство</w:t>
      </w:r>
      <w:proofErr w:type="spellEnd"/>
      <w:r>
        <w:rPr>
          <w:color w:val="000000"/>
          <w:spacing w:val="-1"/>
          <w:sz w:val="22"/>
          <w:szCs w:val="22"/>
        </w:rPr>
        <w:t xml:space="preserve"> обучения).</w:t>
      </w:r>
    </w:p>
    <w:p w:rsidR="00BA1FD9" w:rsidRDefault="00BA1FD9" w:rsidP="00BA1FD9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" w:line="252" w:lineRule="exact"/>
        <w:ind w:firstLine="571"/>
        <w:rPr>
          <w:color w:val="000000"/>
          <w:spacing w:val="-1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Уроки   окружающего   мира   с   применением   информационных   технологий.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1-2 классы. Методическое пособие с электронным интерактивным приложением / О.С.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 xml:space="preserve">Асафьева, О.Ф. </w:t>
      </w:r>
      <w:proofErr w:type="spellStart"/>
      <w:r>
        <w:rPr>
          <w:color w:val="000000"/>
          <w:spacing w:val="9"/>
          <w:sz w:val="22"/>
          <w:szCs w:val="22"/>
        </w:rPr>
        <w:t>Брыксина</w:t>
      </w:r>
      <w:proofErr w:type="spellEnd"/>
      <w:r>
        <w:rPr>
          <w:color w:val="000000"/>
          <w:spacing w:val="9"/>
          <w:sz w:val="22"/>
          <w:szCs w:val="22"/>
        </w:rPr>
        <w:t xml:space="preserve"> [и др.]; сост. Е.С. </w:t>
      </w:r>
      <w:proofErr w:type="spellStart"/>
      <w:r>
        <w:rPr>
          <w:color w:val="000000"/>
          <w:spacing w:val="9"/>
          <w:sz w:val="22"/>
          <w:szCs w:val="22"/>
        </w:rPr>
        <w:t>Галанжина</w:t>
      </w:r>
      <w:proofErr w:type="spellEnd"/>
      <w:r>
        <w:rPr>
          <w:color w:val="000000"/>
          <w:spacing w:val="9"/>
          <w:sz w:val="22"/>
          <w:szCs w:val="22"/>
        </w:rPr>
        <w:t>. - М.: Планета, 2013. - (</w:t>
      </w:r>
      <w:proofErr w:type="spellStart"/>
      <w:r>
        <w:rPr>
          <w:color w:val="000000"/>
          <w:spacing w:val="9"/>
          <w:sz w:val="22"/>
          <w:szCs w:val="22"/>
        </w:rPr>
        <w:t>Совре</w:t>
      </w:r>
      <w:proofErr w:type="spellEnd"/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proofErr w:type="spellStart"/>
      <w:r>
        <w:rPr>
          <w:color w:val="000000"/>
          <w:spacing w:val="4"/>
          <w:sz w:val="22"/>
          <w:szCs w:val="22"/>
        </w:rPr>
        <w:t>менная</w:t>
      </w:r>
      <w:proofErr w:type="spellEnd"/>
      <w:r>
        <w:rPr>
          <w:color w:val="000000"/>
          <w:spacing w:val="4"/>
          <w:sz w:val="22"/>
          <w:szCs w:val="22"/>
        </w:rPr>
        <w:t xml:space="preserve"> школа).</w:t>
      </w:r>
    </w:p>
    <w:p w:rsidR="00BA1FD9" w:rsidRDefault="00BA1FD9" w:rsidP="00BA1FD9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" w:line="252" w:lineRule="exact"/>
        <w:ind w:firstLine="571"/>
        <w:rPr>
          <w:color w:val="000000"/>
          <w:spacing w:val="-1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Начальная школа. Требования стандартов второго поколения к урокам и вне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 xml:space="preserve">урочной деятельности / С.П. Казачкова, М.С. Умнова. </w:t>
      </w:r>
      <w:r>
        <w:rPr>
          <w:i/>
          <w:iCs/>
          <w:color w:val="000000"/>
          <w:spacing w:val="9"/>
          <w:sz w:val="22"/>
          <w:szCs w:val="22"/>
        </w:rPr>
        <w:t xml:space="preserve">- </w:t>
      </w:r>
      <w:r>
        <w:rPr>
          <w:color w:val="000000"/>
          <w:spacing w:val="9"/>
          <w:sz w:val="22"/>
          <w:szCs w:val="22"/>
        </w:rPr>
        <w:t>М.: Планета, 2012. - (Качество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обучения).</w:t>
      </w:r>
    </w:p>
    <w:p w:rsidR="00746F36" w:rsidRDefault="00BA1FD9" w:rsidP="00BA1FD9">
      <w:r>
        <w:rPr>
          <w:color w:val="000000"/>
          <w:spacing w:val="2"/>
          <w:sz w:val="22"/>
          <w:szCs w:val="22"/>
        </w:rPr>
        <w:t>Дидактические и развивающие игры в начальной школе. Методическое пособие с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электронным приложением / Сост. Е.С. </w:t>
      </w:r>
      <w:proofErr w:type="spellStart"/>
      <w:r>
        <w:rPr>
          <w:color w:val="000000"/>
          <w:spacing w:val="6"/>
          <w:sz w:val="22"/>
          <w:szCs w:val="22"/>
        </w:rPr>
        <w:t>Галанжина</w:t>
      </w:r>
      <w:proofErr w:type="spellEnd"/>
      <w:r>
        <w:rPr>
          <w:color w:val="000000"/>
          <w:spacing w:val="6"/>
          <w:sz w:val="22"/>
          <w:szCs w:val="22"/>
        </w:rPr>
        <w:t>. - М.: Планета, 2011.</w:t>
      </w:r>
    </w:p>
    <w:sectPr w:rsidR="00746F36" w:rsidSect="00BA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79" w:rsidRDefault="00C87079">
      <w:r>
        <w:separator/>
      </w:r>
    </w:p>
  </w:endnote>
  <w:endnote w:type="continuationSeparator" w:id="0">
    <w:p w:rsidR="00C87079" w:rsidRDefault="00C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9D" w:rsidRDefault="00BA1FD9" w:rsidP="007B51A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D7A9D" w:rsidRDefault="00C8707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9D" w:rsidRDefault="00BA1FD9" w:rsidP="007B51A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6391C">
      <w:rPr>
        <w:rStyle w:val="af3"/>
        <w:noProof/>
      </w:rPr>
      <w:t>1</w:t>
    </w:r>
    <w:r>
      <w:rPr>
        <w:rStyle w:val="af3"/>
      </w:rPr>
      <w:fldChar w:fldCharType="end"/>
    </w:r>
  </w:p>
  <w:p w:rsidR="004D7A9D" w:rsidRDefault="00C8707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79" w:rsidRDefault="00C87079">
      <w:r>
        <w:separator/>
      </w:r>
    </w:p>
  </w:footnote>
  <w:footnote w:type="continuationSeparator" w:id="0">
    <w:p w:rsidR="00C87079" w:rsidRDefault="00C8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1E90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CEE5064"/>
    <w:multiLevelType w:val="singleLevel"/>
    <w:tmpl w:val="879CEFD8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A021222"/>
    <w:multiLevelType w:val="singleLevel"/>
    <w:tmpl w:val="AB3A40EE"/>
    <w:lvl w:ilvl="0">
      <w:start w:val="5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7E816F13"/>
    <w:multiLevelType w:val="singleLevel"/>
    <w:tmpl w:val="091858AC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2B"/>
    <w:rsid w:val="003D7B2B"/>
    <w:rsid w:val="00746F36"/>
    <w:rsid w:val="00BA1FD9"/>
    <w:rsid w:val="00C87079"/>
    <w:rsid w:val="00E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55AE4-917D-4771-A179-14AB9E7F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1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A1F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A1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A1FD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A1F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A1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A1F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1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1F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BA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1FD9"/>
    <w:pPr>
      <w:spacing w:before="100" w:beforeAutospacing="1" w:after="100" w:afterAutospacing="1"/>
    </w:pPr>
  </w:style>
  <w:style w:type="character" w:styleId="a5">
    <w:name w:val="Strong"/>
    <w:basedOn w:val="a0"/>
    <w:qFormat/>
    <w:rsid w:val="00BA1FD9"/>
    <w:rPr>
      <w:b/>
      <w:bCs/>
    </w:rPr>
  </w:style>
  <w:style w:type="character" w:styleId="a6">
    <w:name w:val="Emphasis"/>
    <w:basedOn w:val="a0"/>
    <w:qFormat/>
    <w:rsid w:val="00BA1FD9"/>
    <w:rPr>
      <w:i/>
      <w:iCs/>
    </w:rPr>
  </w:style>
  <w:style w:type="character" w:styleId="a7">
    <w:name w:val="Hyperlink"/>
    <w:basedOn w:val="a0"/>
    <w:rsid w:val="00BA1FD9"/>
    <w:rPr>
      <w:color w:val="0000FF"/>
      <w:u w:val="single"/>
    </w:rPr>
  </w:style>
  <w:style w:type="paragraph" w:customStyle="1" w:styleId="bkmisc">
    <w:name w:val="bk_misc"/>
    <w:basedOn w:val="a"/>
    <w:rsid w:val="00BA1F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FD9"/>
  </w:style>
  <w:style w:type="paragraph" w:styleId="a8">
    <w:name w:val="footnote text"/>
    <w:basedOn w:val="a"/>
    <w:link w:val="a9"/>
    <w:semiHidden/>
    <w:rsid w:val="00BA1FD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A1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BA1FD9"/>
    <w:rPr>
      <w:vertAlign w:val="superscript"/>
    </w:rPr>
  </w:style>
  <w:style w:type="character" w:styleId="ab">
    <w:name w:val="FollowedHyperlink"/>
    <w:basedOn w:val="a0"/>
    <w:rsid w:val="00BA1FD9"/>
    <w:rPr>
      <w:color w:val="800080"/>
      <w:u w:val="single"/>
    </w:rPr>
  </w:style>
  <w:style w:type="character" w:customStyle="1" w:styleId="Zag11">
    <w:name w:val="Zag_11"/>
    <w:rsid w:val="00BA1FD9"/>
  </w:style>
  <w:style w:type="paragraph" w:customStyle="1" w:styleId="Zag3">
    <w:name w:val="Zag_3"/>
    <w:basedOn w:val="a"/>
    <w:rsid w:val="00BA1F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BA1F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BA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BA1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BA1FD9"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A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A1FD9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A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BA1FD9"/>
    <w:pPr>
      <w:jc w:val="both"/>
    </w:pPr>
    <w:rPr>
      <w:b/>
      <w:bCs/>
      <w:sz w:val="22"/>
      <w:szCs w:val="22"/>
    </w:rPr>
  </w:style>
  <w:style w:type="character" w:customStyle="1" w:styleId="af0">
    <w:name w:val="Основной текст Знак"/>
    <w:basedOn w:val="a0"/>
    <w:link w:val="af"/>
    <w:rsid w:val="00BA1FD9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BA1F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A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A1FD9"/>
  </w:style>
  <w:style w:type="paragraph" w:customStyle="1" w:styleId="c15c0">
    <w:name w:val="c15 c0"/>
    <w:basedOn w:val="a"/>
    <w:rsid w:val="00BA1FD9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6391C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639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5420</Words>
  <Characters>30896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КАЛЕНДАРНО-ТЕМАТИЧЕСКОЕ ПЛАНИРОВАНИЕ ПО ПРЕДМЕТУ «ОКРУЖАЮЩИЙ МИР»</dc:title>
  <dc:subject>УМК Виноградовой Н.Ф</dc:subject>
  <dc:creator>Хлямина Сажида</dc:creator>
  <cp:keywords/>
  <dc:description/>
  <cp:lastModifiedBy>Хлямина Сажида</cp:lastModifiedBy>
  <cp:revision>5</cp:revision>
  <dcterms:created xsi:type="dcterms:W3CDTF">2014-08-02T07:56:00Z</dcterms:created>
  <dcterms:modified xsi:type="dcterms:W3CDTF">2014-08-02T08:16:00Z</dcterms:modified>
</cp:coreProperties>
</file>