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03" w:rsidRDefault="00CC7903">
      <w:pPr>
        <w:rPr>
          <w:color w:val="C00000"/>
          <w:sz w:val="36"/>
          <w:szCs w:val="36"/>
        </w:rPr>
      </w:pPr>
    </w:p>
    <w:p w:rsidR="00CC7903" w:rsidRDefault="00CC7903">
      <w:pPr>
        <w:rPr>
          <w:color w:val="C00000"/>
          <w:sz w:val="36"/>
          <w:szCs w:val="36"/>
        </w:rPr>
      </w:pPr>
      <w:r w:rsidRPr="00CC7903">
        <w:rPr>
          <w:color w:val="C00000"/>
          <w:sz w:val="36"/>
          <w:szCs w:val="36"/>
        </w:rPr>
        <w:t>Проект «Моя малая Родина – село Икряное»</w:t>
      </w:r>
    </w:p>
    <w:p w:rsidR="00CC7903" w:rsidRPr="00CC7903" w:rsidRDefault="00CC7903">
      <w:pPr>
        <w:rPr>
          <w:color w:val="C00000"/>
          <w:sz w:val="36"/>
          <w:szCs w:val="36"/>
        </w:rPr>
      </w:pPr>
      <w:r w:rsidRPr="00CC7903">
        <w:rPr>
          <w:color w:val="C00000"/>
          <w:sz w:val="36"/>
          <w:szCs w:val="36"/>
        </w:rPr>
        <w:t xml:space="preserve">Подготовила Фомина Екатерина </w:t>
      </w:r>
    </w:p>
    <w:p w:rsidR="00CC7903" w:rsidRPr="00CC7903" w:rsidRDefault="00CC7903">
      <w:pPr>
        <w:rPr>
          <w:color w:val="C00000"/>
          <w:sz w:val="36"/>
          <w:szCs w:val="36"/>
        </w:rPr>
      </w:pPr>
      <w:r w:rsidRPr="00CC7903">
        <w:rPr>
          <w:color w:val="C00000"/>
          <w:sz w:val="36"/>
          <w:szCs w:val="36"/>
        </w:rPr>
        <w:t xml:space="preserve">Ученица 1 «ж» класса МБОУ СОШ №18 </w:t>
      </w:r>
      <w:proofErr w:type="spellStart"/>
      <w:r w:rsidRPr="00CC7903">
        <w:rPr>
          <w:color w:val="C00000"/>
          <w:sz w:val="36"/>
          <w:szCs w:val="36"/>
        </w:rPr>
        <w:t>г.Астрахани</w:t>
      </w:r>
      <w:proofErr w:type="spellEnd"/>
    </w:p>
    <w:p w:rsidR="00CC7903" w:rsidRPr="00CC7903" w:rsidRDefault="00CC7903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Руководитель</w:t>
      </w:r>
      <w:r w:rsidRPr="00CC7903">
        <w:rPr>
          <w:color w:val="C00000"/>
          <w:sz w:val="36"/>
          <w:szCs w:val="36"/>
        </w:rPr>
        <w:t xml:space="preserve">: Хлямина С.Ж </w:t>
      </w:r>
    </w:p>
    <w:p w:rsidR="00CC7903" w:rsidRDefault="00CC7903">
      <w:pPr>
        <w:rPr>
          <w:color w:val="C00000"/>
          <w:sz w:val="36"/>
          <w:szCs w:val="36"/>
        </w:rPr>
      </w:pPr>
      <w:r w:rsidRPr="00CC7903">
        <w:rPr>
          <w:color w:val="C00000"/>
          <w:sz w:val="36"/>
          <w:szCs w:val="36"/>
        </w:rPr>
        <w:t xml:space="preserve">Учитель начальных классов МБОУ СОШ №18 </w:t>
      </w:r>
      <w:proofErr w:type="spellStart"/>
      <w:r w:rsidRPr="00CC7903">
        <w:rPr>
          <w:color w:val="C00000"/>
          <w:sz w:val="36"/>
          <w:szCs w:val="36"/>
        </w:rPr>
        <w:t>г.Астрахани</w:t>
      </w:r>
      <w:proofErr w:type="spellEnd"/>
    </w:p>
    <w:p w:rsidR="00CC7903" w:rsidRDefault="00CC7903">
      <w:pPr>
        <w:rPr>
          <w:color w:val="C00000"/>
          <w:sz w:val="36"/>
          <w:szCs w:val="36"/>
        </w:rPr>
      </w:pPr>
    </w:p>
    <w:p w:rsidR="00CC7903" w:rsidRDefault="00CC7903">
      <w:pPr>
        <w:rPr>
          <w:color w:val="C00000"/>
          <w:sz w:val="36"/>
          <w:szCs w:val="36"/>
        </w:rPr>
      </w:pPr>
    </w:p>
    <w:p w:rsidR="00CC7903" w:rsidRDefault="00CC7903">
      <w:pPr>
        <w:rPr>
          <w:color w:val="C00000"/>
          <w:sz w:val="36"/>
          <w:szCs w:val="36"/>
        </w:rPr>
      </w:pPr>
    </w:p>
    <w:p w:rsidR="00CC7903" w:rsidRDefault="00CC7903">
      <w:pPr>
        <w:rPr>
          <w:color w:val="C00000"/>
          <w:sz w:val="36"/>
          <w:szCs w:val="36"/>
        </w:rPr>
      </w:pPr>
      <w:r w:rsidRPr="00CC7903">
        <w:rPr>
          <w:noProof/>
          <w:color w:val="C00000"/>
          <w:sz w:val="36"/>
          <w:szCs w:val="36"/>
          <w:lang w:eastAsia="ru-RU"/>
        </w:rPr>
        <w:lastRenderedPageBreak/>
        <w:drawing>
          <wp:inline distT="0" distB="0" distL="0" distR="0">
            <wp:extent cx="4200525" cy="3166550"/>
            <wp:effectExtent l="0" t="0" r="0" b="0"/>
            <wp:docPr id="3" name="Рисунок 3" descr="C:\Users\Хлямина Сажида\Desktop\ик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лямина Сажида\Desktop\икр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550" cy="317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903">
        <w:rPr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4076700" cy="2562225"/>
            <wp:effectExtent l="0" t="0" r="0" b="9525"/>
            <wp:docPr id="2" name="Рисунок 2" descr="C:\Users\Хлямина Сажида\Desktop\основ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лямина Сажида\Desktop\основател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903" w:rsidRPr="00CC7903" w:rsidRDefault="00CC7903" w:rsidP="00CC7903">
      <w:pPr>
        <w:rPr>
          <w:color w:val="C00000"/>
          <w:sz w:val="36"/>
          <w:szCs w:val="36"/>
        </w:rPr>
      </w:pPr>
      <w:r w:rsidRPr="00CC7903">
        <w:rPr>
          <w:b/>
          <w:bCs/>
          <w:color w:val="C00000"/>
          <w:sz w:val="36"/>
          <w:szCs w:val="36"/>
        </w:rPr>
        <w:t>Икряное</w:t>
      </w:r>
      <w:r w:rsidRPr="00CC7903">
        <w:rPr>
          <w:color w:val="C00000"/>
          <w:sz w:val="36"/>
          <w:szCs w:val="36"/>
        </w:rPr>
        <w:t> — </w:t>
      </w:r>
      <w:hyperlink r:id="rId6" w:tooltip="Село" w:history="1">
        <w:r w:rsidRPr="00CC7903">
          <w:rPr>
            <w:rStyle w:val="a3"/>
            <w:sz w:val="36"/>
            <w:szCs w:val="36"/>
          </w:rPr>
          <w:t>село</w:t>
        </w:r>
      </w:hyperlink>
      <w:r w:rsidRPr="00CC7903">
        <w:rPr>
          <w:color w:val="C00000"/>
          <w:sz w:val="36"/>
          <w:szCs w:val="36"/>
        </w:rPr>
        <w:t>, районный центр в </w:t>
      </w:r>
      <w:proofErr w:type="spellStart"/>
      <w:r w:rsidRPr="00CC7903">
        <w:rPr>
          <w:color w:val="C00000"/>
          <w:sz w:val="36"/>
          <w:szCs w:val="36"/>
        </w:rPr>
        <w:fldChar w:fldCharType="begin"/>
      </w:r>
      <w:r w:rsidRPr="00CC7903">
        <w:rPr>
          <w:color w:val="C00000"/>
          <w:sz w:val="36"/>
          <w:szCs w:val="36"/>
        </w:rPr>
        <w:instrText xml:space="preserve"> HYPERLINK "https://ru.wikipedia.org/wiki/%D0%98%D0%BA%D1%80%D1%8F%D0%BD%D0%B8%D0%BD%D1%81%D0%BA%D0%B8%D0%B9_%D1%80%D0%B0%D0%B9%D0%BE%D0%BD" \o "Икрянинский район" </w:instrText>
      </w:r>
      <w:r w:rsidRPr="00CC7903">
        <w:rPr>
          <w:color w:val="C00000"/>
          <w:sz w:val="36"/>
          <w:szCs w:val="36"/>
        </w:rPr>
        <w:fldChar w:fldCharType="separate"/>
      </w:r>
      <w:r w:rsidRPr="00CC7903">
        <w:rPr>
          <w:rStyle w:val="a3"/>
          <w:sz w:val="36"/>
          <w:szCs w:val="36"/>
        </w:rPr>
        <w:t>Икрянинском</w:t>
      </w:r>
      <w:proofErr w:type="spellEnd"/>
      <w:r w:rsidRPr="00CC7903">
        <w:rPr>
          <w:rStyle w:val="a3"/>
          <w:sz w:val="36"/>
          <w:szCs w:val="36"/>
        </w:rPr>
        <w:t xml:space="preserve"> районе</w:t>
      </w:r>
      <w:r w:rsidRPr="00CC7903">
        <w:rPr>
          <w:color w:val="C00000"/>
          <w:sz w:val="36"/>
          <w:szCs w:val="36"/>
        </w:rPr>
        <w:fldChar w:fldCharType="end"/>
      </w:r>
      <w:r w:rsidRPr="00CC7903">
        <w:rPr>
          <w:color w:val="C00000"/>
          <w:sz w:val="36"/>
          <w:szCs w:val="36"/>
        </w:rPr>
        <w:t> </w:t>
      </w:r>
      <w:hyperlink r:id="rId7" w:tooltip="Астраханская область" w:history="1">
        <w:r w:rsidRPr="00CC7903">
          <w:rPr>
            <w:rStyle w:val="a3"/>
            <w:sz w:val="36"/>
            <w:szCs w:val="36"/>
          </w:rPr>
          <w:t>Астраханской области</w:t>
        </w:r>
      </w:hyperlink>
      <w:r w:rsidRPr="00CC7903">
        <w:rPr>
          <w:color w:val="C00000"/>
          <w:sz w:val="36"/>
          <w:szCs w:val="36"/>
        </w:rPr>
        <w:t> </w:t>
      </w:r>
      <w:hyperlink r:id="rId8" w:tooltip="Россия" w:history="1">
        <w:r w:rsidRPr="00CC7903">
          <w:rPr>
            <w:rStyle w:val="a3"/>
            <w:sz w:val="36"/>
            <w:szCs w:val="36"/>
          </w:rPr>
          <w:t>России</w:t>
        </w:r>
      </w:hyperlink>
      <w:r w:rsidRPr="00CC7903">
        <w:rPr>
          <w:color w:val="C00000"/>
          <w:sz w:val="36"/>
          <w:szCs w:val="36"/>
        </w:rPr>
        <w:t xml:space="preserve">, административный </w:t>
      </w:r>
      <w:proofErr w:type="spellStart"/>
      <w:r w:rsidRPr="00CC7903">
        <w:rPr>
          <w:color w:val="C00000"/>
          <w:sz w:val="36"/>
          <w:szCs w:val="36"/>
        </w:rPr>
        <w:t>центр</w:t>
      </w:r>
      <w:hyperlink r:id="rId9" w:tooltip="Икрянинский сельсовет" w:history="1">
        <w:r w:rsidRPr="00CC7903">
          <w:rPr>
            <w:rStyle w:val="a3"/>
            <w:sz w:val="36"/>
            <w:szCs w:val="36"/>
          </w:rPr>
          <w:t>Икрянинского</w:t>
        </w:r>
        <w:proofErr w:type="spellEnd"/>
        <w:r w:rsidRPr="00CC7903">
          <w:rPr>
            <w:rStyle w:val="a3"/>
            <w:sz w:val="36"/>
            <w:szCs w:val="36"/>
          </w:rPr>
          <w:t xml:space="preserve"> сельсовета</w:t>
        </w:r>
      </w:hyperlink>
      <w:r w:rsidRPr="00CC7903">
        <w:rPr>
          <w:color w:val="C00000"/>
          <w:sz w:val="36"/>
          <w:szCs w:val="36"/>
        </w:rPr>
        <w:t>.</w:t>
      </w:r>
    </w:p>
    <w:p w:rsidR="00CC7903" w:rsidRPr="00CC7903" w:rsidRDefault="00CC7903" w:rsidP="00CC7903">
      <w:pPr>
        <w:rPr>
          <w:color w:val="C00000"/>
          <w:sz w:val="36"/>
          <w:szCs w:val="36"/>
        </w:rPr>
      </w:pPr>
      <w:r w:rsidRPr="00CC7903">
        <w:rPr>
          <w:color w:val="C00000"/>
          <w:sz w:val="36"/>
          <w:szCs w:val="36"/>
        </w:rPr>
        <w:br/>
        <w:t>Расположено в 40 километрах ниже </w:t>
      </w:r>
      <w:hyperlink r:id="rId10" w:tooltip="Астрахань" w:history="1">
        <w:r w:rsidRPr="00CC7903">
          <w:rPr>
            <w:rStyle w:val="a3"/>
            <w:sz w:val="36"/>
            <w:szCs w:val="36"/>
          </w:rPr>
          <w:t>Астрахани</w:t>
        </w:r>
      </w:hyperlink>
      <w:r w:rsidRPr="00CC7903">
        <w:rPr>
          <w:color w:val="C00000"/>
          <w:sz w:val="36"/>
          <w:szCs w:val="36"/>
        </w:rPr>
        <w:t>, в дельте </w:t>
      </w:r>
      <w:hyperlink r:id="rId11" w:tooltip="Волга" w:history="1">
        <w:r w:rsidRPr="00CC7903">
          <w:rPr>
            <w:rStyle w:val="a3"/>
            <w:sz w:val="36"/>
            <w:szCs w:val="36"/>
          </w:rPr>
          <w:t>Волги</w:t>
        </w:r>
      </w:hyperlink>
      <w:r w:rsidRPr="00CC7903">
        <w:rPr>
          <w:color w:val="C00000"/>
          <w:sz w:val="36"/>
          <w:szCs w:val="36"/>
        </w:rPr>
        <w:t> на берегу реки </w:t>
      </w:r>
      <w:proofErr w:type="spellStart"/>
      <w:r w:rsidRPr="00CC7903">
        <w:rPr>
          <w:color w:val="C00000"/>
          <w:sz w:val="36"/>
          <w:szCs w:val="36"/>
        </w:rPr>
        <w:fldChar w:fldCharType="begin"/>
      </w:r>
      <w:r w:rsidRPr="00CC7903">
        <w:rPr>
          <w:color w:val="C00000"/>
          <w:sz w:val="36"/>
          <w:szCs w:val="36"/>
        </w:rPr>
        <w:instrText xml:space="preserve"> HYPERLINK "https://ru.wikipedia.org/wiki/%D0%91%D0%B0%D1%85%D1%82%D0%B5%D0%BC%D0%B8%D1%80_(%D1%80%D0%B5%D0%BA%D0%B0)" \o "Бахтемир (река)" </w:instrText>
      </w:r>
      <w:r w:rsidRPr="00CC7903">
        <w:rPr>
          <w:color w:val="C00000"/>
          <w:sz w:val="36"/>
          <w:szCs w:val="36"/>
        </w:rPr>
        <w:fldChar w:fldCharType="separate"/>
      </w:r>
      <w:r w:rsidRPr="00CC7903">
        <w:rPr>
          <w:rStyle w:val="a3"/>
          <w:sz w:val="36"/>
          <w:szCs w:val="36"/>
        </w:rPr>
        <w:t>Бахтемир</w:t>
      </w:r>
      <w:proofErr w:type="spellEnd"/>
      <w:r w:rsidRPr="00CC7903">
        <w:rPr>
          <w:color w:val="C00000"/>
          <w:sz w:val="36"/>
          <w:szCs w:val="36"/>
        </w:rPr>
        <w:fldChar w:fldCharType="end"/>
      </w:r>
      <w:r w:rsidRPr="00CC7903">
        <w:rPr>
          <w:color w:val="C00000"/>
          <w:sz w:val="36"/>
          <w:szCs w:val="36"/>
        </w:rPr>
        <w:t>, по обеим сторонам автодороги </w:t>
      </w:r>
      <w:hyperlink r:id="rId12" w:tooltip="Р215 (автодорога) (страница отсутствует)" w:history="1">
        <w:r w:rsidRPr="00CC7903">
          <w:rPr>
            <w:rStyle w:val="a3"/>
            <w:b/>
            <w:bCs/>
            <w:sz w:val="36"/>
            <w:szCs w:val="36"/>
          </w:rPr>
          <w:t>Р215</w:t>
        </w:r>
      </w:hyperlink>
      <w:r w:rsidRPr="00CC7903">
        <w:rPr>
          <w:color w:val="C00000"/>
          <w:sz w:val="36"/>
          <w:szCs w:val="36"/>
        </w:rPr>
        <w:t> Астрахань – Кочубей – Кизляр – Махачкала. Территорию села пересекают </w:t>
      </w:r>
      <w:hyperlink r:id="rId13" w:tooltip="Ерик" w:history="1">
        <w:r w:rsidRPr="00CC7903">
          <w:rPr>
            <w:rStyle w:val="a3"/>
            <w:sz w:val="36"/>
            <w:szCs w:val="36"/>
          </w:rPr>
          <w:t>ерики</w:t>
        </w:r>
      </w:hyperlink>
      <w:r w:rsidRPr="00CC7903">
        <w:rPr>
          <w:color w:val="C00000"/>
          <w:sz w:val="36"/>
          <w:szCs w:val="36"/>
        </w:rPr>
        <w:t> </w:t>
      </w:r>
      <w:proofErr w:type="spellStart"/>
      <w:r w:rsidRPr="00CC7903">
        <w:rPr>
          <w:color w:val="C00000"/>
          <w:sz w:val="36"/>
          <w:szCs w:val="36"/>
        </w:rPr>
        <w:fldChar w:fldCharType="begin"/>
      </w:r>
      <w:r w:rsidRPr="00CC7903">
        <w:rPr>
          <w:color w:val="C00000"/>
          <w:sz w:val="36"/>
          <w:szCs w:val="36"/>
        </w:rPr>
        <w:instrText xml:space="preserve"> HYPERLINK "https://ru.wikipedia.org/w/index.php?title=%D0%98%D0%BA%D1%80%D1%8F%D0%BD%D0%BA%D0%B0_(%D0%B5%D1%80%D0%B8%D0%BA)&amp;action=edit&amp;redlink=1" \o "Икрянка (ерик) (страница отсутствует)" </w:instrText>
      </w:r>
      <w:r w:rsidRPr="00CC7903">
        <w:rPr>
          <w:color w:val="C00000"/>
          <w:sz w:val="36"/>
          <w:szCs w:val="36"/>
        </w:rPr>
        <w:fldChar w:fldCharType="separate"/>
      </w:r>
      <w:r w:rsidRPr="00CC7903">
        <w:rPr>
          <w:rStyle w:val="a3"/>
          <w:sz w:val="36"/>
          <w:szCs w:val="36"/>
        </w:rPr>
        <w:t>Икрянка</w:t>
      </w:r>
      <w:proofErr w:type="spellEnd"/>
      <w:r w:rsidRPr="00CC7903">
        <w:rPr>
          <w:color w:val="C00000"/>
          <w:sz w:val="36"/>
          <w:szCs w:val="36"/>
        </w:rPr>
        <w:fldChar w:fldCharType="end"/>
      </w:r>
      <w:r w:rsidRPr="00CC7903">
        <w:rPr>
          <w:color w:val="C00000"/>
          <w:sz w:val="36"/>
          <w:szCs w:val="36"/>
        </w:rPr>
        <w:t> и </w:t>
      </w:r>
      <w:proofErr w:type="spellStart"/>
      <w:r w:rsidRPr="00CC7903">
        <w:rPr>
          <w:color w:val="C00000"/>
          <w:sz w:val="36"/>
          <w:szCs w:val="36"/>
        </w:rPr>
        <w:fldChar w:fldCharType="begin"/>
      </w:r>
      <w:r w:rsidRPr="00CC7903">
        <w:rPr>
          <w:color w:val="C00000"/>
          <w:sz w:val="36"/>
          <w:szCs w:val="36"/>
        </w:rPr>
        <w:instrText xml:space="preserve"> HYPERLINK "https://ru.wikipedia.org/w/index.php?title=%D0%A5%D1%83%D1%80%D0%B4%D1%83%D0%BD_(%D0%B5%D1%80%D0%B8%D0%BA)&amp;action=edit&amp;redlink=1" \o "Хурдун (ерик) (страница отсутствует)" </w:instrText>
      </w:r>
      <w:r w:rsidRPr="00CC7903">
        <w:rPr>
          <w:color w:val="C00000"/>
          <w:sz w:val="36"/>
          <w:szCs w:val="36"/>
        </w:rPr>
        <w:fldChar w:fldCharType="separate"/>
      </w:r>
      <w:r w:rsidRPr="00CC7903">
        <w:rPr>
          <w:rStyle w:val="a3"/>
          <w:sz w:val="36"/>
          <w:szCs w:val="36"/>
        </w:rPr>
        <w:t>Хурдун</w:t>
      </w:r>
      <w:proofErr w:type="spellEnd"/>
      <w:r w:rsidRPr="00CC7903">
        <w:rPr>
          <w:color w:val="C00000"/>
          <w:sz w:val="36"/>
          <w:szCs w:val="36"/>
        </w:rPr>
        <w:fldChar w:fldCharType="end"/>
      </w:r>
      <w:r w:rsidRPr="00CC7903">
        <w:rPr>
          <w:color w:val="C00000"/>
          <w:sz w:val="36"/>
          <w:szCs w:val="36"/>
        </w:rPr>
        <w:t>, будучи ответвлениями </w:t>
      </w:r>
      <w:proofErr w:type="spellStart"/>
      <w:r w:rsidRPr="00CC7903">
        <w:rPr>
          <w:color w:val="C00000"/>
          <w:sz w:val="36"/>
          <w:szCs w:val="36"/>
        </w:rPr>
        <w:fldChar w:fldCharType="begin"/>
      </w:r>
      <w:r w:rsidRPr="00CC7903">
        <w:rPr>
          <w:color w:val="C00000"/>
          <w:sz w:val="36"/>
          <w:szCs w:val="36"/>
        </w:rPr>
        <w:instrText xml:space="preserve"> HYPERLINK "https://ru.wikipedia.org/wiki/%D0%91%D0%B0%D1%85%D1%82%D0%B5%D0%BC%D0%B8%D1%80_(%D1%80%D0%B5%D0%BA%D0%B0)" \o "Бахтемир (река)" </w:instrText>
      </w:r>
      <w:r w:rsidRPr="00CC7903">
        <w:rPr>
          <w:color w:val="C00000"/>
          <w:sz w:val="36"/>
          <w:szCs w:val="36"/>
        </w:rPr>
        <w:fldChar w:fldCharType="separate"/>
      </w:r>
      <w:r w:rsidRPr="00CC7903">
        <w:rPr>
          <w:rStyle w:val="a3"/>
          <w:sz w:val="36"/>
          <w:szCs w:val="36"/>
        </w:rPr>
        <w:t>Бахтемира</w:t>
      </w:r>
      <w:proofErr w:type="spellEnd"/>
      <w:r w:rsidRPr="00CC7903">
        <w:rPr>
          <w:color w:val="C00000"/>
          <w:sz w:val="36"/>
          <w:szCs w:val="36"/>
        </w:rPr>
        <w:fldChar w:fldCharType="end"/>
      </w:r>
      <w:r w:rsidRPr="00CC7903">
        <w:rPr>
          <w:color w:val="C00000"/>
          <w:sz w:val="36"/>
          <w:szCs w:val="36"/>
        </w:rPr>
        <w:t>.</w:t>
      </w:r>
    </w:p>
    <w:p w:rsidR="00CC7903" w:rsidRPr="00CC7903" w:rsidRDefault="002E0D5A" w:rsidP="00CC7903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lastRenderedPageBreak/>
        <w:t> </w:t>
      </w:r>
    </w:p>
    <w:p w:rsidR="002E0D5A" w:rsidRDefault="002E0D5A">
      <w:pPr>
        <w:rPr>
          <w:noProof/>
          <w:color w:val="C00000"/>
          <w:sz w:val="36"/>
          <w:szCs w:val="36"/>
          <w:lang w:eastAsia="ru-RU"/>
        </w:rPr>
      </w:pPr>
      <w:r>
        <w:rPr>
          <w:noProof/>
          <w:color w:val="C00000"/>
          <w:sz w:val="36"/>
          <w:szCs w:val="36"/>
          <w:lang w:eastAsia="ru-RU"/>
        </w:rPr>
        <w:drawing>
          <wp:inline distT="0" distB="0" distL="0" distR="0" wp14:anchorId="2468221D">
            <wp:extent cx="2456815" cy="1859280"/>
            <wp:effectExtent l="0" t="0" r="63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D5A" w:rsidRDefault="002E0D5A">
      <w:pPr>
        <w:rPr>
          <w:noProof/>
          <w:color w:val="C00000"/>
          <w:sz w:val="36"/>
          <w:szCs w:val="36"/>
          <w:lang w:eastAsia="ru-RU"/>
        </w:rPr>
      </w:pPr>
      <w:r>
        <w:rPr>
          <w:noProof/>
          <w:color w:val="C00000"/>
          <w:sz w:val="36"/>
          <w:szCs w:val="36"/>
          <w:lang w:eastAsia="ru-RU"/>
        </w:rPr>
        <w:t>Село</w:t>
      </w:r>
      <w:r w:rsidR="00D6633E" w:rsidRPr="00D6633E">
        <w:rPr>
          <w:noProof/>
          <w:color w:val="C00000"/>
          <w:sz w:val="36"/>
          <w:szCs w:val="36"/>
          <w:lang w:eastAsia="ru-RU"/>
        </w:rPr>
        <w:t xml:space="preserve"> Икряное известно с начала XVIII века как поселение «вольных сходцев» - беглых крестьян. Узаконено в 80-х годах XVIII века, но уже десятилетие спустя передано в крепостное владение графу А.Н.Зубову – фавориту Екатерины II и прибывало у его потомков вплоть до 1861 года. </w:t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  <w:t>Согласно легенде Петр I во время похода летом 1722 года сделал привал на одном из правобережных волжских бугров. Осетровая уха и свежеприготовленная черная икра привели в восторг видавшего виды императора. «Как называется столь богатое рыбное место?» - спросил он у местных ловцов. И, не получив вразумительного ответа, молвил: «Бугру этому отныне прозвище даю «Икряный». Так ли это или нет, но по сей день в 40 километрах ниже Астрахани существует некогда судоходная и богатая красной рыбой протока Икрянка, а при ней – село Икряное. </w:t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  <w:t>Именно село Икряное впоследствии объединило вокруг себя ряд других населенных пунктов, став сначала волостным, а с 1925 года – одним из районных центров Астраханской губернии. </w:t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</w:r>
      <w:r w:rsidR="00D6633E" w:rsidRPr="00D6633E">
        <w:rPr>
          <w:noProof/>
          <w:color w:val="C00000"/>
          <w:sz w:val="36"/>
          <w:szCs w:val="36"/>
          <w:lang w:eastAsia="ru-RU"/>
        </w:rPr>
        <w:lastRenderedPageBreak/>
        <w:br/>
        <w:t>Еще во времена Золотой Орды эта местность была густо заселена. Здесь были небольшие города, деревни, отдельные усадьбы, мавзолеи. Местные жители возделывали поля, занимались скотоводством и, конечно же, рыболовством. Слухи о «золотом дне», несметных рыбных богатствах, привольной жизни в низовьях волги привлекали сюда поселенцев из Поволжья: беглых каторжников, сектантов разных толков и разорившихся крестьян из центральных губерний России. </w:t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  <w:t>В поисках «золотого дна» приехал в Астрахань и вольный купец П.С. Сапожников, ставший известным всей России. Его сыновья основали в 1819 году фирму «Братья Сапожниковы». К 1902 году фирме принадлежали Харбайские, Икрянинские и Тумакские воды общей площадью более 29 тыс.га. В 1904 году фирма организовала у с. Икряное лов миноги (миножий жир, богатый йодом, широко применялся в лечебных целях). В начале 20 века доход фирмы от продажи рыбы и рыбных продуктов достигал от 1,2 до 2 млн. руб. в год. </w:t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  <w:t>Наступил октябрь 1917 года. Большинство ловецкого населения Икрянинской волости поддержало Астраханский совет рабочих и солдатских депутатов. Весной 1919 года на астраханском участке фронта гражданской войны начались боевые действия. </w:t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  <w:t xml:space="preserve">В 1921-1922 г.г. Россию охватил небывалый в истории голод. В Икряном 1500 человек из 2935 жителей – </w:t>
      </w:r>
      <w:r w:rsidR="00D6633E" w:rsidRPr="00D6633E">
        <w:rPr>
          <w:noProof/>
          <w:color w:val="C00000"/>
          <w:sz w:val="36"/>
          <w:szCs w:val="36"/>
          <w:lang w:eastAsia="ru-RU"/>
        </w:rPr>
        <w:lastRenderedPageBreak/>
        <w:t>голодающие. Промыслы пришли в упадок. Для сохранения рыбного хозяйства Астраханского края власти вынуждены были в 1923 году разрешить свободный лов в реке и море, был организован речной и морской скуп рыбы у ловцов, стали выделяться крупные долгосрочные банковские кредиты. </w:t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  <w:t>Вторая половина 20-х годов стала периодом активного формирования территории Икрянинского района. </w:t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  <w:t>22 июня 1941 года черной строкой вписано в историю СССР. Свет трудовых и военных побед икрянинцев не померкнет никогда. Икрянинцы своим самоотверженным трудом, переживая большие трудности и лишения, поднимали страну из военной разрухи. </w:t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  <w:t>Сейчас райцентр растет и молодеет. Добротное бетонное берегоукрепление на Волге в промежутке между протоками Хурдун и ериком Икрянка радует глаз. Общая его длина – более 500 метров. Появилась возможность для сооружения на этой бетонной основе замечательной набережной. </w:t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  <w:t>В ерике Икрянка усилиями жителей села был разведен дивный цветок лотос. </w:t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</w:r>
      <w:r w:rsidR="00D6633E" w:rsidRPr="00D6633E">
        <w:rPr>
          <w:noProof/>
          <w:color w:val="C00000"/>
          <w:sz w:val="36"/>
          <w:szCs w:val="36"/>
          <w:lang w:eastAsia="ru-RU"/>
        </w:rPr>
        <w:br/>
        <w:t xml:space="preserve">В селе Икряное расположена головная специализированная организация России, осуществляющая и координирующая все научные разработки в области товарного осетроводства – Федеральное государственное унитарное предприятие </w:t>
      </w:r>
      <w:r w:rsidR="00D6633E" w:rsidRPr="00D6633E">
        <w:rPr>
          <w:noProof/>
          <w:color w:val="C00000"/>
          <w:sz w:val="36"/>
          <w:szCs w:val="36"/>
          <w:lang w:eastAsia="ru-RU"/>
        </w:rPr>
        <w:lastRenderedPageBreak/>
        <w:t>научно-производственный Центр по осетроводству «БИОС». Центр ведет постоянную работу по совершенстсвованию биотехнологий выращивания осе</w:t>
      </w:r>
      <w:r>
        <w:rPr>
          <w:noProof/>
          <w:color w:val="C00000"/>
          <w:sz w:val="36"/>
          <w:szCs w:val="36"/>
          <w:lang w:eastAsia="ru-RU"/>
        </w:rPr>
        <w:t>тровых в прудовых условиях. </w:t>
      </w:r>
      <w:r>
        <w:rPr>
          <w:noProof/>
          <w:color w:val="C00000"/>
          <w:sz w:val="36"/>
          <w:szCs w:val="36"/>
          <w:lang w:eastAsia="ru-RU"/>
        </w:rPr>
        <w:br/>
      </w:r>
      <w:r w:rsidR="00D6633E" w:rsidRPr="00D6633E">
        <w:rPr>
          <w:noProof/>
          <w:color w:val="C00000"/>
          <w:sz w:val="36"/>
          <w:szCs w:val="36"/>
          <w:lang w:eastAsia="ru-RU"/>
        </w:rPr>
        <w:t xml:space="preserve">В райцентре расположен единственный в России музей истории рыболовства, который посещают не только российские, но и зарубежные гости. Здесь хранятся орудия лова, экспонаты ярко характеризующие быт и нрав жителей </w:t>
      </w:r>
    </w:p>
    <w:p w:rsidR="002E0D5A" w:rsidRDefault="00D6633E">
      <w:pPr>
        <w:rPr>
          <w:noProof/>
          <w:color w:val="C00000"/>
          <w:sz w:val="36"/>
          <w:szCs w:val="36"/>
          <w:lang w:eastAsia="ru-RU"/>
        </w:rPr>
      </w:pPr>
      <w:r w:rsidRPr="00D6633E">
        <w:rPr>
          <w:noProof/>
          <w:color w:val="C00000"/>
          <w:sz w:val="36"/>
          <w:szCs w:val="36"/>
          <w:lang w:eastAsia="ru-RU"/>
        </w:rPr>
        <w:t>Понизовья, историю становления и развития района.</w:t>
      </w:r>
      <w:r w:rsidR="002E0D5A">
        <w:rPr>
          <w:noProof/>
          <w:color w:val="C00000"/>
          <w:sz w:val="36"/>
          <w:szCs w:val="36"/>
          <w:lang w:eastAsia="ru-RU"/>
        </w:rPr>
        <w:t xml:space="preserve"> </w:t>
      </w:r>
    </w:p>
    <w:p w:rsidR="002E0D5A" w:rsidRDefault="002E0D5A">
      <w:pPr>
        <w:rPr>
          <w:noProof/>
          <w:color w:val="C00000"/>
          <w:sz w:val="36"/>
          <w:szCs w:val="36"/>
          <w:lang w:eastAsia="ru-RU"/>
        </w:rPr>
      </w:pPr>
      <w:r>
        <w:rPr>
          <w:noProof/>
          <w:color w:val="C00000"/>
          <w:sz w:val="36"/>
          <w:szCs w:val="36"/>
          <w:lang w:eastAsia="ru-RU"/>
        </w:rPr>
        <w:t xml:space="preserve">Я </w:t>
      </w:r>
      <w:r w:rsidR="00D6633E" w:rsidRPr="00D6633E">
        <w:rPr>
          <w:noProof/>
          <w:color w:val="C00000"/>
          <w:sz w:val="36"/>
          <w:szCs w:val="36"/>
          <w:lang w:eastAsia="ru-RU"/>
        </w:rPr>
        <w:drawing>
          <wp:inline distT="0" distB="0" distL="0" distR="0" wp14:anchorId="56E62A5B" wp14:editId="56F3D1C7">
            <wp:extent cx="3571875" cy="5334000"/>
            <wp:effectExtent l="0" t="0" r="9525" b="0"/>
            <wp:docPr id="4" name="Рисунок 4" descr="C:\Users\Хлямина Сажида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лямина Сажида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D5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E0D5A">
        <w:rPr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2085975" cy="1914525"/>
            <wp:effectExtent l="0" t="0" r="9525" b="9525"/>
            <wp:docPr id="7" name="Рисунок 7" descr="C:\Users\Хлямина Сажида\Desktop\b49ad96054c04cc8aae39ce5c922ed4f.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лямина Сажида\Desktop\b49ad96054c04cc8aae39ce5c922ed4f.l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7903" w:rsidRPr="00CC7903" w:rsidRDefault="002E0D5A">
      <w:pPr>
        <w:rPr>
          <w:noProof/>
          <w:color w:val="C00000"/>
          <w:sz w:val="36"/>
          <w:szCs w:val="36"/>
          <w:lang w:eastAsia="ru-RU"/>
        </w:rPr>
      </w:pPr>
      <w:r>
        <w:rPr>
          <w:noProof/>
          <w:color w:val="C00000"/>
          <w:sz w:val="36"/>
          <w:szCs w:val="36"/>
          <w:lang w:eastAsia="ru-RU"/>
        </w:rPr>
        <w:t>люблю свою малую родину !!!!!</w:t>
      </w:r>
    </w:p>
    <w:sectPr w:rsidR="00CC7903" w:rsidRPr="00CC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C2"/>
    <w:rsid w:val="000F1FC2"/>
    <w:rsid w:val="002E0D5A"/>
    <w:rsid w:val="006A609E"/>
    <w:rsid w:val="00CC7903"/>
    <w:rsid w:val="00D6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CEFFD-5608-4449-BC12-35217D92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1%8F" TargetMode="External"/><Relationship Id="rId13" Type="http://schemas.openxmlformats.org/officeDocument/2006/relationships/hyperlink" Target="https://ru.wikipedia.org/wiki/%D0%95%D1%80%D0%B8%D0%B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0%D1%81%D1%82%D1%80%D0%B0%D1%85%D0%B0%D0%BD%D1%81%D0%BA%D0%B0%D1%8F_%D0%BE%D0%B1%D0%BB%D0%B0%D1%81%D1%82%D1%8C" TargetMode="External"/><Relationship Id="rId12" Type="http://schemas.openxmlformats.org/officeDocument/2006/relationships/hyperlink" Target="https://ru.wikipedia.org/w/index.php?title=%D0%A0215_(%D0%B0%D0%B2%D1%82%D0%BE%D0%B4%D0%BE%D1%80%D0%BE%D0%B3%D0%B0)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5%D0%BB%D0%BE" TargetMode="External"/><Relationship Id="rId11" Type="http://schemas.openxmlformats.org/officeDocument/2006/relationships/hyperlink" Target="https://ru.wikipedia.org/wiki/%D0%92%D0%BE%D0%BB%D0%B3%D0%B0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4.jpeg"/><Relationship Id="rId10" Type="http://schemas.openxmlformats.org/officeDocument/2006/relationships/hyperlink" Target="https://ru.wikipedia.org/wiki/%D0%90%D1%81%D1%82%D1%80%D0%B0%D1%85%D0%B0%D0%BD%D1%8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8%D0%BA%D1%80%D1%8F%D0%BD%D0%B8%D0%BD%D1%81%D0%BA%D0%B8%D0%B9_%D1%81%D0%B5%D0%BB%D1%8C%D1%81%D0%BE%D0%B2%D0%B5%D1%82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5</cp:revision>
  <dcterms:created xsi:type="dcterms:W3CDTF">2014-11-01T05:17:00Z</dcterms:created>
  <dcterms:modified xsi:type="dcterms:W3CDTF">2014-11-01T05:43:00Z</dcterms:modified>
</cp:coreProperties>
</file>