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EA" w:rsidRPr="007B03EA" w:rsidRDefault="007B03EA" w:rsidP="001145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03E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КАЛЕНДАРНО -ТЕМАТИЧЕСКОЕ ПЛАНИРОВАНИЕ - ТЕХНОЛОГИЯ</w:t>
      </w:r>
    </w:p>
    <w:tbl>
      <w:tblPr>
        <w:tblStyle w:val="a4"/>
        <w:tblW w:w="527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93"/>
        <w:gridCol w:w="2249"/>
        <w:gridCol w:w="561"/>
        <w:gridCol w:w="992"/>
        <w:gridCol w:w="2694"/>
        <w:gridCol w:w="2835"/>
        <w:gridCol w:w="708"/>
        <w:gridCol w:w="3262"/>
        <w:gridCol w:w="848"/>
        <w:gridCol w:w="851"/>
      </w:tblGrid>
      <w:tr w:rsidR="007B03EA" w:rsidRPr="007B03EA" w:rsidTr="00D14AB6">
        <w:trPr>
          <w:cantSplit/>
          <w:trHeight w:val="1134"/>
        </w:trPr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721" w:type="pct"/>
            <w:vAlign w:val="center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180" w:type="pct"/>
            <w:textDirection w:val="btLr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Кол-во часов</w:t>
            </w:r>
          </w:p>
        </w:tc>
        <w:tc>
          <w:tcPr>
            <w:tcW w:w="318" w:type="pct"/>
            <w:vAlign w:val="center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Тип урока</w:t>
            </w:r>
          </w:p>
        </w:tc>
        <w:tc>
          <w:tcPr>
            <w:tcW w:w="864" w:type="pct"/>
            <w:vAlign w:val="center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Требования к уровню подготовки учащихся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09" w:type="pct"/>
            <w:vAlign w:val="center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Элементы содержания</w:t>
            </w:r>
          </w:p>
        </w:tc>
        <w:tc>
          <w:tcPr>
            <w:tcW w:w="227" w:type="pct"/>
            <w:textDirection w:val="btLr"/>
            <w:vAlign w:val="center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046" w:type="pct"/>
            <w:vAlign w:val="center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УУД</w:t>
            </w:r>
          </w:p>
        </w:tc>
        <w:tc>
          <w:tcPr>
            <w:tcW w:w="272" w:type="pct"/>
            <w:textDirection w:val="btLr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ind w:right="113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273" w:type="pct"/>
            <w:textDirection w:val="btLr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Дата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фактиичес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-кого проведения</w:t>
            </w: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pct"/>
            <w:gridSpan w:val="9"/>
          </w:tcPr>
          <w:p w:rsidR="007B03EA" w:rsidRPr="007B03EA" w:rsidRDefault="007B03EA" w:rsidP="007B03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3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1, «Здравствуй, дорогой друг!»   (1 час)</w:t>
            </w: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работать с учебником.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864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Прогнозировать и планировать про-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цесс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освоения уме-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 при изготовлении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-лия.</w:t>
            </w:r>
          </w:p>
        </w:tc>
        <w:tc>
          <w:tcPr>
            <w:tcW w:w="909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изго-товления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изделия на основе рубрики «Во-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просы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юного техно-лога» и технологи-ческой карты.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вопросы по материалу, изученному в предыдущих классах. Со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здавать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использовать карту маршрута 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-шествия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pct"/>
            <w:gridSpan w:val="9"/>
          </w:tcPr>
          <w:p w:rsidR="007B03EA" w:rsidRPr="007B03EA" w:rsidRDefault="007B03EA" w:rsidP="007B03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3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  «Человек и земля»  (40 часов)</w:t>
            </w: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Архитектура. Работа с бума-гой. 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Изделие: дом.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ОНЗ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Находить и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-рать информацию, необходимую для изготовления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-лия,  объяснять новые понятия.</w:t>
            </w:r>
          </w:p>
        </w:tc>
        <w:tc>
          <w:tcPr>
            <w:tcW w:w="909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Эскиз, технический рисунок. Свойства различных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-лов. Способы креп-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отдельных де-талей.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выполнять чертёж фигуры в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масш-табе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читать чертёж, вы-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полнять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чертёж развёрт-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сконструировать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-кет дома из бумаги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Городские пост-ройки. Работа с проволокой. 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Изделие: теле-башня.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Наблюдать и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иссле-довать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особенности работы с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проволо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-кой.</w:t>
            </w:r>
          </w:p>
        </w:tc>
        <w:tc>
          <w:tcPr>
            <w:tcW w:w="909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Архитектурные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осо-бенности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 построек.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Особеннос-ти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с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проволо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-кой.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различать плоско-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губцы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кусачки, резать, сгибать, и соединять про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волоку, выполнять тех-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нический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рисунок;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скон-струировать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модель те-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лебашни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проволоки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Парк. Работа с природным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ма-</w:t>
            </w: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териалом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тилином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Изделие: город-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ОНЗ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</w:p>
        </w:tc>
        <w:tc>
          <w:tcPr>
            <w:tcW w:w="864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Анализировать, срав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нивать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профессио-</w:t>
            </w: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нальную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деятель-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человека в сфере городского хозяйства и ланд-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шафтного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дизайна. </w:t>
            </w:r>
          </w:p>
        </w:tc>
        <w:tc>
          <w:tcPr>
            <w:tcW w:w="909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Значение природы для города.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Профес-</w:t>
            </w: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сиональная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 в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 городского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ландшафтного дизайна.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</w:t>
            </w:r>
          </w:p>
        </w:tc>
        <w:tc>
          <w:tcPr>
            <w:tcW w:w="1046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грамотно сочетать различные материалы в </w:t>
            </w: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работе над одной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компо-зицией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выполнять эс-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составлять план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-боты над изделием;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-дать макет городского парка из природных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ма-териалов</w:t>
            </w:r>
            <w:proofErr w:type="spellEnd"/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-ка. Работа с бумагой.  Изделие: Качал-ка, песочница.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ОНЗ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Распределять роли и обязанности для выполнения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проек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-та.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Проводить оценку этапов работы и на её основе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корректи-ровать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свою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дея-тельность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9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Алгоритм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организа-ции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при реализации про-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Работа с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-нами, соблюдение правил ТБ при работе с инструментами. Этапы выполнения проекта, презентация изделия.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работать в мини-группе под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руко-водством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учителя;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-пользовать алгоритм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 над проектом; пред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ставить результат своей деятельности;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анали-зировать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работу по заданным критериям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-ка. Работа с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бу-магой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Изделие: Качели, игровой комплекс.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ОНЗ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Ателье мод. Работа с тканью. Изделие: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 стебельчатых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стежков,строчка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петельных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стеж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-ков.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Осваивать алгоритм деятельности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аппли-кации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Контролировать и корректировать свою работу.</w:t>
            </w:r>
          </w:p>
        </w:tc>
        <w:tc>
          <w:tcPr>
            <w:tcW w:w="909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одежды по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наз-начению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Свойства ткани и пряжи.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-ритм выполнения стебельчатых и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-тельных стежков. 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Вышивка,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монограм-ма.Материалы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инс-трументы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нения аппликации. Правила безопасной работы иглой.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Украсить платочек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мо-нограммой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уметь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разли-чать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виды швов, тканей.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Осваивать и применять в практической деятель-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технику вязания. 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тка-нью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Изделие: Украшение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мо-нограммой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ОНЗ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Осваивать и применять в практической деятельности способы украшения одежды.</w:t>
            </w:r>
          </w:p>
        </w:tc>
        <w:tc>
          <w:tcPr>
            <w:tcW w:w="909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Овладеть технологией выполнения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апплика-ции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ткани; различать виды аппликации;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самостоя-тельно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составлять ком-позицию для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выполне-ния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аппликации;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выпол-</w:t>
            </w: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нять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аппликацию по ал-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горитму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украсить фар-тук аппликацией из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с помощью петельно-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шва. Различать виды аппликации.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тканью. Аппликация. Изделие: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укра-</w:t>
            </w: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шение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фартука.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ОНЗ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тканей. Работа с бумагой и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шерс-тяной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нитью. 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Находить и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отби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-рать информацию о процессе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производ-ства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тканей.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Анали-зировать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разли-чать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виды тканей.</w:t>
            </w:r>
          </w:p>
        </w:tc>
        <w:tc>
          <w:tcPr>
            <w:tcW w:w="909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изготовле-ния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тканей. Виды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 и волокон. Свой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материалов: пря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тканей.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Сочет-ание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цветов в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компо-зиции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Эскиз и схема узора.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-кая карта и план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-боты.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размечать лист по линейке, отличать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-лен от других форм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тка-чества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создать изделие «Гобелен»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бума-гой и шерстяной нитью. Изделие: Гобелен.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Анализировать, сравнивать и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выби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-рать материалы, не-обходимые для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цве-тового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решения композиции.</w:t>
            </w:r>
          </w:p>
        </w:tc>
        <w:tc>
          <w:tcPr>
            <w:tcW w:w="909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Вязание. Работа с шерстяной ни-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Изделие: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петли.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Композиции на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осно-ве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воздушных петель. Техника вязания,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вила работы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крюч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Цветовое решение композиции.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разме-ра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крючка толщине ниток.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создать цепочку из «воздушных  петель» с помощью вязания крючком, применять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вила работы при вязании крючком, составлять план работы; создать композицию «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Воздуш-ные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петли»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Вязание. Работа с шерстяной ни-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Изделие: композиция из воздушных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пе-тель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Одежда для кар-навала. Работа с тканью.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кавалер, дама.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Определять и выделять характерные особенности карнавального </w:t>
            </w: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костюма.</w:t>
            </w:r>
          </w:p>
        </w:tc>
        <w:tc>
          <w:tcPr>
            <w:tcW w:w="909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Понятие «карнавал». Особенности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-вального костюма. Эскизы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карнаваль-ного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костюма.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Обра-</w:t>
            </w: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ботка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 крах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малом. План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созда-ния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костюма.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</w:t>
            </w:r>
          </w:p>
        </w:tc>
        <w:tc>
          <w:tcPr>
            <w:tcW w:w="1046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работать с выкрой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кой, изготавливать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карна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вальный костюм. Уметь работать с шаблоном. Ос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ваивать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применять на </w:t>
            </w: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практике  умение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-тать с выкройкой. Вы-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полнять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украшение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лий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собственному за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мыслу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Работа с леской и бисером. Изделие: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брасле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-тик «Цветочки».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качество выполнения работы.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бисера,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-бы плетения.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Свойст-ва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особенности лес-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Способы и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-мы работы с леской. Инструменты и при-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способления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-боты с бисером.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работать с леской и бисером, уметь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-рать необходимые мате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риалы и  инструменты для выполнения изделий из бисера, изготовить изделие  «Браслетик», «Цветочки»».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Крос-сворд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«Ателье мод».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Схема изготовления изделия, текст и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довый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план. 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способы и приемы работы с бисером.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Оце-нивать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-нения работы по рубрике «Вопросы юного техно-лога».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 «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Кулина-рная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сказка».  Работа с бума-гой. Изделие: весы. Кухонные принадлежности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Выполнять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самос-тоятельно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раскрой деталей изделия по шаблону и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оформ-лять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изделие по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соб-ственному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замыслу.</w:t>
            </w:r>
          </w:p>
        </w:tc>
        <w:tc>
          <w:tcPr>
            <w:tcW w:w="909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-той кафе.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Профессио-нальные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повара, кулинара, официанта. Правила поведения в кафе. Вы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 блюд. Способы определения массы продуктов при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-щи мерок. 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пользоваться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лицей мер веса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продук-тов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самостоятельно со-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ставлять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 работы над изделием, собирать конструкцию из бумаги с помощью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дополнитель-ных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приспособлений; сконструировать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изде-лие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«Весы»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Фруктовый зав-трак. Работа со </w:t>
            </w: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съедобными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ма-териалами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Изделие: салат из фруктов.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Участвовать в сов-местной деятель-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ности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выделять и планировать после-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довательность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при-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готовления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блюда, распределять обязан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9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Приготовление пи-щи. Кухонные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инс-</w:t>
            </w: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трументы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приспо-собления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Способы приготовления пищи Меры безопасности при приготовлении пищи. Рецепты блюд.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</w:t>
            </w:r>
          </w:p>
        </w:tc>
        <w:tc>
          <w:tcPr>
            <w:tcW w:w="1046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пользоваться но-жом и разделочной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кой, пользоваться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рецеп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том, смешивать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ингреди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енты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применять правила поведения при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приготов-лении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пищи;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-вить салат «Фруктовый завтрак»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тканью. Колпачок для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яиц.Технологи-ческая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карта, раскрой.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Анализировать план работы по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изготов-лению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изделия и за-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полнять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технологи-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ческую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карту.</w:t>
            </w:r>
          </w:p>
        </w:tc>
        <w:tc>
          <w:tcPr>
            <w:tcW w:w="909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Сервировка стола к завтраку. Сохранение блюд теплыми. Свой-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синтепона.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-та с тканью. 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размечать детали по линейке, Работать с выкройкой, использовать швы «вперёд иголку» и «через край»; уметь оп-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ределять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свойства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синте-пона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самостоятельно придумывать элементы оформления и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декориро-вать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изделие; изготовить изделие «Цыплята»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тканью. Колпачок для яиц.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Изделие: кол-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пачок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-цыпленок.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Кулинария. Ра-бота с продукта-ми питания для холодных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-сок.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Изделие: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-броды. 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Готовить закуски в группе,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самостоя-тельно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распределять обязанности в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груп-пе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помогать друг другу при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изготов-лении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изделия.</w:t>
            </w:r>
          </w:p>
        </w:tc>
        <w:tc>
          <w:tcPr>
            <w:tcW w:w="909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Блюда, не требую-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тепловой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обра-ботки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- холодные за-куски.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Приготовле-ние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холодных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-сок по рецепту. Пита-тельные свойства про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дуктов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Приготовле-ние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блюд по одной технологии с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исполь-зованием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разных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инг-редиентов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распределять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-боту с товарищами в группе; приготовить бутерброды и закуску «Радуга на шпажке»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Сервировка сто-</w:t>
            </w: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ла. Работа с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бу-магой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Изделие: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салфетница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</w:p>
        </w:tc>
        <w:tc>
          <w:tcPr>
            <w:tcW w:w="864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Анализировать план </w:t>
            </w: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изготовления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изде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лия.</w:t>
            </w:r>
          </w:p>
        </w:tc>
        <w:tc>
          <w:tcPr>
            <w:tcW w:w="909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Особенности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серви-</w:t>
            </w: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ровки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праздничного стола. Способы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скла-дывания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салфеток. Изготовление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-ток для украшения праздничного стола с использованием сим-метрии.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</w:t>
            </w:r>
          </w:p>
        </w:tc>
        <w:tc>
          <w:tcPr>
            <w:tcW w:w="1046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навыки раз-</w:t>
            </w: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метки по линейке,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-пользования принципа симметрии; уметь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разли-чать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виды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симметрич-ных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изображений, само-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стоятельно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придумывать декоративные элементы и оформлять изделие; сделать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салфетницу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бумаги и картона.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Магазин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-ков. Работа с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пласт.матер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-ми (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тестопластика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Лепка. Изделие: брелок для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-чей.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магазинов.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бенности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ма-газинов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Профессии людей, работающих в магазине.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Информа-ции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изделии на яр-лыке.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пластичным материалом (тесто-пластика). 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отличать солёное тесто от других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пластич-ных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 (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плас-тилина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глины), приме-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новый способ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ок-раски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солёного теста,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са-мостоятельно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замеши-вать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солёное тесто и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-пользовать различные приёмы лепки из теста; сделать брелок из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солё-ного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теста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ми. Изделие: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ключей (гуашь).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Находить на ярлы-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ке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информацию о продукте,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анализи-ровать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её и делать выводы.</w:t>
            </w:r>
          </w:p>
        </w:tc>
        <w:tc>
          <w:tcPr>
            <w:tcW w:w="909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природ-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Золотистая соломка.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864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Наблюдать и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иссле-довать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свойства со-ломки и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особеннос-ти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использования  в декоративно-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прик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-ладном искусстве.</w:t>
            </w:r>
          </w:p>
        </w:tc>
        <w:tc>
          <w:tcPr>
            <w:tcW w:w="909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новым видом природного материала – солом-кой. Свойства солом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Использование соломки в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-но-прикладном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ис-кусстве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Технология подготовки соломки </w:t>
            </w: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холодный и горя-чий способы.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Изго-товление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апплика-ции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соломки. Учет цвета и текстуры со-ломки при создании ком-позиции.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</w:t>
            </w:r>
          </w:p>
        </w:tc>
        <w:tc>
          <w:tcPr>
            <w:tcW w:w="1046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обрабатывать со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ломку холодным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бом; сделать картину «золотая соломка».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Знают способы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обработ-ки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соломки, умеют вы-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полнять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соломки свои композиции.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природ-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материа-лами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Золотис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-тая соломка. Ап-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пликация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Изде-</w:t>
            </w: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кораблик.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поде-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соломки.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64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бума-гой и картоном. Упаковка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-ков.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Соотносить размер подарка с размером упаковочной бума-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Объяснять свой замысел при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презен-тации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упаковки.</w:t>
            </w:r>
          </w:p>
        </w:tc>
        <w:tc>
          <w:tcPr>
            <w:tcW w:w="909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подарка для человека. Правила упаковки и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-венного оформления подарков. Основы гармоничного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соче-тания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цветов при со-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компози-ции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Оформление по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дарков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ли-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для которого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по-дарок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предназначен. 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составлять план работы, упаковывать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по-дарок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учитывая его фор-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назначение, уметь сочетать цвета в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компо-зиции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изготовить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изде-лие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«Упаковка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-ков»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Автомастерская Работа с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-ном.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Конструир-ование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Изделие: фургон «Моро-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женое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Находить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инфор-мацию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автомоби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-лях, сравнивать, от-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бирать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представ-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лять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необходимую информацию.</w:t>
            </w:r>
          </w:p>
        </w:tc>
        <w:tc>
          <w:tcPr>
            <w:tcW w:w="909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-ей создания и устрой-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автомобиля. Ра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бота с картоном.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По-строение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развертки при помощи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вспомо-гательной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сетки. Тех-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нология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конструиро-вания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объемных фи-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Создание объем-ной модели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 из бумаги.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Темати-ческое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 </w:t>
            </w: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изделия. 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</w:t>
            </w:r>
          </w:p>
        </w:tc>
        <w:tc>
          <w:tcPr>
            <w:tcW w:w="1046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составлять ком-позицию для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оформле-ния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изделия, отражая в ней функциональное на-значение изделия; уметь описать внутреннее уст-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ройство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автомобиля; раз-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личать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простейшие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-метрические тела;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нау-читься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чертить развёрт-ку геометрического тела, создавать объёмную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мо-дель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предмета;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сконстру-</w:t>
            </w: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ировать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фургон «Моро-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женое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карто-ном.Конструирование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Изделие: фургон «Моро-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женое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Оформ-ление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изделия.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металличес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-ким конструктором. Анализ конструкции готового изделия. Де-тали конструктора. Инструменты для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-боты с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ром. Выбор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необхо-димых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деталей.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Спо-собы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соединения де-талей (подвижное и неподвижное). Сбор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изделия. 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на основе готово-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-лия и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иллюстра-ций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каждому этапу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-боты над изделием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сос-тавлять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 его сборки, определять количество деталей и виды их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-нений; уметь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распреде-лять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 в группе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метал-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лическим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конст-руктором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Изделие: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грузо-вик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автомо-биль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</w:tcPr>
          <w:p w:rsidR="007B03EA" w:rsidRPr="007B03EA" w:rsidRDefault="007B03EA" w:rsidP="007B03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группе.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Презентовать готовое изделие</w:t>
            </w:r>
          </w:p>
        </w:tc>
        <w:tc>
          <w:tcPr>
            <w:tcW w:w="909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046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pct"/>
            <w:gridSpan w:val="9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 «Человек и вода» (12 часов)</w:t>
            </w: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Конструирова-ние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с различными материалами. Изделие: мост.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Анализировать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-боту поэтапно,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оце-нивать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качество её выполнения.</w:t>
            </w:r>
          </w:p>
        </w:tc>
        <w:tc>
          <w:tcPr>
            <w:tcW w:w="909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Мост, путепровод, виадук. Виды мостов (арочные, понтон-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висячие,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балоч-ные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их назначение. Конструктивные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бенности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мостов. Мо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делирование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Изго-товление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модели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ви-сячего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моста. 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-рой деталей из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-на. Работа с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различ-ными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материалами. Новый вид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соедине-ния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деталей – натяги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нитей.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</w:t>
            </w:r>
          </w:p>
        </w:tc>
        <w:tc>
          <w:tcPr>
            <w:tcW w:w="1046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подбирать мате-риалы для выполнения изделия; уметь различать виды мостов, соединять детали натягиванием ни-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сконструировать из-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«Мост»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транс-порт. Работа  с бумагой. Изделие: баржа.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Осуществлять само-контроль и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самоо-ценку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работы.Кор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ректировать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свои действия.</w:t>
            </w:r>
          </w:p>
        </w:tc>
        <w:tc>
          <w:tcPr>
            <w:tcW w:w="909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Водный транспорт. Виды водного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тра-нспорта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Проектная деятельность. Работа с бумагой.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Заполне-ние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технологической карты.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различать суда, выполнять работу по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са-мостоятельно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составлен-ной технологической карте, сконструировать яхту, баржу.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транс-порт. Работа  с бумагой. Изделие: яхта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48.49.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Океанариум. Ра-бота с текстиль-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материа-лами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Шитьё. Изделие: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осьми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-ноги.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Работа в группе.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Совместно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офор-млять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композицию из осьминогов и рыбок.</w:t>
            </w:r>
          </w:p>
        </w:tc>
        <w:tc>
          <w:tcPr>
            <w:tcW w:w="909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Океанариум и его обитатели. Ихтиолог. Мягкие игрушки. Ви-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мягких игрушек (плоские,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полуобъем-ные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объемные).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вила и последователь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над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игрушкой. Техно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логия создания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-кой игрушки из под-ручных материалов.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находить новое применение старым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-щам; научиться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разли-чать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виды мягких игру-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создать изделие «Осьминоги и рыбки»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50.51.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Океанариум. Ра-бота с текстиль-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материа-лами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Шитьё. Изделие: рыбки.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плас-тичными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алами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Пласти-лин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Изделие: фон-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Анализировать план изготовления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изде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-лия, самостоятельно осуществлять его.</w:t>
            </w:r>
          </w:p>
        </w:tc>
        <w:tc>
          <w:tcPr>
            <w:tcW w:w="909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Фонтаны. Виды и конструктивные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осо-бенности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фонтанов. Изготовление объем-ной модели фонтана из пластичных мате-риалов по заданному образцу.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виды фонтан-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уметь применять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-вила работы с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пластич-ными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материалами;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скон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струировать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изделие «Фонтан»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pct"/>
            <w:gridSpan w:val="9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 «Человек и воздух» (8 часов)</w:t>
            </w: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Зоопарк. Работа </w:t>
            </w: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бумагой.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Скла-дывание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-ми. Изделие: птицы. Журавль.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864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Самостоятельно вы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полнять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работу по схеме, соотносить знаковые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обозначе-ния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выполненны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-ми операциями по сложению оригами.</w:t>
            </w:r>
          </w:p>
        </w:tc>
        <w:tc>
          <w:tcPr>
            <w:tcW w:w="909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Знакомство с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ей возникновения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зо-опарков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России. Би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оника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История воз-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никновения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искусст-ва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оригами.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оригами. Раз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техники ори-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классическое оригами, модульное оригами. Мокрое складывание.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Услов-ные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обозначения тех-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оригами.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</w:t>
            </w:r>
          </w:p>
        </w:tc>
        <w:tc>
          <w:tcPr>
            <w:tcW w:w="1046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понимать ус-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ловные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обозначения тех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оригами, уметь складывать фигурки ори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схеме;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-нить работу над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-ем «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Журавль».Научиться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понимать условные обо-значения техники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-ми, уметь складывать фигурки оригами по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схе-ме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выполнить работу над изделием «Аист».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Зоопарк. Работа с бумагой.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Скла-дывание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-ми. Изделие: птицы. Аист.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Вертолётная площадка.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-та с бумагой и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картоном.Конструирование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 материала, разметка,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-рой. 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Оценивать качество изготовленного из-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делия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заданным критериям.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Составлять рассказ для презентации своего изделия.</w:t>
            </w:r>
          </w:p>
        </w:tc>
        <w:tc>
          <w:tcPr>
            <w:tcW w:w="909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особен-ностями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конструк-ции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вертолета.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Осо-бенности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профессии летчика, штурмана, авиаконструктора.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Конструирование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дели вертолета.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Зна-комство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новым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ма-териалом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пробкой.  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работы с раз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материалами, приспособлениями.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своего изделия.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конструировать изделия из группы раз-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материалов; сделать вертолёт «Муха»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Вертолётная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щадка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Работа с бумагой и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Конструи-</w:t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адка. Работа с бумагой и карто-</w:t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Изделие: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-лёт «Муха». 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Папье–маше. Работа с бума-гой. Изделие: </w:t>
            </w: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воздушный шар. 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ОНЗ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Оценивать готовое изделие и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презенто-вать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работу.</w:t>
            </w:r>
          </w:p>
        </w:tc>
        <w:tc>
          <w:tcPr>
            <w:tcW w:w="909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папье-маше. Применение техники папье-маше для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соз-</w:t>
            </w: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дания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предметов бы-та. Освоение техники папье-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маше.Украше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и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поме-щений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помощи воздушных шаров. 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соединения деталей при помощи ниток и скотча.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</w:t>
            </w:r>
          </w:p>
        </w:tc>
        <w:tc>
          <w:tcPr>
            <w:tcW w:w="1046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применять техно-логию изготовления изделий из папье-маше; </w:t>
            </w: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Вы-полнить работу над изделием «Воздушный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шар».Выполнить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 над изделием «Клоун».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Папье–маше. Работа с бума-гой. Изделие: клоун.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pct"/>
            <w:gridSpan w:val="9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5. «Человек и информация» (9 часов)</w:t>
            </w: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Кукольный те-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Работа с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нью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Шитьё. Изделие: куколь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Создавать модели пальчиковых кукол для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спектакля.Рас-пределять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группе обязанности.</w:t>
            </w:r>
          </w:p>
        </w:tc>
        <w:tc>
          <w:tcPr>
            <w:tcW w:w="909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Театр. Кукольный те-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Профессиональ-ная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ку-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кольника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-ка-декоратора,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кук-ловода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Пальчиковые куклы. Театральная афиша, театральная программа.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-ла поведения в театре.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Спектакль.Изготов-ление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пальчиковых кукол для спектакля. Работа с тканью, ши-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работать над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ктом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группе; научить-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изготавливать паль-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чиковых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кукол.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Кукольный те-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с тканью.  Проект «Готовим спек-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такль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864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различ-ными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Конструиро-вание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модели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Изделие: сцена.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Самостоятельно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тавлять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технологи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ческую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карту,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-пользовать план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боты.</w:t>
            </w:r>
          </w:p>
        </w:tc>
        <w:tc>
          <w:tcPr>
            <w:tcW w:w="909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поня-тием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«сцена».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руирование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подбор материалов для вы-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полнения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изделия «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Сцена».Виды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весов. Выбор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-веса к спектаклю «Красная Шапочка».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</w:t>
            </w:r>
          </w:p>
        </w:tc>
        <w:tc>
          <w:tcPr>
            <w:tcW w:w="1046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различать виды занавесов; выполнить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-боту над изделием «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 и занавес»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различ-ными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Конструи-рование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моде-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лирование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занавес.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Переплётная мастерская.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с картоном и цветной бума-гой.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Книгопечатание.Ос-новные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этапы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-печатания. Печатные станки, печатный пресс,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литера.Конст-рукция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 (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книж-ный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блок. Обложка, переплет,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слизура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крышки, корешок). Профессиональная деятельность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печат-ника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переплетчика. Переплет книги и его назначение.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Декори-рование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изделия. Эле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менты переплетных работ.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  <w:vMerge w:val="restar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выполнять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-боту над простым видом переплёта при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изготовле-ния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изделия «Переплёт-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работы»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Переплётная мастерская. Работа с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-ном и цветной бумагой.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Изде-лие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переплет-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46" w:type="pct"/>
            <w:vMerge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Почта. Работа с почтовыми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Изделие: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запол-няем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бланк.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64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Осуществлять поиск информации о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спосо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cr/>
              <w:t>очта. Работа с почтовыми блан--</w:t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бах общения и пере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дачи информации.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Анализировать и сравнивать </w:t>
            </w:r>
            <w:proofErr w:type="spellStart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различ-</w:t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виды почтовых отправлений.</w:t>
            </w:r>
          </w:p>
        </w:tc>
        <w:tc>
          <w:tcPr>
            <w:tcW w:w="909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общения и передачи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информа-ции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Почта. Теле-граф. Особенности работы почты и про-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фессиональная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дея-тельность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почталь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-она. Виды почтовых отделений. Понятие </w:t>
            </w: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«бланк». Процесс доставки почты. Кор-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респонденция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Запол-нение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бланка почто-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отправления.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</w:t>
            </w:r>
          </w:p>
        </w:tc>
        <w:tc>
          <w:tcPr>
            <w:tcW w:w="1046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заполнить бланк телеграммы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3EA" w:rsidRPr="007B03EA" w:rsidTr="00D14AB6">
        <w:tc>
          <w:tcPr>
            <w:tcW w:w="19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70.</w:t>
            </w:r>
          </w:p>
        </w:tc>
        <w:tc>
          <w:tcPr>
            <w:tcW w:w="721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Афиша. Работа с бумагой,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-ном.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тест.</w:t>
            </w:r>
          </w:p>
        </w:tc>
        <w:tc>
          <w:tcPr>
            <w:tcW w:w="180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64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t> фиша.</w:t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cr/>
              <w:t>апол-</w:t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B03E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Самостоятельно анализировать и оценивать свою </w:t>
            </w:r>
            <w:proofErr w:type="spellStart"/>
            <w:r w:rsidRPr="007B03E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</w:t>
            </w:r>
            <w:proofErr w:type="spellEnd"/>
            <w:r w:rsidRPr="007B03E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-боту; слушать и </w:t>
            </w:r>
            <w:proofErr w:type="spellStart"/>
            <w:r w:rsidRPr="007B03E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оце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7B03E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нивать</w:t>
            </w:r>
            <w:proofErr w:type="spellEnd"/>
            <w:r w:rsidRPr="007B03E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своих </w:t>
            </w:r>
            <w:proofErr w:type="spellStart"/>
            <w:r w:rsidRPr="007B03E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това-рищей</w:t>
            </w:r>
            <w:proofErr w:type="spellEnd"/>
            <w:r w:rsidRPr="007B03E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909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афиши и программки: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содер-жание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дизайн.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Театральные билеты. </w:t>
            </w:r>
          </w:p>
        </w:tc>
        <w:tc>
          <w:tcPr>
            <w:tcW w:w="227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К/Р</w:t>
            </w:r>
          </w:p>
        </w:tc>
        <w:tc>
          <w:tcPr>
            <w:tcW w:w="1046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проводить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</w:t>
            </w:r>
            <w:proofErr w:type="spellEnd"/>
          </w:p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тацию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находить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необхо-димую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информацию и материал для </w:t>
            </w:r>
            <w:proofErr w:type="spellStart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составле-ния</w:t>
            </w:r>
            <w:proofErr w:type="spellEnd"/>
            <w:r w:rsidRPr="007B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афиши.</w:t>
            </w:r>
          </w:p>
        </w:tc>
        <w:tc>
          <w:tcPr>
            <w:tcW w:w="272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</w:tcPr>
          <w:p w:rsidR="007B03EA" w:rsidRPr="007B03EA" w:rsidRDefault="007B03EA" w:rsidP="007B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03EA" w:rsidRPr="007B03EA" w:rsidRDefault="007B03EA" w:rsidP="007B03E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B03EA" w:rsidRPr="007B03EA" w:rsidRDefault="007B03EA" w:rsidP="007B03E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748B" w:rsidRDefault="0031748B"/>
    <w:sectPr w:rsidR="0031748B" w:rsidSect="00FF09C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08AB"/>
    <w:multiLevelType w:val="hybridMultilevel"/>
    <w:tmpl w:val="C69E587A"/>
    <w:lvl w:ilvl="0" w:tplc="FC90DB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725751"/>
    <w:multiLevelType w:val="hybridMultilevel"/>
    <w:tmpl w:val="292E1A3E"/>
    <w:lvl w:ilvl="0" w:tplc="DADE07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0567482"/>
    <w:multiLevelType w:val="hybridMultilevel"/>
    <w:tmpl w:val="241249EE"/>
    <w:lvl w:ilvl="0" w:tplc="8D2EBC44">
      <w:start w:val="5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91B56C0"/>
    <w:multiLevelType w:val="hybridMultilevel"/>
    <w:tmpl w:val="FD9E5B30"/>
    <w:lvl w:ilvl="0" w:tplc="DA2088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EA"/>
    <w:rsid w:val="0011456A"/>
    <w:rsid w:val="0031748B"/>
    <w:rsid w:val="007B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03EA"/>
  </w:style>
  <w:style w:type="paragraph" w:styleId="a3">
    <w:name w:val="List Paragraph"/>
    <w:basedOn w:val="a"/>
    <w:uiPriority w:val="34"/>
    <w:qFormat/>
    <w:rsid w:val="007B03EA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03EA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B03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03EA"/>
  </w:style>
  <w:style w:type="paragraph" w:styleId="a3">
    <w:name w:val="List Paragraph"/>
    <w:basedOn w:val="a"/>
    <w:uiPriority w:val="34"/>
    <w:qFormat/>
    <w:rsid w:val="007B03EA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03EA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B03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2984</Words>
  <Characters>17010</Characters>
  <Application>Microsoft Office Word</Application>
  <DocSecurity>0</DocSecurity>
  <Lines>141</Lines>
  <Paragraphs>39</Paragraphs>
  <ScaleCrop>false</ScaleCrop>
  <Company/>
  <LinksUpToDate>false</LinksUpToDate>
  <CharactersWithSpaces>19955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2014-02-16T14:55:00Z</dcterms:created>
  <dcterms:modified xsi:type="dcterms:W3CDTF">2014-02-16T15:40:00Z</dcterms:modified>
</cp:coreProperties>
</file>