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6E" w:rsidRDefault="007C3E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урока </w:t>
      </w:r>
      <w:r w:rsidR="00661B15">
        <w:rPr>
          <w:rFonts w:ascii="Times New Roman" w:hAnsi="Times New Roman" w:cs="Times New Roman"/>
          <w:b/>
          <w:sz w:val="24"/>
          <w:szCs w:val="24"/>
        </w:rPr>
        <w:t>технологии в 1 классе</w:t>
      </w:r>
    </w:p>
    <w:p w:rsidR="00060EB3" w:rsidRDefault="007C3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B15">
        <w:rPr>
          <w:rFonts w:ascii="Times New Roman" w:hAnsi="Times New Roman" w:cs="Times New Roman"/>
          <w:b/>
          <w:sz w:val="24"/>
          <w:szCs w:val="24"/>
        </w:rPr>
        <w:t>Насекомые. Изделие "Пчелы и соты"</w:t>
      </w:r>
    </w:p>
    <w:bookmarkEnd w:id="0"/>
    <w:p w:rsidR="00661B15" w:rsidRDefault="00661B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D5EF60" wp14:editId="4AF18B1D">
            <wp:extent cx="4572000" cy="3429000"/>
            <wp:effectExtent l="0" t="0" r="0" b="0"/>
            <wp:docPr id="1" name="Рисунок 1" descr="https://dnevnikru.blob.core.windows.net/edu-file/0196c8fe866ae41180c9005056b5c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nevnikru.blob.core.windows.net/edu-file/0196c8fe866ae41180c9005056b5c48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15" w:rsidRPr="00661B15" w:rsidRDefault="00661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МБОУ СОШ №18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г.Астрахани</w:t>
      </w:r>
      <w:proofErr w:type="spellEnd"/>
      <w:r>
        <w:rPr>
          <w:rFonts w:ascii="Times New Roman" w:hAnsi="Times New Roman" w:cs="Times New Roman"/>
          <w:sz w:val="24"/>
          <w:szCs w:val="24"/>
        </w:rPr>
        <w:t>: Хлямина С.Ж</w:t>
      </w:r>
    </w:p>
    <w:p w:rsidR="007C3E6E" w:rsidRDefault="007C3E6E" w:rsidP="007C3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661B15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3E6E" w:rsidRPr="00691645" w:rsidRDefault="007C3E6E" w:rsidP="007C3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закрепить умение соединять детали с помощью пластилина;</w:t>
      </w:r>
    </w:p>
    <w:p w:rsidR="007C3E6E" w:rsidRPr="00691645" w:rsidRDefault="007C3E6E" w:rsidP="007C3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познакомить с видами насекомых;</w:t>
      </w:r>
    </w:p>
    <w:p w:rsidR="007C3E6E" w:rsidRDefault="007C3E6E" w:rsidP="007C3E6E">
      <w:pPr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дать первоначальное представление о разнообразии профессий</w:t>
      </w:r>
    </w:p>
    <w:p w:rsidR="007C3E6E" w:rsidRDefault="007C3E6E" w:rsidP="007C3E6E">
      <w:pPr>
        <w:rPr>
          <w:rFonts w:ascii="Times New Roman" w:hAnsi="Times New Roman" w:cs="Times New Roman"/>
          <w:sz w:val="24"/>
          <w:szCs w:val="24"/>
        </w:rPr>
      </w:pPr>
      <w:r w:rsidRPr="00661B15">
        <w:rPr>
          <w:rFonts w:ascii="Times New Roman" w:hAnsi="Times New Roman" w:cs="Times New Roman"/>
          <w:b/>
          <w:sz w:val="24"/>
          <w:szCs w:val="24"/>
        </w:rPr>
        <w:t>УУД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3E6E" w:rsidRDefault="007C3E6E" w:rsidP="007C3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7C3E6E" w:rsidRPr="00691645" w:rsidRDefault="007C3E6E" w:rsidP="007C3E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соединять детали изделия при помощи пластилина;</w:t>
      </w:r>
    </w:p>
    <w:p w:rsidR="007C3E6E" w:rsidRPr="00691645" w:rsidRDefault="007C3E6E" w:rsidP="007C3E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использовать различные материалы для изготовления изделия (природные, бросовые, пластилин, краски);</w:t>
      </w:r>
    </w:p>
    <w:p w:rsidR="007C3E6E" w:rsidRPr="00691645" w:rsidRDefault="007C3E6E" w:rsidP="007C3E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называть виды насекомых;</w:t>
      </w:r>
    </w:p>
    <w:p w:rsidR="007C3E6E" w:rsidRDefault="007C3E6E" w:rsidP="007C3E6E">
      <w:pPr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знать продукты жизнедеятельности пчел и их использование</w:t>
      </w:r>
    </w:p>
    <w:p w:rsidR="007C3E6E" w:rsidRDefault="007C3E6E" w:rsidP="007C3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3E6E" w:rsidRPr="00691645" w:rsidRDefault="007C3E6E" w:rsidP="007C3E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понимать и принимать учебную задачу, осуществлять ее решение под руководством учителя;</w:t>
      </w:r>
    </w:p>
    <w:p w:rsidR="007C3E6E" w:rsidRPr="00691645" w:rsidRDefault="007C3E6E" w:rsidP="007C3E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рационально организовывать и убирать рабочее место;</w:t>
      </w:r>
    </w:p>
    <w:p w:rsidR="007C3E6E" w:rsidRPr="00691645" w:rsidRDefault="007C3E6E" w:rsidP="007C3E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ориентироваться в учебной книге;</w:t>
      </w:r>
    </w:p>
    <w:p w:rsidR="007C3E6E" w:rsidRDefault="007C3E6E" w:rsidP="007C3E6E">
      <w:pPr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составлять план изготовления изделия по образцу в слайдах</w:t>
      </w:r>
    </w:p>
    <w:p w:rsidR="007C3E6E" w:rsidRDefault="007C3E6E" w:rsidP="007C3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7C3E6E" w:rsidRPr="00691645" w:rsidRDefault="007C3E6E" w:rsidP="007C3E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lastRenderedPageBreak/>
        <w:t>любить природу и бережно к ней относиться;</w:t>
      </w:r>
    </w:p>
    <w:p w:rsidR="007C3E6E" w:rsidRPr="00691645" w:rsidRDefault="007C3E6E" w:rsidP="007C3E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проявлять интерес к предмету "Технология";</w:t>
      </w:r>
    </w:p>
    <w:p w:rsidR="007C3E6E" w:rsidRDefault="007C3E6E" w:rsidP="007C3E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стремиться к здоровому образу жизни</w:t>
      </w:r>
    </w:p>
    <w:p w:rsidR="007C3E6E" w:rsidRDefault="007C3E6E" w:rsidP="00661B15">
      <w:pPr>
        <w:pStyle w:val="a3"/>
        <w:ind w:left="788"/>
        <w:jc w:val="both"/>
        <w:rPr>
          <w:rFonts w:ascii="Times New Roman" w:hAnsi="Times New Roman" w:cs="Times New Roman"/>
          <w:sz w:val="24"/>
          <w:szCs w:val="24"/>
        </w:rPr>
      </w:pPr>
    </w:p>
    <w:p w:rsidR="007C3E6E" w:rsidRDefault="007C3E6E" w:rsidP="007C3E6E">
      <w:pPr>
        <w:pStyle w:val="a3"/>
        <w:ind w:left="7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B15">
        <w:rPr>
          <w:rFonts w:ascii="Times New Roman" w:hAnsi="Times New Roman" w:cs="Times New Roman"/>
          <w:b/>
          <w:sz w:val="24"/>
          <w:szCs w:val="24"/>
          <w:u w:val="single"/>
        </w:rPr>
        <w:t>Межпредметные</w:t>
      </w:r>
      <w:proofErr w:type="spellEnd"/>
      <w:r w:rsidRPr="00661B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связи</w:t>
      </w:r>
      <w:r w:rsidRPr="007C3E6E">
        <w:rPr>
          <w:rFonts w:ascii="Times New Roman" w:hAnsi="Times New Roman" w:cs="Times New Roman"/>
          <w:sz w:val="24"/>
          <w:szCs w:val="24"/>
        </w:rPr>
        <w:t xml:space="preserve">: Окружающий мир, раздел "Что и кто?", тема "Кто такие насекомые?"; раздел "Почему и зачем?", тема "Почему мы не будем рвать цветы и ловит </w:t>
      </w:r>
      <w:proofErr w:type="gramStart"/>
      <w:r w:rsidRPr="007C3E6E">
        <w:rPr>
          <w:rFonts w:ascii="Times New Roman" w:hAnsi="Times New Roman" w:cs="Times New Roman"/>
          <w:sz w:val="24"/>
          <w:szCs w:val="24"/>
        </w:rPr>
        <w:t>бабочек?;</w:t>
      </w:r>
      <w:proofErr w:type="gramEnd"/>
      <w:r w:rsidRPr="007C3E6E">
        <w:rPr>
          <w:rFonts w:ascii="Times New Roman" w:hAnsi="Times New Roman" w:cs="Times New Roman"/>
          <w:sz w:val="24"/>
          <w:szCs w:val="24"/>
        </w:rPr>
        <w:t xml:space="preserve"> изобразительное искусство, раздел "Ты украшаешь", тема "Разноцветные жуки".</w:t>
      </w:r>
    </w:p>
    <w:p w:rsidR="007C3E6E" w:rsidRPr="00691645" w:rsidRDefault="007C3E6E" w:rsidP="00661B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B15">
        <w:rPr>
          <w:rFonts w:ascii="Times New Roman" w:hAnsi="Times New Roman" w:cs="Times New Roman"/>
          <w:b/>
          <w:sz w:val="24"/>
          <w:szCs w:val="24"/>
          <w:u w:val="single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3E6E">
        <w:rPr>
          <w:rFonts w:ascii="Times New Roman" w:hAnsi="Times New Roman" w:cs="Times New Roman"/>
          <w:sz w:val="24"/>
          <w:szCs w:val="24"/>
        </w:rPr>
        <w:t xml:space="preserve"> </w:t>
      </w:r>
      <w:r w:rsidRPr="00691645">
        <w:rPr>
          <w:rFonts w:ascii="Times New Roman" w:hAnsi="Times New Roman" w:cs="Times New Roman"/>
          <w:sz w:val="24"/>
          <w:szCs w:val="24"/>
        </w:rPr>
        <w:t>Учебник, с. 40-41</w:t>
      </w:r>
    </w:p>
    <w:p w:rsidR="007C3E6E" w:rsidRPr="00691645" w:rsidRDefault="007C3E6E" w:rsidP="007C3E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фундук</w:t>
      </w:r>
      <w:r w:rsidRPr="00691645">
        <w:rPr>
          <w:rFonts w:ascii="Times New Roman" w:hAnsi="Times New Roman" w:cs="Times New Roman"/>
          <w:sz w:val="24"/>
          <w:szCs w:val="24"/>
        </w:rPr>
        <w:t>, крылатки клена, гуашь, вкладка из конфетной коробки, пластилин, клей</w:t>
      </w:r>
    </w:p>
    <w:p w:rsidR="007C3E6E" w:rsidRPr="00691645" w:rsidRDefault="007C3E6E" w:rsidP="007C3E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Инструменты: ножницы, кисть</w:t>
      </w:r>
    </w:p>
    <w:p w:rsidR="007C3E6E" w:rsidRDefault="007C3E6E" w:rsidP="007C3E6E">
      <w:pPr>
        <w:pStyle w:val="a3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691645">
        <w:rPr>
          <w:rFonts w:ascii="Times New Roman" w:hAnsi="Times New Roman" w:cs="Times New Roman"/>
          <w:sz w:val="24"/>
          <w:szCs w:val="24"/>
        </w:rPr>
        <w:t>Приспособления: подкладной лист (или клеенка), подставка для кисти</w:t>
      </w:r>
    </w:p>
    <w:p w:rsidR="00661B15" w:rsidRDefault="00661B15" w:rsidP="007C3E6E">
      <w:pPr>
        <w:pStyle w:val="a3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661B15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3E6E" w:rsidRPr="007C3E6E" w:rsidRDefault="007C3E6E" w:rsidP="007C3E6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7C3E6E">
        <w:rPr>
          <w:rFonts w:ascii="Times New Roman" w:hAnsi="Times New Roman" w:cs="Times New Roman"/>
          <w:b/>
          <w:sz w:val="24"/>
          <w:szCs w:val="24"/>
          <w:u w:val="single"/>
        </w:rPr>
        <w:t>Мотивация познавательной деятельности</w:t>
      </w:r>
    </w:p>
    <w:p w:rsidR="007C3E6E" w:rsidRDefault="007C3E6E" w:rsidP="007C3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рассмотрите</w:t>
      </w:r>
      <w:r w:rsidRPr="009877EA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>ображения животных, распределите их по группам, назовите</w:t>
      </w:r>
      <w:r w:rsidRPr="009877EA">
        <w:rPr>
          <w:rFonts w:ascii="Times New Roman" w:hAnsi="Times New Roman" w:cs="Times New Roman"/>
          <w:sz w:val="24"/>
          <w:szCs w:val="24"/>
        </w:rPr>
        <w:t xml:space="preserve"> эти группы. На доске вразброс вывешиваются рисунки, на которых изображены различные животные, например, пчела, голубь, щука, медведь, собака, курица, утка, енот, комар, муравей, корова, </w:t>
      </w:r>
      <w:r>
        <w:rPr>
          <w:rFonts w:ascii="Times New Roman" w:hAnsi="Times New Roman" w:cs="Times New Roman"/>
          <w:sz w:val="24"/>
          <w:szCs w:val="24"/>
        </w:rPr>
        <w:t>лиса, карась, сом.  У</w:t>
      </w:r>
      <w:r w:rsidRPr="009877EA">
        <w:rPr>
          <w:rFonts w:ascii="Times New Roman" w:hAnsi="Times New Roman" w:cs="Times New Roman"/>
          <w:sz w:val="24"/>
          <w:szCs w:val="24"/>
        </w:rPr>
        <w:t xml:space="preserve"> каждой группы животных есть свои особенности.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1"/>
        <w:gridCol w:w="1417"/>
        <w:gridCol w:w="933"/>
        <w:gridCol w:w="1052"/>
        <w:gridCol w:w="1276"/>
        <w:gridCol w:w="1098"/>
      </w:tblGrid>
      <w:tr w:rsidR="007C3E6E" w:rsidTr="00697295">
        <w:tc>
          <w:tcPr>
            <w:tcW w:w="1391" w:type="dxa"/>
          </w:tcPr>
          <w:p w:rsidR="007C3E6E" w:rsidRDefault="007C3E6E" w:rsidP="00697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350" w:type="dxa"/>
            <w:gridSpan w:val="2"/>
          </w:tcPr>
          <w:p w:rsidR="007C3E6E" w:rsidRDefault="007C3E6E" w:rsidP="00697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</w:tc>
        <w:tc>
          <w:tcPr>
            <w:tcW w:w="1052" w:type="dxa"/>
          </w:tcPr>
          <w:p w:rsidR="007C3E6E" w:rsidRDefault="007C3E6E" w:rsidP="00697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2374" w:type="dxa"/>
            <w:gridSpan w:val="2"/>
          </w:tcPr>
          <w:p w:rsidR="007C3E6E" w:rsidRDefault="007C3E6E" w:rsidP="00697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7C3E6E" w:rsidTr="00697295">
        <w:tc>
          <w:tcPr>
            <w:tcW w:w="1391" w:type="dxa"/>
          </w:tcPr>
          <w:p w:rsidR="007C3E6E" w:rsidRDefault="007C3E6E" w:rsidP="00697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3E6E" w:rsidRDefault="007C3E6E" w:rsidP="00697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</w:tc>
        <w:tc>
          <w:tcPr>
            <w:tcW w:w="933" w:type="dxa"/>
          </w:tcPr>
          <w:p w:rsidR="007C3E6E" w:rsidRDefault="007C3E6E" w:rsidP="00697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</w:p>
        </w:tc>
        <w:tc>
          <w:tcPr>
            <w:tcW w:w="1052" w:type="dxa"/>
          </w:tcPr>
          <w:p w:rsidR="007C3E6E" w:rsidRDefault="007C3E6E" w:rsidP="00697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E6E" w:rsidRDefault="007C3E6E" w:rsidP="00697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</w:tc>
        <w:tc>
          <w:tcPr>
            <w:tcW w:w="1098" w:type="dxa"/>
          </w:tcPr>
          <w:p w:rsidR="007C3E6E" w:rsidRDefault="007C3E6E" w:rsidP="00697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</w:p>
        </w:tc>
      </w:tr>
    </w:tbl>
    <w:p w:rsidR="007C3E6E" w:rsidRDefault="007C3E6E" w:rsidP="007C3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E6E" w:rsidRDefault="007C3E6E" w:rsidP="007C3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E6E" w:rsidRPr="00A22674" w:rsidRDefault="007C3E6E" w:rsidP="007C3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отгадаем загадку. </w:t>
      </w:r>
      <w:r w:rsidRPr="007C3E6E">
        <w:rPr>
          <w:rFonts w:ascii="Times New Roman" w:hAnsi="Times New Roman" w:cs="Times New Roman"/>
          <w:b/>
          <w:i/>
          <w:sz w:val="24"/>
          <w:szCs w:val="24"/>
        </w:rPr>
        <w:t>Хоть они и жалят больно, их работой мы довольны</w:t>
      </w:r>
      <w:r w:rsidRPr="00A22674">
        <w:rPr>
          <w:rFonts w:ascii="Times New Roman" w:hAnsi="Times New Roman" w:cs="Times New Roman"/>
          <w:i/>
          <w:sz w:val="24"/>
          <w:szCs w:val="24"/>
        </w:rPr>
        <w:t>.</w:t>
      </w:r>
    </w:p>
    <w:p w:rsidR="007C3E6E" w:rsidRDefault="007C3E6E" w:rsidP="007C3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тему урока.</w:t>
      </w:r>
    </w:p>
    <w:p w:rsidR="007C3E6E" w:rsidRDefault="007C3E6E" w:rsidP="007C3E6E">
      <w:pPr>
        <w:pStyle w:val="a3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</w:t>
      </w:r>
      <w:r w:rsidR="00661B15">
        <w:rPr>
          <w:rFonts w:ascii="Times New Roman" w:hAnsi="Times New Roman" w:cs="Times New Roman"/>
          <w:sz w:val="24"/>
          <w:szCs w:val="24"/>
        </w:rPr>
        <w:t>аз учителя: "Начнем 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животными и насекомыми. Половину видов животного мира составляют насекомые. Они очень различаются по внешнему виду и образу жизни. Например, саранча может достигать длины 33 см; в одном муравейнике живут до 8000 красных лесных муравьев; овод может летать со скоростью 50 км/ч.</w:t>
      </w:r>
    </w:p>
    <w:p w:rsidR="007C3E6E" w:rsidRPr="007C3E6E" w:rsidRDefault="007C3E6E" w:rsidP="007C3E6E">
      <w:pPr>
        <w:pStyle w:val="a3"/>
        <w:ind w:left="78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5"/>
        <w:gridCol w:w="1071"/>
        <w:gridCol w:w="66"/>
        <w:gridCol w:w="842"/>
        <w:gridCol w:w="2701"/>
      </w:tblGrid>
      <w:tr w:rsidR="007C3E6E" w:rsidTr="00697295">
        <w:tc>
          <w:tcPr>
            <w:tcW w:w="14786" w:type="dxa"/>
            <w:gridSpan w:val="5"/>
          </w:tcPr>
          <w:p w:rsidR="007C3E6E" w:rsidRPr="00661B15" w:rsidRDefault="007C3E6E" w:rsidP="00697295">
            <w:pPr>
              <w:tabs>
                <w:tab w:val="left" w:pos="190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B15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необходимых знаний</w:t>
            </w:r>
            <w:r w:rsidR="00661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</w:tc>
      </w:tr>
      <w:tr w:rsidR="007C3E6E" w:rsidRPr="002722C7" w:rsidTr="00697295">
        <w:tc>
          <w:tcPr>
            <w:tcW w:w="7327" w:type="dxa"/>
            <w:gridSpan w:val="2"/>
          </w:tcPr>
          <w:p w:rsidR="00661B15" w:rsidRDefault="00661B15" w:rsidP="00661B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1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E6E" w:rsidRDefault="00661B15" w:rsidP="007C3E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на с. 40 учебника, назвать изображен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на них насекомых.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Скажите,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spellEnd"/>
            <w:proofErr w:type="gramEnd"/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пользу они приносят.</w:t>
            </w:r>
          </w:p>
          <w:p w:rsidR="007C3E6E" w:rsidRPr="00287AB8" w:rsidRDefault="00661B15" w:rsidP="007C3E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обозначен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 полях учебника. Давайте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прочитаем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 до конца страницы и ответим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>, из какого материала делали ульи раньше и теперь.</w:t>
            </w:r>
          </w:p>
        </w:tc>
        <w:tc>
          <w:tcPr>
            <w:tcW w:w="7459" w:type="dxa"/>
            <w:gridSpan w:val="3"/>
          </w:tcPr>
          <w:p w:rsidR="007C3E6E" w:rsidRDefault="00661B15" w:rsidP="00661B1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3E6E"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proofErr w:type="gramEnd"/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изображения, называют насекомых. отвечают на вопрос о пользе насекомых.</w:t>
            </w:r>
          </w:p>
          <w:p w:rsidR="007C3E6E" w:rsidRDefault="007C3E6E" w:rsidP="00697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E" w:rsidRPr="002722C7" w:rsidRDefault="007C3E6E" w:rsidP="007C3E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что это знак "Путешествуем во времени". Читающие дети читают текст. Ищут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для ответа в тексте.</w:t>
            </w:r>
          </w:p>
        </w:tc>
      </w:tr>
      <w:tr w:rsidR="007C3E6E" w:rsidTr="00697295">
        <w:tc>
          <w:tcPr>
            <w:tcW w:w="14786" w:type="dxa"/>
            <w:gridSpan w:val="5"/>
          </w:tcPr>
          <w:p w:rsidR="007C3E6E" w:rsidRPr="00661B15" w:rsidRDefault="007C3E6E" w:rsidP="007C3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3.Организация познавательной деятельности</w:t>
            </w:r>
          </w:p>
        </w:tc>
      </w:tr>
      <w:tr w:rsidR="007C3E6E" w:rsidRPr="00587C47" w:rsidTr="00697295">
        <w:trPr>
          <w:trHeight w:val="3678"/>
        </w:trPr>
        <w:tc>
          <w:tcPr>
            <w:tcW w:w="7327" w:type="dxa"/>
            <w:gridSpan w:val="2"/>
          </w:tcPr>
          <w:p w:rsidR="00661B15" w:rsidRDefault="00661B15" w:rsidP="007C3E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фрагментов1-</w:t>
            </w:r>
            <w:proofErr w:type="gramStart"/>
            <w:r w:rsidR="007C3E6E">
              <w:rPr>
                <w:rFonts w:ascii="Times New Roman" w:hAnsi="Times New Roman" w:cs="Times New Roman"/>
                <w:sz w:val="24"/>
                <w:szCs w:val="24"/>
              </w:rPr>
              <w:t>4  на</w:t>
            </w:r>
            <w:proofErr w:type="gramEnd"/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7C3E6E" w:rsidRPr="00A7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>"Пче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 и соты". </w:t>
            </w:r>
          </w:p>
          <w:p w:rsidR="007C3E6E" w:rsidRDefault="00661B15" w:rsidP="007C3E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-Подумайте,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какие вопросы можно задать товарищам после просмотра. Демонстрация проводится по фрагментам.</w:t>
            </w:r>
          </w:p>
          <w:p w:rsidR="007C3E6E" w:rsidRDefault="00661B15" w:rsidP="007C3E6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профессией пчеловода, объяснение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"пасека", "п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асечник", "пчеловод". Вывешиваем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заранее подготовленные карточки со словами: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1189"/>
              <w:gridCol w:w="803"/>
              <w:gridCol w:w="1256"/>
              <w:gridCol w:w="880"/>
              <w:gridCol w:w="635"/>
            </w:tblGrid>
            <w:tr w:rsidR="007C3E6E" w:rsidTr="00697295">
              <w:tc>
                <w:tcPr>
                  <w:tcW w:w="7162" w:type="dxa"/>
                  <w:gridSpan w:val="6"/>
                </w:tcPr>
                <w:p w:rsidR="007C3E6E" w:rsidRPr="00070243" w:rsidRDefault="007C3E6E" w:rsidP="0069729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2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Пчела</w:t>
                  </w:r>
                </w:p>
              </w:tc>
            </w:tr>
            <w:tr w:rsidR="007C3E6E" w:rsidTr="00697295">
              <w:tc>
                <w:tcPr>
                  <w:tcW w:w="1193" w:type="dxa"/>
                </w:tcPr>
                <w:p w:rsidR="007C3E6E" w:rsidRDefault="007C3E6E" w:rsidP="00697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</w:t>
                  </w:r>
                </w:p>
              </w:tc>
              <w:tc>
                <w:tcPr>
                  <w:tcW w:w="1193" w:type="dxa"/>
                </w:tcPr>
                <w:p w:rsidR="007C3E6E" w:rsidRDefault="007C3E6E" w:rsidP="00697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прополис</w:t>
                  </w:r>
                </w:p>
              </w:tc>
              <w:tc>
                <w:tcPr>
                  <w:tcW w:w="1194" w:type="dxa"/>
                </w:tcPr>
                <w:p w:rsidR="007C3E6E" w:rsidRDefault="007C3E6E" w:rsidP="00697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</w:t>
                  </w:r>
                </w:p>
              </w:tc>
              <w:tc>
                <w:tcPr>
                  <w:tcW w:w="1194" w:type="dxa"/>
                </w:tcPr>
                <w:p w:rsidR="007C3E6E" w:rsidRDefault="007C3E6E" w:rsidP="00697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цветочная пыльца</w:t>
                  </w:r>
                </w:p>
              </w:tc>
              <w:tc>
                <w:tcPr>
                  <w:tcW w:w="1194" w:type="dxa"/>
                </w:tcPr>
                <w:p w:rsidR="007C3E6E" w:rsidRDefault="007C3E6E" w:rsidP="00697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перга</w:t>
                  </w:r>
                </w:p>
              </w:tc>
              <w:tc>
                <w:tcPr>
                  <w:tcW w:w="1194" w:type="dxa"/>
                </w:tcPr>
                <w:p w:rsidR="007C3E6E" w:rsidRDefault="007C3E6E" w:rsidP="006972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яд</w:t>
                  </w:r>
                </w:p>
              </w:tc>
            </w:tr>
          </w:tbl>
          <w:p w:rsidR="00661B15" w:rsidRDefault="00661B15" w:rsidP="007C3E6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5-го фрагмента на </w:t>
            </w:r>
            <w:r w:rsidR="007C3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7C3E6E" w:rsidRPr="00A7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"Пчелы и соты". </w:t>
            </w:r>
          </w:p>
          <w:p w:rsidR="007C3E6E" w:rsidRDefault="00661B15" w:rsidP="007C3E6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сформулируем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 </w:t>
            </w:r>
          </w:p>
          <w:p w:rsidR="007C3E6E" w:rsidRDefault="00661B15" w:rsidP="007C3E6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парах "Пчелы и соты" (учебник, с. 41) по плану:</w:t>
            </w:r>
          </w:p>
          <w:p w:rsidR="007C3E6E" w:rsidRDefault="00661B15" w:rsidP="00697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Выясним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>, что можно узнать по данным условным обозначениям.</w:t>
            </w:r>
          </w:p>
          <w:p w:rsidR="007C3E6E" w:rsidRDefault="00661B15" w:rsidP="00697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Показываем образец, организуем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дальнейшую работу по "Вопросам юного технолога".</w:t>
            </w:r>
          </w:p>
          <w:p w:rsidR="007C3E6E" w:rsidRDefault="00661B15" w:rsidP="00697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Обращаем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слайды в учебнике на с. 41, а также на то, что соединяться детали могут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клея и пластилина. Просим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 предложения: "Чтобы работать с пластилином, надо...", "В работе с пластилином я использую приемы...", "Пластилин можно использовать для скрепления деталей из...".</w:t>
            </w:r>
          </w:p>
          <w:p w:rsidR="007C3E6E" w:rsidRDefault="00661B15" w:rsidP="00697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Наблюдение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 учащихся, помогаем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работу в паре.</w:t>
            </w:r>
          </w:p>
          <w:p w:rsidR="007C3E6E" w:rsidRPr="00070243" w:rsidRDefault="00661B15" w:rsidP="006972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Предложение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оценить качество изделия по "Вопросам юного технолога".</w:t>
            </w:r>
          </w:p>
        </w:tc>
        <w:tc>
          <w:tcPr>
            <w:tcW w:w="7459" w:type="dxa"/>
            <w:gridSpan w:val="3"/>
          </w:tcPr>
          <w:p w:rsidR="007C3E6E" w:rsidRDefault="007C3E6E" w:rsidP="007C3E6E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фрагмент, готовятся задать вопрос классу. Вспоминая фрагмент, формулируют вопросы по итогам просмотра, задают их товарищам, отвечают на вопросы: Чем насекомое отличается от других животных? Почему пчелу называют одним из самых полезных насекомых? Почему мед называют пищей богов? Где пчелы хранят мед? Как говорят о человеке, который много работает?</w:t>
            </w:r>
          </w:p>
          <w:p w:rsidR="007C3E6E" w:rsidRDefault="007C3E6E" w:rsidP="007C3E6E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Воспринимают, запоминают названия профессий. Называют известные им продукты пчеловодства.</w:t>
            </w:r>
          </w:p>
          <w:p w:rsidR="007C3E6E" w:rsidRDefault="007C3E6E" w:rsidP="00697295">
            <w:pPr>
              <w:pStyle w:val="a3"/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E" w:rsidRDefault="007C3E6E" w:rsidP="007C3E6E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задачу.</w:t>
            </w:r>
          </w:p>
          <w:p w:rsidR="007C3E6E" w:rsidRDefault="007C3E6E" w:rsidP="00697295">
            <w:pPr>
              <w:pStyle w:val="a3"/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E" w:rsidRDefault="007C3E6E" w:rsidP="007C3E6E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условные обозначения, анализируют изделие, планируют последовательность его изготовления под руководством учителя при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рубрики"Вопросы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юного технолога".</w:t>
            </w:r>
          </w:p>
          <w:p w:rsidR="007C3E6E" w:rsidRPr="00587C47" w:rsidRDefault="007C3E6E" w:rsidP="00697295">
            <w:pPr>
              <w:pStyle w:val="a3"/>
              <w:ind w:left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планируют и осуществляют работу на основе представленных в учебнике слайдов и текстовых планов, сопоставляют эти виды планов. Выполняют изделие, работая в паре, договариваются о том, кто и какую часть работы будет выполнять. Осваивают элементарные приемы самоконтроля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корректировки своей деятельности. Оценивают выполненное изделие на основе рубрики "Вопросы юного технолога".</w:t>
            </w:r>
          </w:p>
        </w:tc>
      </w:tr>
      <w:tr w:rsidR="007C3E6E" w:rsidRPr="007A3A81" w:rsidTr="00697295">
        <w:tc>
          <w:tcPr>
            <w:tcW w:w="14786" w:type="dxa"/>
            <w:gridSpan w:val="5"/>
          </w:tcPr>
          <w:p w:rsidR="007C3E6E" w:rsidRPr="00661B15" w:rsidRDefault="007C3E6E" w:rsidP="0069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4.Подведение итогов урока</w:t>
            </w:r>
          </w:p>
        </w:tc>
      </w:tr>
      <w:tr w:rsidR="007C3E6E" w:rsidRPr="00B90264" w:rsidTr="00697295">
        <w:tc>
          <w:tcPr>
            <w:tcW w:w="7393" w:type="dxa"/>
            <w:gridSpan w:val="3"/>
          </w:tcPr>
          <w:p w:rsidR="007C3E6E" w:rsidRDefault="00661B15" w:rsidP="007C3E6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о жизни пчел и сортах меда.</w:t>
            </w:r>
          </w:p>
          <w:p w:rsidR="007C3E6E" w:rsidRDefault="007C3E6E" w:rsidP="00697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E" w:rsidRDefault="00661B15" w:rsidP="007C3E6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работу своих товарищей на уроке.</w:t>
            </w:r>
          </w:p>
          <w:p w:rsidR="007C3E6E" w:rsidRDefault="007C3E6E" w:rsidP="00697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E" w:rsidRPr="00B90264" w:rsidRDefault="00661B15" w:rsidP="007C3E6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</w:t>
            </w:r>
            <w:r w:rsidR="007C3E6E">
              <w:rPr>
                <w:rFonts w:ascii="Times New Roman" w:hAnsi="Times New Roman" w:cs="Times New Roman"/>
                <w:sz w:val="24"/>
                <w:szCs w:val="24"/>
              </w:rPr>
              <w:t xml:space="preserve"> уборку рабочих мест и подготовку к следующему уроку.</w:t>
            </w:r>
          </w:p>
        </w:tc>
        <w:tc>
          <w:tcPr>
            <w:tcW w:w="7393" w:type="dxa"/>
            <w:gridSpan w:val="2"/>
          </w:tcPr>
          <w:p w:rsidR="007C3E6E" w:rsidRDefault="007C3E6E" w:rsidP="007C3E6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вопрос, называют профессии людей, занятых в пчеловодстве, виды меда.</w:t>
            </w:r>
          </w:p>
          <w:p w:rsidR="007C3E6E" w:rsidRDefault="007C3E6E" w:rsidP="007C3E6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тех, кто отвечал на уроке верно и полно, кто помогал соседу при работе в паре и т.д.</w:t>
            </w:r>
          </w:p>
          <w:p w:rsidR="007C3E6E" w:rsidRPr="00B90264" w:rsidRDefault="007C3E6E" w:rsidP="007C3E6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Убирают рабочее место. Готовятся к следующему уроку.</w:t>
            </w:r>
          </w:p>
        </w:tc>
      </w:tr>
      <w:tr w:rsidR="007C3E6E" w:rsidRPr="00331C96" w:rsidTr="00697295">
        <w:tc>
          <w:tcPr>
            <w:tcW w:w="14786" w:type="dxa"/>
            <w:gridSpan w:val="5"/>
          </w:tcPr>
          <w:p w:rsidR="007C3E6E" w:rsidRPr="00331C96" w:rsidRDefault="007C3E6E" w:rsidP="006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материал:</w:t>
            </w:r>
            <w:r w:rsidRPr="0033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"Окружающий мир": 1 класс. </w:t>
            </w:r>
          </w:p>
        </w:tc>
      </w:tr>
      <w:tr w:rsidR="007C3E6E" w:rsidRPr="00331C96" w:rsidTr="00697295">
        <w:tc>
          <w:tcPr>
            <w:tcW w:w="14786" w:type="dxa"/>
            <w:gridSpan w:val="5"/>
          </w:tcPr>
          <w:p w:rsidR="007C3E6E" w:rsidRPr="00331C96" w:rsidRDefault="007C3E6E" w:rsidP="006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достижения планируемых результатов: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вопросы: Каких насекомых вы знаете? Какие продукты, кроме меда, производят пчелы?</w:t>
            </w:r>
          </w:p>
        </w:tc>
      </w:tr>
      <w:tr w:rsidR="007C3E6E" w:rsidRPr="00331C96" w:rsidTr="00697295">
        <w:tc>
          <w:tcPr>
            <w:tcW w:w="14786" w:type="dxa"/>
            <w:gridSpan w:val="5"/>
          </w:tcPr>
          <w:p w:rsidR="007C3E6E" w:rsidRPr="00331C96" w:rsidRDefault="007C3E6E" w:rsidP="006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3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творческие задания: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Изготовить других насекомых из фундука и кленовых крылаток.</w:t>
            </w:r>
          </w:p>
        </w:tc>
      </w:tr>
      <w:tr w:rsidR="007C3E6E" w:rsidRPr="00C02734" w:rsidTr="00697295">
        <w:tc>
          <w:tcPr>
            <w:tcW w:w="14786" w:type="dxa"/>
            <w:gridSpan w:val="5"/>
          </w:tcPr>
          <w:p w:rsidR="007C3E6E" w:rsidRPr="00C02734" w:rsidRDefault="007C3E6E" w:rsidP="00697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34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</w:t>
            </w:r>
          </w:p>
        </w:tc>
      </w:tr>
      <w:tr w:rsidR="007C3E6E" w:rsidRPr="00331C96" w:rsidTr="00697295">
        <w:tc>
          <w:tcPr>
            <w:tcW w:w="4928" w:type="dxa"/>
          </w:tcPr>
          <w:p w:rsidR="007C3E6E" w:rsidRPr="00331C96" w:rsidRDefault="007C3E6E" w:rsidP="0069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4929" w:type="dxa"/>
            <w:gridSpan w:val="3"/>
          </w:tcPr>
          <w:p w:rsidR="007C3E6E" w:rsidRPr="00331C96" w:rsidRDefault="007C3E6E" w:rsidP="0069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4929" w:type="dxa"/>
          </w:tcPr>
          <w:p w:rsidR="007C3E6E" w:rsidRPr="00331C96" w:rsidRDefault="007C3E6E" w:rsidP="0069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7C3E6E" w:rsidRPr="0082228F" w:rsidTr="00697295">
        <w:tc>
          <w:tcPr>
            <w:tcW w:w="4928" w:type="dxa"/>
          </w:tcPr>
          <w:p w:rsidR="007C3E6E" w:rsidRPr="0082228F" w:rsidRDefault="007C3E6E" w:rsidP="006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hAnsi="Times New Roman" w:cs="Times New Roman"/>
                <w:sz w:val="24"/>
                <w:szCs w:val="24"/>
              </w:rPr>
              <w:t>Дети с интересом познакомились с продуктами пчеловодства, рассказали о своих наблюдениях.</w:t>
            </w:r>
          </w:p>
        </w:tc>
        <w:tc>
          <w:tcPr>
            <w:tcW w:w="4929" w:type="dxa"/>
            <w:gridSpan w:val="3"/>
          </w:tcPr>
          <w:p w:rsidR="007C3E6E" w:rsidRPr="0082228F" w:rsidRDefault="007C3E6E" w:rsidP="006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hAnsi="Times New Roman" w:cs="Times New Roman"/>
                <w:sz w:val="24"/>
                <w:szCs w:val="24"/>
              </w:rPr>
              <w:t xml:space="preserve">Орехи фундука мелкие, раскрасить их было непросто. </w:t>
            </w:r>
          </w:p>
        </w:tc>
        <w:tc>
          <w:tcPr>
            <w:tcW w:w="4929" w:type="dxa"/>
          </w:tcPr>
          <w:p w:rsidR="007C3E6E" w:rsidRPr="0082228F" w:rsidRDefault="007C3E6E" w:rsidP="0069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8F">
              <w:rPr>
                <w:rFonts w:ascii="Times New Roman" w:hAnsi="Times New Roman" w:cs="Times New Roman"/>
                <w:sz w:val="24"/>
                <w:szCs w:val="24"/>
              </w:rPr>
              <w:t>Детали удобнее скреплять с помощью пластилина</w:t>
            </w:r>
          </w:p>
        </w:tc>
      </w:tr>
    </w:tbl>
    <w:p w:rsidR="007C3E6E" w:rsidRDefault="007C3E6E" w:rsidP="007C3E6E"/>
    <w:sectPr w:rsidR="007C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248D"/>
    <w:multiLevelType w:val="hybridMultilevel"/>
    <w:tmpl w:val="5A46CBC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BF90C15"/>
    <w:multiLevelType w:val="hybridMultilevel"/>
    <w:tmpl w:val="0678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2B18"/>
    <w:multiLevelType w:val="hybridMultilevel"/>
    <w:tmpl w:val="EB16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674AF"/>
    <w:multiLevelType w:val="hybridMultilevel"/>
    <w:tmpl w:val="709EE8C4"/>
    <w:lvl w:ilvl="0" w:tplc="041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>
    <w:nsid w:val="282D0800"/>
    <w:multiLevelType w:val="hybridMultilevel"/>
    <w:tmpl w:val="2E3A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C47E6"/>
    <w:multiLevelType w:val="hybridMultilevel"/>
    <w:tmpl w:val="266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57460"/>
    <w:multiLevelType w:val="hybridMultilevel"/>
    <w:tmpl w:val="D5AC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A2DF9"/>
    <w:multiLevelType w:val="hybridMultilevel"/>
    <w:tmpl w:val="50E0016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703B4F65"/>
    <w:multiLevelType w:val="hybridMultilevel"/>
    <w:tmpl w:val="AB82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972CA"/>
    <w:multiLevelType w:val="hybridMultilevel"/>
    <w:tmpl w:val="08C4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E06BC"/>
    <w:multiLevelType w:val="hybridMultilevel"/>
    <w:tmpl w:val="F45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77F58"/>
    <w:multiLevelType w:val="hybridMultilevel"/>
    <w:tmpl w:val="B568EF2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53"/>
    <w:rsid w:val="00060EB3"/>
    <w:rsid w:val="00470398"/>
    <w:rsid w:val="00661B15"/>
    <w:rsid w:val="007C3E6E"/>
    <w:rsid w:val="00D46853"/>
    <w:rsid w:val="00D7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DE53-9430-4AD2-A63E-DAE0CEF2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C3E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dcterms:created xsi:type="dcterms:W3CDTF">2014-11-15T08:50:00Z</dcterms:created>
  <dcterms:modified xsi:type="dcterms:W3CDTF">2014-11-15T09:37:00Z</dcterms:modified>
</cp:coreProperties>
</file>