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088" w:rsidRDefault="00C35088" w:rsidP="00C35088">
      <w:pPr>
        <w:spacing w:after="0" w:line="240" w:lineRule="auto"/>
        <w:jc w:val="right"/>
        <w:rPr>
          <w:sz w:val="32"/>
          <w:szCs w:val="28"/>
        </w:rPr>
      </w:pPr>
      <w:proofErr w:type="spellStart"/>
      <w:r>
        <w:rPr>
          <w:sz w:val="32"/>
          <w:szCs w:val="28"/>
        </w:rPr>
        <w:t>Спирочкина</w:t>
      </w:r>
      <w:proofErr w:type="spellEnd"/>
      <w:r>
        <w:rPr>
          <w:sz w:val="32"/>
          <w:szCs w:val="28"/>
        </w:rPr>
        <w:t xml:space="preserve"> О.В.,</w:t>
      </w:r>
    </w:p>
    <w:p w:rsidR="00C35088" w:rsidRDefault="00C35088" w:rsidP="00C35088">
      <w:pPr>
        <w:spacing w:after="0" w:line="240" w:lineRule="auto"/>
        <w:jc w:val="right"/>
        <w:rPr>
          <w:sz w:val="32"/>
          <w:szCs w:val="28"/>
        </w:rPr>
      </w:pPr>
      <w:r>
        <w:rPr>
          <w:sz w:val="32"/>
          <w:szCs w:val="28"/>
        </w:rPr>
        <w:t>учитель русского языка и литературы</w:t>
      </w:r>
    </w:p>
    <w:p w:rsidR="00C35088" w:rsidRDefault="00C35088" w:rsidP="00C35088">
      <w:pPr>
        <w:spacing w:after="0" w:line="240" w:lineRule="auto"/>
        <w:jc w:val="right"/>
        <w:rPr>
          <w:sz w:val="32"/>
          <w:szCs w:val="28"/>
        </w:rPr>
      </w:pPr>
      <w:r>
        <w:rPr>
          <w:sz w:val="32"/>
          <w:szCs w:val="28"/>
        </w:rPr>
        <w:t xml:space="preserve">МБОУ «Средняя общеобразовательная школа </w:t>
      </w:r>
    </w:p>
    <w:p w:rsidR="00C35088" w:rsidRDefault="00C35088" w:rsidP="00C35088">
      <w:pPr>
        <w:spacing w:after="0" w:line="240" w:lineRule="auto"/>
        <w:jc w:val="right"/>
        <w:rPr>
          <w:sz w:val="32"/>
          <w:szCs w:val="28"/>
        </w:rPr>
      </w:pPr>
      <w:proofErr w:type="gramStart"/>
      <w:r>
        <w:rPr>
          <w:sz w:val="32"/>
          <w:szCs w:val="28"/>
        </w:rPr>
        <w:t>с</w:t>
      </w:r>
      <w:proofErr w:type="gramEnd"/>
      <w:r>
        <w:rPr>
          <w:sz w:val="32"/>
          <w:szCs w:val="28"/>
        </w:rPr>
        <w:t xml:space="preserve">. </w:t>
      </w:r>
      <w:proofErr w:type="gramStart"/>
      <w:r>
        <w:rPr>
          <w:sz w:val="32"/>
          <w:szCs w:val="28"/>
        </w:rPr>
        <w:t>Енотаевка</w:t>
      </w:r>
      <w:proofErr w:type="gramEnd"/>
      <w:r>
        <w:rPr>
          <w:sz w:val="32"/>
          <w:szCs w:val="28"/>
        </w:rPr>
        <w:t xml:space="preserve">» МО </w:t>
      </w:r>
      <w:proofErr w:type="spellStart"/>
      <w:r>
        <w:rPr>
          <w:sz w:val="32"/>
          <w:szCs w:val="28"/>
        </w:rPr>
        <w:t>Енотаевский</w:t>
      </w:r>
      <w:proofErr w:type="spellEnd"/>
      <w:r>
        <w:rPr>
          <w:sz w:val="32"/>
          <w:szCs w:val="28"/>
        </w:rPr>
        <w:t xml:space="preserve"> район,</w:t>
      </w:r>
    </w:p>
    <w:p w:rsidR="00C35088" w:rsidRDefault="00C35088" w:rsidP="00C35088">
      <w:pPr>
        <w:spacing w:after="0" w:line="240" w:lineRule="auto"/>
        <w:jc w:val="right"/>
        <w:rPr>
          <w:sz w:val="32"/>
          <w:szCs w:val="28"/>
        </w:rPr>
      </w:pPr>
      <w:r>
        <w:rPr>
          <w:sz w:val="32"/>
          <w:szCs w:val="28"/>
        </w:rPr>
        <w:t>Астраханской области</w:t>
      </w:r>
    </w:p>
    <w:p w:rsidR="00C35088" w:rsidRDefault="00C35088" w:rsidP="00C35088">
      <w:pPr>
        <w:spacing w:after="0" w:line="240" w:lineRule="auto"/>
        <w:jc w:val="right"/>
        <w:rPr>
          <w:sz w:val="32"/>
          <w:szCs w:val="28"/>
        </w:rPr>
      </w:pPr>
      <w:r>
        <w:rPr>
          <w:sz w:val="32"/>
          <w:szCs w:val="28"/>
        </w:rPr>
        <w:t>Автор: Абакумова Екатерина, 11 класс</w:t>
      </w:r>
    </w:p>
    <w:p w:rsidR="00C35088" w:rsidRDefault="00C35088" w:rsidP="00C35088">
      <w:pPr>
        <w:shd w:val="clear" w:color="auto" w:fill="FFFFFF"/>
        <w:spacing w:after="0" w:line="240" w:lineRule="auto"/>
        <w:jc w:val="right"/>
        <w:outlineLvl w:val="0"/>
        <w:rPr>
          <w:rFonts w:ascii="Georgia" w:eastAsia="Times New Roman" w:hAnsi="Georgia" w:cs="Times New Roman"/>
          <w:b/>
          <w:bCs/>
          <w:i/>
          <w:iCs/>
          <w:color w:val="FF0000"/>
          <w:kern w:val="36"/>
          <w:sz w:val="28"/>
          <w:szCs w:val="39"/>
          <w:lang w:eastAsia="ru-RU"/>
        </w:rPr>
      </w:pPr>
    </w:p>
    <w:p w:rsidR="00C35088" w:rsidRPr="00C35088" w:rsidRDefault="00142CCE" w:rsidP="00C35088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i/>
          <w:iCs/>
          <w:color w:val="FF0000"/>
          <w:kern w:val="36"/>
          <w:sz w:val="28"/>
          <w:szCs w:val="39"/>
          <w:lang w:eastAsia="ru-RU"/>
        </w:rPr>
      </w:pPr>
      <w:r w:rsidRPr="00C35088">
        <w:rPr>
          <w:rFonts w:ascii="Georgia" w:eastAsia="Times New Roman" w:hAnsi="Georgia" w:cs="Times New Roman"/>
          <w:b/>
          <w:bCs/>
          <w:i/>
          <w:iCs/>
          <w:color w:val="FF0000"/>
          <w:kern w:val="36"/>
          <w:sz w:val="28"/>
          <w:szCs w:val="39"/>
          <w:lang w:eastAsia="ru-RU"/>
        </w:rPr>
        <w:t>Сочинение</w:t>
      </w:r>
    </w:p>
    <w:p w:rsidR="00C35088" w:rsidRDefault="00142CCE" w:rsidP="00C35088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iCs/>
          <w:kern w:val="36"/>
          <w:sz w:val="28"/>
          <w:szCs w:val="39"/>
          <w:lang w:eastAsia="ru-RU"/>
        </w:rPr>
      </w:pPr>
      <w:r w:rsidRPr="00C35088">
        <w:rPr>
          <w:rFonts w:ascii="Georgia" w:eastAsia="Times New Roman" w:hAnsi="Georgia" w:cs="Times New Roman"/>
          <w:b/>
          <w:bCs/>
          <w:iCs/>
          <w:kern w:val="36"/>
          <w:sz w:val="28"/>
          <w:szCs w:val="39"/>
          <w:lang w:eastAsia="ru-RU"/>
        </w:rPr>
        <w:t>"Поиски смысла жизни в романе</w:t>
      </w:r>
    </w:p>
    <w:p w:rsidR="00C35088" w:rsidRPr="0017344B" w:rsidRDefault="00142CCE" w:rsidP="00C35088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iCs/>
          <w:kern w:val="36"/>
          <w:sz w:val="28"/>
          <w:szCs w:val="39"/>
          <w:lang w:eastAsia="ru-RU"/>
        </w:rPr>
      </w:pPr>
      <w:r w:rsidRPr="0017344B">
        <w:rPr>
          <w:rFonts w:ascii="Georgia" w:eastAsia="Times New Roman" w:hAnsi="Georgia" w:cs="Times New Roman"/>
          <w:b/>
          <w:bCs/>
          <w:iCs/>
          <w:kern w:val="36"/>
          <w:sz w:val="28"/>
          <w:szCs w:val="39"/>
          <w:lang w:eastAsia="ru-RU"/>
        </w:rPr>
        <w:t xml:space="preserve"> И. А. Гончарова «Обломов»"</w:t>
      </w:r>
    </w:p>
    <w:p w:rsidR="00142CCE" w:rsidRPr="0017344B" w:rsidRDefault="0017344B" w:rsidP="00C35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t xml:space="preserve">       </w:t>
      </w:r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t>Эпохи с</w:t>
      </w:r>
      <w:r w:rsidR="00C35088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t>меняют друг друга, и каждая несё</w:t>
      </w:r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t>т с собой новые проблемы, </w:t>
      </w:r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br/>
        <w:t>ценности, предъявляет к человеку целый комплекс новых </w:t>
      </w:r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br/>
        <w:t>требований. Понять, уловить дух времени, построить в соответствии </w:t>
      </w:r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br/>
        <w:t>с ним жизнь - значит ответить на извечный вопрос о смысле жизни. </w:t>
      </w:r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br/>
        <w:t>  </w:t>
      </w:r>
      <w:r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t xml:space="preserve">   </w:t>
      </w:r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t xml:space="preserve"> Ведь </w:t>
      </w:r>
      <w:r w:rsidR="00C35088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t>этот вопрос во все времена встаё</w:t>
      </w:r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t>т перед человеком, пытающимся </w:t>
      </w:r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br/>
        <w:t>осмыслить свою жизнь. Этот вопрос вечен и неизбежен, он </w:t>
      </w:r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br/>
        <w:t>настоятельно требует своего разрешения и от философа, и от простого </w:t>
      </w:r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br/>
        <w:t>человека. Не узнав своего предназначения, человек чувствует </w:t>
      </w:r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br/>
        <w:t>себя «лишним» - именно таким термином обозначена в русской литературе </w:t>
      </w:r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br/>
        <w:t>целая плеяда героев, не справившихся с задачей п</w:t>
      </w:r>
      <w:r w:rsidR="00C35088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t>остижения </w:t>
      </w:r>
      <w:r w:rsidR="00C35088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br/>
        <w:t>смысла бытия и обречё</w:t>
      </w:r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t>нных на бесцельное существование. Русская </w:t>
      </w:r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br/>
        <w:t>литература как никакая другая совмещает в себе интерес и к современным, </w:t>
      </w:r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br/>
        <w:t>и к вневременным, вечным проблемам. Вот почему наша </w:t>
      </w:r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br/>
        <w:t>классика дает обширный материал для раздумий о назначении человека, </w:t>
      </w:r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br/>
        <w:t>для осмысления зависимости смысла и цели человеческой </w:t>
      </w:r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br/>
        <w:t>жизни от общественных идеалов эпохи. </w:t>
      </w:r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br/>
        <w:t>  </w:t>
      </w:r>
      <w:r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t xml:space="preserve">    </w:t>
      </w:r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t xml:space="preserve"> Герой романа И. А. Гончарова Илья Ильич Обломов - плоть от </w:t>
      </w:r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br/>
        <w:t>плоти того патриархального мира, который существовал в России </w:t>
      </w:r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br/>
        <w:t>не одно столетие. Социальное неравенство было естественным в том </w:t>
      </w:r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br/>
        <w:t>мире, как естественны проявления свободы личности в демократическом </w:t>
      </w:r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br/>
        <w:t>обществе. Как ни странно, крепостническая система порождала </w:t>
      </w:r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br/>
        <w:t>не только ужасы неравенства и угнетения человека человеком, </w:t>
      </w:r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br/>
        <w:t>возмущавшие еще Радищева в его знаменитом «Путешествии из </w:t>
      </w:r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br/>
        <w:t>Петербурга в Москву», но и некое гармоническое единение угнетенных </w:t>
      </w:r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br/>
        <w:t>и угнетателей. Такой органический, родственный, чуть ли </w:t>
      </w:r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br/>
        <w:t>не</w:t>
      </w:r>
      <w:r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t xml:space="preserve"> </w:t>
      </w:r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t xml:space="preserve"> любовный союз мы видим на примере Обломова и его </w:t>
      </w:r>
      <w:r w:rsidR="00C35088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t>с</w:t>
      </w:r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t>луги</w:t>
      </w:r>
      <w:r w:rsidR="00C35088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t xml:space="preserve"> Захара. </w:t>
      </w:r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t> </w:t>
      </w:r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br/>
        <w:t xml:space="preserve">   </w:t>
      </w:r>
      <w:r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t xml:space="preserve">     </w:t>
      </w:r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t>Оба они - дети своей эпохи, достойные друг друга. Неслучайно во </w:t>
      </w:r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br/>
        <w:t>внешних проявлениях их характеров так много общего: оба ленивы, </w:t>
      </w:r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br/>
        <w:t>неспособны к переменам в своей жизни. Обломов и Захар не могут </w:t>
      </w:r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br/>
        <w:t>обойтись друг без друга: как хозяин не может надеть чулок без помощи </w:t>
      </w:r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br/>
        <w:t>своего слуги, так и Захар не в состоянии вообразить для себя </w:t>
      </w:r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br/>
        <w:t>«другого» барина. </w:t>
      </w:r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br/>
        <w:t xml:space="preserve">   </w:t>
      </w:r>
      <w:r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t xml:space="preserve">   </w:t>
      </w:r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t>Идиллически рисует Гончаров и картины жизни родового поместья </w:t>
      </w:r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br/>
        <w:t>Обломова, которые всплывают в его сновидении. В сущности, </w:t>
      </w:r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br/>
      </w:r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lastRenderedPageBreak/>
        <w:t>именно Обломовка сформировала характеры самого помещика и его </w:t>
      </w:r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br/>
        <w:t>слуги, именно уклад жизни ее обитателей может стать ключо</w:t>
      </w:r>
      <w:r w:rsidR="00C35088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t>м к постижению </w:t>
      </w:r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t>образа главного героя романа. П</w:t>
      </w:r>
      <w:r w:rsidR="00C35088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t>лавное, патриархальное течение </w:t>
      </w:r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t>жизни крепостнической деревни, объединяющее бар и холопов </w:t>
      </w:r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br/>
        <w:t>в едином первобытно-простом ритме, отсутствие мыслей о будущем </w:t>
      </w:r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br/>
        <w:t>и боязнь перемен - вот что мы видим в Обломовке. Девиз ее </w:t>
      </w:r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br/>
        <w:t>обитателей: сегодня - как вчера, завтра - как сегодня. Ход жизни </w:t>
      </w:r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br/>
      </w:r>
      <w:proofErr w:type="spellStart"/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t>обломовцев</w:t>
      </w:r>
      <w:proofErr w:type="spellEnd"/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t xml:space="preserve"> предрешен, незачем мучиться над смыслом жизни, ведь </w:t>
      </w:r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br/>
        <w:t>он задан изначально, освящен веками и не подлежит пересмотру. </w:t>
      </w:r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br/>
        <w:t>   «Как предки жили, так и мы проживем», - рассуждают они. </w:t>
      </w:r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br/>
        <w:t>   Именно так, по-обломовски пытается жить и Илья Ильич. Вот </w:t>
      </w:r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br/>
        <w:t>почему в начале романа мы видим его лежащим на диване. Целая </w:t>
      </w:r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br/>
        <w:t>галерея разнообразных типов проходит перед ним: светский щеголь </w:t>
      </w:r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br/>
        <w:t xml:space="preserve">Волков, карьерист </w:t>
      </w:r>
      <w:proofErr w:type="spellStart"/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t>Судьбинский</w:t>
      </w:r>
      <w:proofErr w:type="spellEnd"/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t>, беллетрист, сторонник «натуральной </w:t>
      </w:r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br/>
        <w:t xml:space="preserve">школы» </w:t>
      </w:r>
      <w:proofErr w:type="spellStart"/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t>Пенкин</w:t>
      </w:r>
      <w:proofErr w:type="spellEnd"/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t xml:space="preserve">, безликий Алексеев, вымогатель </w:t>
      </w:r>
      <w:proofErr w:type="spellStart"/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t>Тарантьев</w:t>
      </w:r>
      <w:proofErr w:type="spellEnd"/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t>. </w:t>
      </w:r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br/>
        <w:t xml:space="preserve">   </w:t>
      </w:r>
      <w:r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t xml:space="preserve">  </w:t>
      </w:r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t>У каждого из них - свое представление о смысле и цели жизни, ведь </w:t>
      </w:r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br/>
        <w:t>они уже порвали с патриархальной жизнью, окунулись в бурлящую </w:t>
      </w:r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br/>
        <w:t>жизнь буржуазного города, лихорадочно ищут свое место в новых </w:t>
      </w:r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br/>
        <w:t>социальных условиях. Обломов же привез в себе свою Обломовку, </w:t>
      </w:r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br/>
        <w:t>и где бы он ни поселился: на Гороховой или на Выборгской стороне - </w:t>
      </w:r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br/>
        <w:t>всюду он создает вокруг себя любезную его сердцу родину. Активность </w:t>
      </w:r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br/>
        <w:t>его гостей кажется герою суетой, и мы невольно соглашаемся </w:t>
      </w:r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br/>
        <w:t xml:space="preserve">с ним, ведь разве можно назвать смысл жизни посетителей </w:t>
      </w:r>
      <w:proofErr w:type="spellStart"/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t>Облом</w:t>
      </w:r>
      <w:proofErr w:type="gramStart"/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t>о</w:t>
      </w:r>
      <w:proofErr w:type="spellEnd"/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t>-</w:t>
      </w:r>
      <w:proofErr w:type="gramEnd"/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t> </w:t>
      </w:r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br/>
      </w:r>
      <w:proofErr w:type="spellStart"/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t>ва</w:t>
      </w:r>
      <w:proofErr w:type="spellEnd"/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t xml:space="preserve"> достойным? Стремление к материальному благополучию, удовлетворение </w:t>
      </w:r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br/>
        <w:t>тщеславия и честолюб</w:t>
      </w:r>
      <w:r w:rsidR="00C35088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t xml:space="preserve">ия, бесцельное существование - вот что заставляет </w:t>
      </w:r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t>действовать приятелей Обломова. </w:t>
      </w:r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br/>
        <w:t xml:space="preserve">   </w:t>
      </w:r>
      <w:r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t xml:space="preserve">  </w:t>
      </w:r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t>Антиподом Обломова выступает в романе его друг Андрей </w:t>
      </w:r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br/>
      </w:r>
      <w:proofErr w:type="spellStart"/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t>Штольц</w:t>
      </w:r>
      <w:proofErr w:type="spellEnd"/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t>. Он с детства живет своим трудом, энергичен и активен. </w:t>
      </w:r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br/>
        <w:t>   Чуждость его патриархальному русскому укладу подчеркивается тем, </w:t>
      </w:r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br/>
        <w:t xml:space="preserve">что по отцу </w:t>
      </w:r>
      <w:proofErr w:type="spellStart"/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t>Штольц</w:t>
      </w:r>
      <w:proofErr w:type="spellEnd"/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t xml:space="preserve"> немец. Но главное не в национальности </w:t>
      </w:r>
      <w:proofErr w:type="spellStart"/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t>Штольца</w:t>
      </w:r>
      <w:proofErr w:type="spellEnd"/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t>, </w:t>
      </w:r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br/>
        <w:t>а в его иной социальной ориентации и иных жизненных установках. </w:t>
      </w:r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br/>
        <w:t xml:space="preserve">   </w:t>
      </w:r>
      <w:r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t xml:space="preserve">  </w:t>
      </w:r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t>Перед нами индивидуалист, делец, стоящий у истоков новой </w:t>
      </w:r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br/>
        <w:t>общественно-исторической формации в России. В сущности, </w:t>
      </w:r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br/>
        <w:t xml:space="preserve">в </w:t>
      </w:r>
      <w:proofErr w:type="spellStart"/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t>гончаровском</w:t>
      </w:r>
      <w:proofErr w:type="spellEnd"/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t xml:space="preserve"> романе изображено нечто подобное тому, что недавно </w:t>
      </w:r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br/>
        <w:t>произошло в постперестроечной России: смена поколения «старых» </w:t>
      </w:r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br/>
        <w:t>русских поколением «новых» русских, ломка старых идеалов и ценностей. </w:t>
      </w:r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br/>
        <w:t xml:space="preserve">   </w:t>
      </w:r>
      <w:r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t xml:space="preserve">  </w:t>
      </w:r>
      <w:proofErr w:type="spellStart"/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t>Штольц</w:t>
      </w:r>
      <w:proofErr w:type="spellEnd"/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t xml:space="preserve"> не рефлексирует по поводу места в жизни и цели своего </w:t>
      </w:r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br/>
        <w:t>существования. Он деятель, а не мыслитель, хотя и у него имеется </w:t>
      </w:r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br/>
        <w:t>своя жизненная философия. Сущность ее можно свести к следующему: </w:t>
      </w:r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br/>
        <w:t>активность ради активности, наиболее полная реализация </w:t>
      </w:r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br/>
        <w:t>сил и энергии. В исторической перспективе победа будет именно за </w:t>
      </w:r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br/>
      </w:r>
      <w:proofErr w:type="spellStart"/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t>Штольцем</w:t>
      </w:r>
      <w:proofErr w:type="spellEnd"/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t>: неслучайно он, а не Обломов женится на Ольге Ильинской. </w:t>
      </w:r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br/>
        <w:t xml:space="preserve">   </w:t>
      </w:r>
      <w:r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t xml:space="preserve"> </w:t>
      </w:r>
      <w:bookmarkStart w:id="0" w:name="_GoBack"/>
      <w:bookmarkEnd w:id="0"/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t>Образ Ольги Ильинской в романе весьма важен. Характер главной </w:t>
      </w:r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br/>
        <w:t xml:space="preserve">героини заключает в себе </w:t>
      </w:r>
      <w:proofErr w:type="gramStart"/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t>гармоническое сочетание</w:t>
      </w:r>
      <w:proofErr w:type="gramEnd"/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t xml:space="preserve"> двух начал: </w:t>
      </w:r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br/>
        <w:t>«старорусского» (обломовского прекраснодушия, духовности, идеальных </w:t>
      </w:r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br/>
      </w:r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lastRenderedPageBreak/>
        <w:t>устремлений) и «новорусского» (деятельного, напористого, </w:t>
      </w:r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br/>
        <w:t>с западным уклоном). Неслучайно Ольга не находит своего идеала ни </w:t>
      </w:r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br/>
        <w:t xml:space="preserve">в Обломове, ни в </w:t>
      </w:r>
      <w:proofErr w:type="spellStart"/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t>Штольце</w:t>
      </w:r>
      <w:proofErr w:type="spellEnd"/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t>: он возможен лишь в слиянии их характеров. </w:t>
      </w:r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br/>
        <w:t xml:space="preserve">   </w:t>
      </w:r>
      <w:r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t xml:space="preserve">    </w:t>
      </w:r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t xml:space="preserve">Именно на этом </w:t>
      </w:r>
      <w:proofErr w:type="gramStart"/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t>пути</w:t>
      </w:r>
      <w:proofErr w:type="gramEnd"/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t xml:space="preserve"> возможно найти ответ на вопрос о достойной </w:t>
      </w:r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br/>
        <w:t>человека жизни, разгадка смысла бытия на земле. </w:t>
      </w:r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br/>
        <w:t>   По-разному решают для себя пр</w:t>
      </w:r>
      <w:r w:rsidR="00C35088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t xml:space="preserve">облему смысла жизни герои </w:t>
      </w:r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t>романа, по-разному складываются их судьбы. Однако на </w:t>
      </w:r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br/>
        <w:t>примере их раздумий и поступков учатся мыслить и чувствовать </w:t>
      </w:r>
      <w:r w:rsidR="00142CCE" w:rsidRPr="0017344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br/>
        <w:t>целые поколения читателей, решая для себя вечные вопросы бытия.</w:t>
      </w:r>
    </w:p>
    <w:p w:rsidR="00C35088" w:rsidRPr="0017344B" w:rsidRDefault="00C35088" w:rsidP="0017344B">
      <w:pPr>
        <w:spacing w:after="0" w:line="240" w:lineRule="auto"/>
        <w:ind w:left="-170"/>
        <w:rPr>
          <w:rFonts w:ascii="Times New Roman" w:hAnsi="Times New Roman" w:cs="Times New Roman"/>
          <w:sz w:val="28"/>
          <w:szCs w:val="28"/>
        </w:rPr>
      </w:pPr>
      <w:r w:rsidRPr="0017344B">
        <w:rPr>
          <w:rFonts w:ascii="Times New Roman" w:hAnsi="Times New Roman" w:cs="Times New Roman"/>
          <w:sz w:val="24"/>
        </w:rPr>
        <w:t xml:space="preserve">   </w:t>
      </w:r>
      <w:r w:rsidR="0017344B" w:rsidRPr="0017344B">
        <w:rPr>
          <w:rFonts w:ascii="Times New Roman" w:hAnsi="Times New Roman" w:cs="Times New Roman"/>
          <w:sz w:val="24"/>
        </w:rPr>
        <w:t xml:space="preserve">        </w:t>
      </w:r>
      <w:r w:rsidRPr="0017344B">
        <w:rPr>
          <w:rFonts w:ascii="Times New Roman" w:hAnsi="Times New Roman" w:cs="Times New Roman"/>
          <w:sz w:val="28"/>
          <w:szCs w:val="28"/>
        </w:rPr>
        <w:t xml:space="preserve">Вопрос о смысле жизни – сложный и важный вопрос в жизни каждого. Здесь важно то,  как человек ответит на него, ведь от этого ответа будет зависеть очень многое. </w:t>
      </w:r>
      <w:r w:rsidRPr="0017344B">
        <w:rPr>
          <w:rFonts w:ascii="Times New Roman" w:hAnsi="Times New Roman" w:cs="Times New Roman"/>
          <w:sz w:val="28"/>
          <w:szCs w:val="28"/>
        </w:rPr>
        <w:t xml:space="preserve"> Кто-то сказал: «Жизнь – это чистый холст, и надо самому быть художником по отношению к ней». Это не просто слова. Жизнь находится в руках каждого человека. Если нарисовать на этом холсте яркие краски, то и жизнь будет красивой. Смысл жизни заключается в том, что она должна приносить каждому человеку радость, любовь, свет. Жизнь – это то, что мы творим внутри, а не извне. Это наш внутренний мир. Если мы будем любить жизнь, то и она будет любить нас.</w:t>
      </w:r>
    </w:p>
    <w:p w:rsidR="00404464" w:rsidRPr="00C35088" w:rsidRDefault="00404464" w:rsidP="00C35088">
      <w:pPr>
        <w:rPr>
          <w:rFonts w:ascii="Times New Roman" w:hAnsi="Times New Roman" w:cs="Times New Roman"/>
          <w:sz w:val="24"/>
        </w:rPr>
      </w:pPr>
    </w:p>
    <w:sectPr w:rsidR="00404464" w:rsidRPr="00C35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6A4"/>
    <w:rsid w:val="000416A4"/>
    <w:rsid w:val="00142CCE"/>
    <w:rsid w:val="0017344B"/>
    <w:rsid w:val="00404464"/>
    <w:rsid w:val="00C3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2C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C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42C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2C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C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42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</dc:creator>
  <cp:keywords/>
  <dc:description/>
  <cp:lastModifiedBy>пп</cp:lastModifiedBy>
  <cp:revision>5</cp:revision>
  <dcterms:created xsi:type="dcterms:W3CDTF">2014-11-14T17:07:00Z</dcterms:created>
  <dcterms:modified xsi:type="dcterms:W3CDTF">2014-11-14T17:23:00Z</dcterms:modified>
</cp:coreProperties>
</file>