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EC" w:rsidRPr="00BB64E4" w:rsidRDefault="002234EC" w:rsidP="002234E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B64E4">
        <w:rPr>
          <w:sz w:val="28"/>
          <w:szCs w:val="28"/>
        </w:rPr>
        <w:t>Пасынок Юлия Юрьевна,</w:t>
      </w:r>
    </w:p>
    <w:p w:rsidR="002234EC" w:rsidRPr="00BB64E4" w:rsidRDefault="002234EC" w:rsidP="002234E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B64E4">
        <w:rPr>
          <w:sz w:val="28"/>
          <w:szCs w:val="28"/>
        </w:rPr>
        <w:t>заместитель директора по УВР,</w:t>
      </w:r>
    </w:p>
    <w:p w:rsidR="002234EC" w:rsidRPr="00BB64E4" w:rsidRDefault="002234EC" w:rsidP="002234E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B64E4">
        <w:rPr>
          <w:sz w:val="28"/>
          <w:szCs w:val="28"/>
        </w:rPr>
        <w:t>учитель начальных классов</w:t>
      </w:r>
    </w:p>
    <w:p w:rsidR="002234EC" w:rsidRPr="00BB64E4" w:rsidRDefault="002234EC" w:rsidP="002234E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B64E4">
        <w:rPr>
          <w:sz w:val="28"/>
          <w:szCs w:val="28"/>
        </w:rPr>
        <w:t>МБОУ НОШ № 21 г. Южно-Сахалинска</w:t>
      </w:r>
    </w:p>
    <w:p w:rsidR="00801906" w:rsidRPr="002234EC" w:rsidRDefault="00801906"/>
    <w:p w:rsidR="002234EC" w:rsidRDefault="002234EC" w:rsidP="002234EC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/>
          <w:b/>
          <w:bCs/>
          <w:sz w:val="30"/>
          <w:szCs w:val="30"/>
        </w:rPr>
      </w:pPr>
      <w:r w:rsidRPr="002234EC">
        <w:rPr>
          <w:rFonts w:ascii="Times New Roman" w:hAnsi="Times New Roman"/>
          <w:b/>
          <w:bCs/>
          <w:sz w:val="30"/>
          <w:szCs w:val="30"/>
        </w:rPr>
        <w:t>Формы организации методической работы</w:t>
      </w:r>
    </w:p>
    <w:p w:rsidR="002234EC" w:rsidRPr="002234EC" w:rsidRDefault="002234EC" w:rsidP="002234EC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234EC" w:rsidRPr="002234EC" w:rsidRDefault="002234EC" w:rsidP="002234EC">
      <w:pPr>
        <w:autoSpaceDE w:val="0"/>
        <w:autoSpaceDN w:val="0"/>
        <w:adjustRightInd w:val="0"/>
        <w:spacing w:after="0" w:line="36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 xml:space="preserve">Немаловажным моментом в методической работе является выбор формы проведения мероприятия. Формы методической работы определяются с учетом </w:t>
      </w:r>
      <w:proofErr w:type="spellStart"/>
      <w:r w:rsidRPr="002234E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234EC">
        <w:rPr>
          <w:rFonts w:ascii="Times New Roman" w:hAnsi="Times New Roman"/>
          <w:sz w:val="28"/>
          <w:szCs w:val="28"/>
        </w:rPr>
        <w:t xml:space="preserve"> подхода в обучении взрослых, а также пожеланий педагогов, высказанных при итоговом анкетировании. В педагогической литературе организационные формы методической работы классифицируются по способу организации (коллективные, групповые, индивидуальные), а также по степени активности участников (пассивные, активные, интерактивные). </w:t>
      </w:r>
      <w:r w:rsidRPr="002234EC">
        <w:rPr>
          <w:rFonts w:ascii="Times New Roman" w:hAnsi="Times New Roman"/>
          <w:i/>
          <w:iCs/>
          <w:sz w:val="28"/>
          <w:szCs w:val="28"/>
        </w:rPr>
        <w:t xml:space="preserve">Пассивные формы </w:t>
      </w:r>
      <w:r w:rsidRPr="002234EC">
        <w:rPr>
          <w:rFonts w:ascii="Times New Roman" w:hAnsi="Times New Roman"/>
          <w:sz w:val="28"/>
          <w:szCs w:val="28"/>
        </w:rPr>
        <w:t xml:space="preserve">работы сориентированы в большой степени на репродуктивную </w:t>
      </w:r>
      <w:proofErr w:type="spellStart"/>
      <w:r w:rsidRPr="002234EC">
        <w:rPr>
          <w:rFonts w:ascii="Times New Roman" w:hAnsi="Times New Roman"/>
          <w:sz w:val="28"/>
          <w:szCs w:val="28"/>
        </w:rPr>
        <w:t>мыследеятельность</w:t>
      </w:r>
      <w:proofErr w:type="spellEnd"/>
      <w:r w:rsidRPr="002234EC">
        <w:rPr>
          <w:rFonts w:ascii="Times New Roman" w:hAnsi="Times New Roman"/>
          <w:sz w:val="28"/>
          <w:szCs w:val="28"/>
        </w:rPr>
        <w:t xml:space="preserve"> и обеспечивают опору на зону актуального развития педагогов. </w:t>
      </w:r>
      <w:r w:rsidRPr="002234EC">
        <w:rPr>
          <w:rFonts w:ascii="Times New Roman" w:hAnsi="Times New Roman"/>
          <w:i/>
          <w:iCs/>
          <w:sz w:val="28"/>
          <w:szCs w:val="28"/>
        </w:rPr>
        <w:t>Активные формы</w:t>
      </w:r>
      <w:r w:rsidRPr="002234EC">
        <w:rPr>
          <w:rFonts w:ascii="Times New Roman" w:hAnsi="Times New Roman"/>
          <w:sz w:val="28"/>
          <w:szCs w:val="28"/>
        </w:rPr>
        <w:t xml:space="preserve"> стимулируют поиск, творческую исследовательскую деятельность педагогов и ориентированы на зону ближайшего развития педагогов. </w:t>
      </w:r>
      <w:r w:rsidRPr="002234EC">
        <w:rPr>
          <w:rFonts w:ascii="Times New Roman" w:hAnsi="Times New Roman"/>
          <w:i/>
          <w:iCs/>
          <w:sz w:val="28"/>
          <w:szCs w:val="28"/>
        </w:rPr>
        <w:t xml:space="preserve">Интерактивные формы </w:t>
      </w:r>
      <w:r w:rsidRPr="002234EC">
        <w:rPr>
          <w:rFonts w:ascii="Times New Roman" w:hAnsi="Times New Roman"/>
          <w:sz w:val="28"/>
          <w:szCs w:val="28"/>
        </w:rPr>
        <w:t>предполагают создание (выращивание) нового образовательного продукта в процессе взаимодействия вовлеченных в образовательный процесс субъектов.</w:t>
      </w:r>
    </w:p>
    <w:p w:rsidR="002234EC" w:rsidRPr="002234EC" w:rsidRDefault="002234EC" w:rsidP="00197394">
      <w:pPr>
        <w:autoSpaceDE w:val="0"/>
        <w:autoSpaceDN w:val="0"/>
        <w:adjustRightInd w:val="0"/>
        <w:spacing w:after="0" w:line="36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34EC">
        <w:rPr>
          <w:rFonts w:ascii="Times New Roman" w:hAnsi="Times New Roman"/>
          <w:sz w:val="28"/>
          <w:szCs w:val="28"/>
        </w:rPr>
        <w:t xml:space="preserve">Наиболее эффективными </w:t>
      </w:r>
      <w:r w:rsidRPr="002234EC">
        <w:rPr>
          <w:rFonts w:ascii="Times New Roman" w:hAnsi="Times New Roman"/>
          <w:i/>
          <w:iCs/>
          <w:sz w:val="28"/>
          <w:szCs w:val="28"/>
        </w:rPr>
        <w:t xml:space="preserve">формами методической работы </w:t>
      </w:r>
      <w:r w:rsidRPr="002234EC">
        <w:rPr>
          <w:rFonts w:ascii="Times New Roman" w:hAnsi="Times New Roman"/>
          <w:sz w:val="28"/>
          <w:szCs w:val="28"/>
        </w:rPr>
        <w:t>на со</w:t>
      </w:r>
      <w:r w:rsidR="00197394">
        <w:rPr>
          <w:rFonts w:ascii="Times New Roman" w:hAnsi="Times New Roman"/>
          <w:sz w:val="28"/>
          <w:szCs w:val="28"/>
        </w:rPr>
        <w:t xml:space="preserve">временном этапе </w:t>
      </w:r>
      <w:r w:rsidRPr="002234EC">
        <w:rPr>
          <w:rFonts w:ascii="Times New Roman" w:hAnsi="Times New Roman"/>
          <w:sz w:val="28"/>
          <w:szCs w:val="28"/>
        </w:rPr>
        <w:t xml:space="preserve">являются: семинар-практикум, научно-практическая конференция, методическая декада, методический фестиваль, мастер-класс, методический мост, дискуссия, методический ринг, деловая игра, тренинг, </w:t>
      </w:r>
      <w:proofErr w:type="spellStart"/>
      <w:r w:rsidRPr="002234EC">
        <w:rPr>
          <w:rFonts w:ascii="Times New Roman" w:hAnsi="Times New Roman"/>
          <w:sz w:val="28"/>
          <w:szCs w:val="28"/>
        </w:rPr>
        <w:t>видеотренинг</w:t>
      </w:r>
      <w:proofErr w:type="spellEnd"/>
      <w:r w:rsidRPr="002234EC">
        <w:rPr>
          <w:rFonts w:ascii="Times New Roman" w:hAnsi="Times New Roman"/>
          <w:sz w:val="28"/>
          <w:szCs w:val="28"/>
        </w:rPr>
        <w:t xml:space="preserve">, педагогические чтения, профессиональная выставка, защита проекта, открытый урок, учебные, </w:t>
      </w:r>
      <w:proofErr w:type="spellStart"/>
      <w:r w:rsidRPr="002234EC">
        <w:rPr>
          <w:rFonts w:ascii="Times New Roman" w:hAnsi="Times New Roman"/>
          <w:sz w:val="28"/>
          <w:szCs w:val="28"/>
        </w:rPr>
        <w:t>организационно-деятельностные</w:t>
      </w:r>
      <w:proofErr w:type="spellEnd"/>
      <w:r w:rsidRPr="002234EC">
        <w:rPr>
          <w:rFonts w:ascii="Times New Roman" w:hAnsi="Times New Roman"/>
          <w:sz w:val="28"/>
          <w:szCs w:val="28"/>
        </w:rPr>
        <w:t>, деловые, ролевые и другие игры, которые способствуют формированию интеллектуальной культуры и культуры саморазвития.</w:t>
      </w:r>
      <w:proofErr w:type="gramEnd"/>
    </w:p>
    <w:p w:rsidR="002234EC" w:rsidRPr="002234EC" w:rsidRDefault="002234EC" w:rsidP="002234EC">
      <w:pPr>
        <w:rPr>
          <w:rFonts w:ascii="Times New Roman" w:hAnsi="Times New Roman"/>
          <w:sz w:val="30"/>
          <w:szCs w:val="30"/>
        </w:rPr>
      </w:pPr>
    </w:p>
    <w:p w:rsidR="002234EC" w:rsidRDefault="002234EC" w:rsidP="002234EC">
      <w:pPr>
        <w:pStyle w:val="8"/>
        <w:ind w:left="0"/>
        <w:rPr>
          <w:sz w:val="2"/>
          <w:szCs w:val="2"/>
        </w:rPr>
      </w:pPr>
    </w:p>
    <w:p w:rsidR="002234EC" w:rsidRPr="002234EC" w:rsidRDefault="002234EC" w:rsidP="002234EC">
      <w:pPr>
        <w:rPr>
          <w:lang w:eastAsia="ru-RU"/>
        </w:rPr>
      </w:pPr>
    </w:p>
    <w:p w:rsidR="002234EC" w:rsidRPr="002234EC" w:rsidRDefault="002234EC" w:rsidP="002234EC">
      <w:pPr>
        <w:pStyle w:val="8"/>
        <w:ind w:left="0"/>
        <w:rPr>
          <w:sz w:val="26"/>
          <w:szCs w:val="26"/>
        </w:rPr>
      </w:pPr>
      <w:r w:rsidRPr="002234EC">
        <w:rPr>
          <w:sz w:val="26"/>
          <w:szCs w:val="26"/>
        </w:rPr>
        <w:lastRenderedPageBreak/>
        <w:t>Формы организации методической работы</w:t>
      </w:r>
    </w:p>
    <w:p w:rsidR="002234EC" w:rsidRPr="002234EC" w:rsidRDefault="002234EC" w:rsidP="002234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0"/>
        <w:gridCol w:w="1734"/>
        <w:gridCol w:w="1781"/>
        <w:gridCol w:w="1631"/>
        <w:gridCol w:w="1777"/>
        <w:gridCol w:w="1701"/>
      </w:tblGrid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Работа с педагогическими кадрами по реализации задач школы</w:t>
            </w: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Организационно-методическое обеспечение УВП</w:t>
            </w: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Работа с молодыми специалистами</w:t>
            </w: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Передовой педагогический опыт</w:t>
            </w:r>
          </w:p>
        </w:tc>
        <w:tc>
          <w:tcPr>
            <w:tcW w:w="1777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Работа по самообразованию</w:t>
            </w: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Педагогический мониторинг</w:t>
            </w: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Педсоветы</w:t>
            </w: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4EC">
              <w:rPr>
                <w:rFonts w:ascii="Times New Roman" w:hAnsi="Times New Roman"/>
                <w:sz w:val="26"/>
                <w:szCs w:val="26"/>
              </w:rPr>
              <w:t>Методсовет</w:t>
            </w:r>
            <w:proofErr w:type="spellEnd"/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Школа молодого учителя</w:t>
            </w: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Работа творческих лабораторий</w:t>
            </w:r>
          </w:p>
        </w:tc>
        <w:tc>
          <w:tcPr>
            <w:tcW w:w="1777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Работа над индивидуальной темой по самообразованию</w:t>
            </w:r>
          </w:p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Посещение и анализ уроков учителей</w:t>
            </w: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Психолого-педагогические консилиумы</w:t>
            </w: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Заседания</w:t>
            </w:r>
          </w:p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методического объединения</w:t>
            </w: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Школа молодого классного руководителя</w:t>
            </w: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Работа целевых творческих групп</w:t>
            </w:r>
          </w:p>
        </w:tc>
        <w:tc>
          <w:tcPr>
            <w:tcW w:w="1777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Консультирование и индивидуальные собеседования</w:t>
            </w:r>
          </w:p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Изучение системы работы учителя по теме</w:t>
            </w: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Тематические семинары</w:t>
            </w: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Инструктивно-методические совещания</w:t>
            </w: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Наставничество</w:t>
            </w: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Творческие отчёты учителей</w:t>
            </w:r>
          </w:p>
        </w:tc>
        <w:tc>
          <w:tcPr>
            <w:tcW w:w="1777" w:type="dxa"/>
            <w:vMerge w:val="restart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Создание уголков «В помощь по самообразованию»</w:t>
            </w:r>
          </w:p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* Список рекомендуемой литературы</w:t>
            </w:r>
          </w:p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* Материалы из опыта работы</w:t>
            </w:r>
          </w:p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* Публикации из периодических изданий</w:t>
            </w: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Контрольные срезы</w:t>
            </w: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Семинары-практикумы</w:t>
            </w: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Совещания при директоре</w:t>
            </w: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4EC">
              <w:rPr>
                <w:rFonts w:ascii="Times New Roman" w:hAnsi="Times New Roman"/>
                <w:sz w:val="26"/>
                <w:szCs w:val="26"/>
              </w:rPr>
              <w:t>Взаимопосещение</w:t>
            </w:r>
            <w:proofErr w:type="spellEnd"/>
            <w:r w:rsidRPr="002234EC">
              <w:rPr>
                <w:rFonts w:ascii="Times New Roman" w:hAnsi="Times New Roman"/>
                <w:sz w:val="26"/>
                <w:szCs w:val="26"/>
              </w:rPr>
              <w:t xml:space="preserve"> уроков</w:t>
            </w: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Открытые уроки</w:t>
            </w:r>
          </w:p>
        </w:tc>
        <w:tc>
          <w:tcPr>
            <w:tcW w:w="1777" w:type="dxa"/>
            <w:vMerge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Диагностика педагогических кадров</w:t>
            </w: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Семинар</w:t>
            </w:r>
            <w:proofErr w:type="gramStart"/>
            <w:r w:rsidRPr="002234EC">
              <w:rPr>
                <w:rFonts w:ascii="Times New Roman" w:hAnsi="Times New Roman"/>
                <w:sz w:val="26"/>
                <w:szCs w:val="26"/>
              </w:rPr>
              <w:t>ы-</w:t>
            </w:r>
            <w:proofErr w:type="gramEnd"/>
            <w:r w:rsidRPr="002234EC">
              <w:rPr>
                <w:rFonts w:ascii="Times New Roman" w:hAnsi="Times New Roman"/>
                <w:sz w:val="26"/>
                <w:szCs w:val="26"/>
              </w:rPr>
              <w:t xml:space="preserve">  тренинги</w:t>
            </w: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 xml:space="preserve">Совещания </w:t>
            </w:r>
            <w:proofErr w:type="gramStart"/>
            <w:r w:rsidRPr="002234EC">
              <w:rPr>
                <w:rFonts w:ascii="Times New Roman" w:hAnsi="Times New Roman"/>
                <w:sz w:val="26"/>
                <w:szCs w:val="26"/>
              </w:rPr>
              <w:t>при</w:t>
            </w:r>
            <w:proofErr w:type="gramEnd"/>
            <w:r w:rsidRPr="002234EC">
              <w:rPr>
                <w:rFonts w:ascii="Times New Roman" w:hAnsi="Times New Roman"/>
                <w:sz w:val="26"/>
                <w:szCs w:val="26"/>
              </w:rPr>
              <w:t xml:space="preserve"> зам. директора</w:t>
            </w: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Уроки-панорамы</w:t>
            </w:r>
          </w:p>
        </w:tc>
        <w:tc>
          <w:tcPr>
            <w:tcW w:w="1777" w:type="dxa"/>
            <w:vMerge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Собеседование с учителями и учащимися</w:t>
            </w: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Педагогическая студия</w:t>
            </w: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Выставки-презентации новинок педагогической литературы</w:t>
            </w: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Анкетирование</w:t>
            </w: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Неделя педагогического мастерства</w:t>
            </w:r>
          </w:p>
        </w:tc>
        <w:tc>
          <w:tcPr>
            <w:tcW w:w="1777" w:type="dxa"/>
            <w:vMerge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 xml:space="preserve">Педагогические чтения и </w:t>
            </w:r>
            <w:proofErr w:type="spellStart"/>
            <w:r w:rsidRPr="002234EC">
              <w:rPr>
                <w:rFonts w:ascii="Times New Roman" w:hAnsi="Times New Roman"/>
                <w:sz w:val="26"/>
                <w:szCs w:val="26"/>
              </w:rPr>
              <w:t>педконференции</w:t>
            </w:r>
            <w:proofErr w:type="spellEnd"/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Составление комплексных программ (по преемственности, охране здоровья и т.д.)</w:t>
            </w: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Конкурс «Лучший молодой педагог»</w:t>
            </w: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День открытых уроков</w:t>
            </w:r>
          </w:p>
        </w:tc>
        <w:tc>
          <w:tcPr>
            <w:tcW w:w="1777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Обобщение системы работы учителя</w:t>
            </w: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Лекторий</w:t>
            </w: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 xml:space="preserve">Разработка методических </w:t>
            </w:r>
            <w:r w:rsidRPr="002234EC">
              <w:rPr>
                <w:rFonts w:ascii="Times New Roman" w:hAnsi="Times New Roman"/>
                <w:sz w:val="26"/>
                <w:szCs w:val="26"/>
              </w:rPr>
              <w:lastRenderedPageBreak/>
              <w:t>рекомендаций и пособий</w:t>
            </w: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Уроки-отчёты молодых </w:t>
            </w:r>
            <w:r w:rsidRPr="002234EC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специалистов</w:t>
            </w: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lastRenderedPageBreak/>
              <w:t>Открытые внеклассные воспитатель</w:t>
            </w:r>
            <w:r w:rsidRPr="002234EC">
              <w:rPr>
                <w:rFonts w:ascii="Times New Roman" w:hAnsi="Times New Roman"/>
                <w:sz w:val="26"/>
                <w:szCs w:val="26"/>
              </w:rPr>
              <w:lastRenderedPageBreak/>
              <w:t>ные мероприятия</w:t>
            </w:r>
          </w:p>
        </w:tc>
        <w:tc>
          <w:tcPr>
            <w:tcW w:w="1777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Обобщение опыта работы учителя по </w:t>
            </w:r>
            <w:r w:rsidRPr="002234EC">
              <w:rPr>
                <w:rFonts w:ascii="Times New Roman" w:hAnsi="Times New Roman"/>
                <w:sz w:val="26"/>
                <w:szCs w:val="26"/>
              </w:rPr>
              <w:lastRenderedPageBreak/>
              <w:t>определённой теме</w:t>
            </w: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lastRenderedPageBreak/>
              <w:t>Диспут или дискуссия по теме</w:t>
            </w: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Составление программ наблюдений</w:t>
            </w: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Создание уголка «В помощь молодому специалисту»</w:t>
            </w: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Научно-практическая конференция</w:t>
            </w:r>
          </w:p>
        </w:tc>
        <w:tc>
          <w:tcPr>
            <w:tcW w:w="1777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Деловые игры</w:t>
            </w: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Организация методических уголков, выставок, кабинетов</w:t>
            </w: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Педагогическая выставка</w:t>
            </w:r>
          </w:p>
        </w:tc>
        <w:tc>
          <w:tcPr>
            <w:tcW w:w="1777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Педагогическая экскурсия</w:t>
            </w:r>
          </w:p>
        </w:tc>
        <w:tc>
          <w:tcPr>
            <w:tcW w:w="1777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4EC" w:rsidRPr="002234EC" w:rsidTr="00471D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4EC">
              <w:rPr>
                <w:rFonts w:ascii="Times New Roman" w:hAnsi="Times New Roman"/>
                <w:sz w:val="26"/>
                <w:szCs w:val="26"/>
              </w:rPr>
              <w:t>Практикумы по разработке методики изучения и обобщения педагогического опыта</w:t>
            </w:r>
          </w:p>
        </w:tc>
        <w:tc>
          <w:tcPr>
            <w:tcW w:w="1777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34EC" w:rsidRPr="002234EC" w:rsidRDefault="002234EC" w:rsidP="00471D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34EC" w:rsidRPr="002234EC" w:rsidRDefault="002234EC" w:rsidP="002234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34EC" w:rsidRPr="002234EC" w:rsidRDefault="002234EC" w:rsidP="002234EC">
      <w:pPr>
        <w:ind w:firstLine="360"/>
        <w:rPr>
          <w:sz w:val="30"/>
        </w:rPr>
      </w:pPr>
    </w:p>
    <w:p w:rsidR="002234EC" w:rsidRPr="002234EC" w:rsidRDefault="002234EC" w:rsidP="00223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Активные формы организации методической работы</w:t>
      </w:r>
    </w:p>
    <w:p w:rsidR="002234EC" w:rsidRPr="002234EC" w:rsidRDefault="002234EC" w:rsidP="00223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4EC" w:rsidRPr="002234EC" w:rsidRDefault="002234EC" w:rsidP="002234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1.Теоретический семинар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Цель:</w:t>
      </w:r>
      <w:r w:rsidRPr="002234EC">
        <w:rPr>
          <w:rFonts w:ascii="Times New Roman" w:hAnsi="Times New Roman"/>
          <w:sz w:val="28"/>
          <w:szCs w:val="28"/>
        </w:rPr>
        <w:t xml:space="preserve"> повышение теоретического уровня профессиональной подготовки учителя.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Задачи:</w:t>
      </w:r>
    </w:p>
    <w:p w:rsidR="002234EC" w:rsidRPr="002234EC" w:rsidRDefault="002234EC" w:rsidP="002234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ознакомление с новыми педагогическими идеями и технологиями, с новыми подходами к организации учебно-воспитательного процесса;</w:t>
      </w:r>
    </w:p>
    <w:p w:rsidR="002234EC" w:rsidRPr="002234EC" w:rsidRDefault="002234EC" w:rsidP="002234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определение проблем в работе педагогического коллектива (проведение теоретических семинаров).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2. Методические оперативки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стимулирование интереса к проблемам теоретической и практической педагогики и психологии и готовность к инновационной деятельности.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Задачи: своевременное ознакомление учителей с новейшими достижениями науки, передового педагогического опыта  и определение путей их внедрения.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3. Тематические педсоветы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выработка коллегиальных решений по проблемам  организации и содержания образовательного процесса в школе.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lastRenderedPageBreak/>
        <w:t>Задачи: определение образовательной политики  школы; объединение усилий педагогического коллектива в области повышения квалификации.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4. Методические дни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стимулирование педагогического коллектив к повышению профессионально-педагогического мастерства.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Задачи:</w:t>
      </w:r>
    </w:p>
    <w:p w:rsidR="002234EC" w:rsidRPr="002234EC" w:rsidRDefault="002234EC" w:rsidP="002234E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ознакомление педагогического коллектива с технологией работы учителей школы;</w:t>
      </w:r>
    </w:p>
    <w:p w:rsidR="002234EC" w:rsidRPr="002234EC" w:rsidRDefault="002234EC" w:rsidP="002234E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 xml:space="preserve"> создание "копилки" </w:t>
      </w:r>
      <w:proofErr w:type="spellStart"/>
      <w:r w:rsidRPr="002234EC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2234EC">
        <w:rPr>
          <w:rFonts w:ascii="Times New Roman" w:hAnsi="Times New Roman"/>
          <w:sz w:val="28"/>
          <w:szCs w:val="28"/>
        </w:rPr>
        <w:t xml:space="preserve"> методических находок.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5. Творческий отчёт методических объединений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Цель:</w:t>
      </w:r>
      <w:r w:rsidRPr="002234EC">
        <w:rPr>
          <w:rFonts w:ascii="Times New Roman" w:hAnsi="Times New Roman"/>
          <w:sz w:val="28"/>
          <w:szCs w:val="28"/>
        </w:rPr>
        <w:t xml:space="preserve"> систематизация процесса накопления и обобщения передового опыта внутри школы.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В результате отчёта каждое методическое объединение представляет методические и дидактические материалы, разработанные учителями, знакомит со своими достижениями.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Фестивали педагогических идей: калейдоскоп уроков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знакомство с педагогическими находками, творчеством отдельных учителей.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Задачи:</w:t>
      </w:r>
    </w:p>
    <w:p w:rsidR="002234EC" w:rsidRPr="002234EC" w:rsidRDefault="002234EC" w:rsidP="002234E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ознакомить широкий круг учителей с интересными педагогическими находками;</w:t>
      </w:r>
    </w:p>
    <w:p w:rsidR="002234EC" w:rsidRPr="002234EC" w:rsidRDefault="002234EC" w:rsidP="002234E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проложить дорогу педагогическому изобретательству и рационализаторству, стимулировать развитие инициативы и творчества педагогов.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 xml:space="preserve">Дискуссия 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вовлечение слушателей в активное обсуждение проблемы; выявление противоречий между житейскими представлениями и наукой; овладение навыками применения теоретических знаний для анализа действительности.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Методический ринг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совершенствование профессиональных знаний педагогов, выявление общей эрудиции.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Методические посиделки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Цель:</w:t>
      </w:r>
      <w:r w:rsidRPr="002234EC">
        <w:rPr>
          <w:rFonts w:ascii="Times New Roman" w:hAnsi="Times New Roman"/>
          <w:sz w:val="28"/>
          <w:szCs w:val="28"/>
        </w:rPr>
        <w:t xml:space="preserve"> формирование правильной точки зрения по определённой педагогической проблеме; создание благоприятного психологического климата в данной группе слушателей.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Методический диалог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обсуждение определённой проблемы, выработка плана современных действий.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Деловая игра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отработка определённых профессиональных навыков, педагогических технологий.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Тренинг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Цель:</w:t>
      </w:r>
      <w:r w:rsidRPr="002234EC">
        <w:rPr>
          <w:rFonts w:ascii="Times New Roman" w:hAnsi="Times New Roman"/>
          <w:sz w:val="28"/>
          <w:szCs w:val="28"/>
        </w:rPr>
        <w:t xml:space="preserve"> отработка определённых профессиональных навыков и умений.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 xml:space="preserve">Педагогический КВН 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2234EC">
        <w:rPr>
          <w:rFonts w:ascii="Times New Roman" w:hAnsi="Times New Roman"/>
          <w:sz w:val="28"/>
          <w:szCs w:val="28"/>
        </w:rPr>
        <w:t>: активизация имеющихся теоретических знаний, практических умений и навыков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Методический мост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Цель:</w:t>
      </w:r>
      <w:r w:rsidRPr="002234EC">
        <w:rPr>
          <w:rFonts w:ascii="Times New Roman" w:hAnsi="Times New Roman"/>
          <w:sz w:val="28"/>
          <w:szCs w:val="28"/>
        </w:rPr>
        <w:t xml:space="preserve"> обмен передовым педагогическим опытом, распространение инновационных технологий обучения и воспитания.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Мозговой штурм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развитие практических навыков, творчества, выработка правильной точки зрения на определённые вопросы педагогической теории и практики.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Наставничество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Непосредственное обучение молодого учителя   наставником (опытным учителем).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Цель:</w:t>
      </w:r>
      <w:r w:rsidRPr="002234EC">
        <w:rPr>
          <w:rFonts w:ascii="Times New Roman" w:hAnsi="Times New Roman"/>
          <w:sz w:val="28"/>
          <w:szCs w:val="28"/>
        </w:rPr>
        <w:t xml:space="preserve"> передача знаний, опыта, мастерства.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Задачи:</w:t>
      </w:r>
    </w:p>
    <w:p w:rsidR="002234EC" w:rsidRPr="002234EC" w:rsidRDefault="002234EC" w:rsidP="002234E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обеспечение непрерывного процесса становления молодого учителя;</w:t>
      </w:r>
    </w:p>
    <w:p w:rsidR="002234EC" w:rsidRPr="002234EC" w:rsidRDefault="002234EC" w:rsidP="002234E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обеспечение уровня работы молодого учителя;</w:t>
      </w:r>
    </w:p>
    <w:p w:rsidR="002234EC" w:rsidRPr="002234EC" w:rsidRDefault="002234EC" w:rsidP="002234E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формирование мотиваций самосовершенствования у молодого учителя.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 xml:space="preserve"> Методическая декада</w:t>
      </w:r>
    </w:p>
    <w:p w:rsidR="002234EC" w:rsidRPr="002234EC" w:rsidRDefault="002234EC" w:rsidP="00223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стимулирование педагогического коллектив к повышению профессионально-педагогического мастерства.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Интеллектуальный марафон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 знакомство с педагогическим  творчеством отдельных учителей, совершенствование профессиональных знаний педагогов, выявление общей эрудиции.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Предметные недели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Цель</w:t>
      </w:r>
      <w:r w:rsidRPr="002234EC">
        <w:rPr>
          <w:rFonts w:ascii="Times New Roman" w:hAnsi="Times New Roman"/>
          <w:sz w:val="28"/>
          <w:szCs w:val="28"/>
        </w:rPr>
        <w:t>: стимулирование педагогического коллектив к повышению профессионально-педагогического мастерства.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" День науки"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Дни гуманитарных знаний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Психолого-педагогические семинары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Мастерская повышения квалификации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 xml:space="preserve">Научно-практические конференции учителей и учащихся  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Индивидуальная работа над личной творческой темой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Экспериментальная работа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Работа школьной академии наук (ШАН)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Издательская деятельность</w:t>
      </w:r>
    </w:p>
    <w:p w:rsidR="002234EC" w:rsidRPr="002234EC" w:rsidRDefault="002234EC" w:rsidP="002234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34EC">
        <w:rPr>
          <w:rFonts w:ascii="Times New Roman" w:hAnsi="Times New Roman"/>
          <w:b/>
          <w:bCs/>
          <w:sz w:val="28"/>
          <w:szCs w:val="28"/>
        </w:rPr>
        <w:t>Работа творческих групп</w:t>
      </w: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34EC" w:rsidRPr="002234EC" w:rsidRDefault="002234EC" w:rsidP="00223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34EC" w:rsidRPr="002234EC" w:rsidRDefault="002234EC" w:rsidP="00223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Примерные темы семинаров</w:t>
      </w:r>
    </w:p>
    <w:p w:rsidR="002234EC" w:rsidRPr="002234EC" w:rsidRDefault="002234EC" w:rsidP="00223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Управление процессом профессионального развития педагогов.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Современные технологии в учебно-воспитательном процессе.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lastRenderedPageBreak/>
        <w:t>Активные формы развития профессионализма педагогических кадров.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Идеологическая работа в учреждениях образования: сущность содержания, функции.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Оценка качества образования и ВШК по предметам.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Система методической работы с педагогическими кадрами, как основа их профессионального развития.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Анализ урока как средство развития профессиональной деятельности учителя.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Мотивация как фактор повышения педагогического мастерства.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Современные подходы к повышению профессионального уровня педагогических кадров.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Роль учебно-методического кабинета в повышении квалификации педагогических кадров в межкурсовой период.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Роль и значение информационно-методического сопровождения деятельности учреждений образования.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Проблема самоанализа урока.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Научная дискуссия как средство обучения.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Программа  индивидуальной работы с отстающими учащимися.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234EC">
        <w:rPr>
          <w:rFonts w:ascii="Times New Roman" w:hAnsi="Times New Roman"/>
          <w:b/>
          <w:sz w:val="28"/>
          <w:szCs w:val="28"/>
        </w:rPr>
        <w:t>Урок – как форма повышения методического мастерства.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Творческий подход учителя к выбору средств, форм, приёмов и методов обучения школьников;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 xml:space="preserve">Дифференцированный и индивидуальный подход к обучению;  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 xml:space="preserve">Повышение эффективности </w:t>
      </w:r>
      <w:proofErr w:type="gramStart"/>
      <w:r w:rsidRPr="002234E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34EC">
        <w:rPr>
          <w:rFonts w:ascii="Times New Roman" w:hAnsi="Times New Roman"/>
          <w:sz w:val="28"/>
          <w:szCs w:val="28"/>
        </w:rPr>
        <w:t xml:space="preserve"> состоянием учебной деятельности школьников.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Формирование интереса к предмету и развитие любознательности учащихся в процессе обучения.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Организация системы работы по предупреждению  и преодолению  пробелов в знаниях учащихся.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 xml:space="preserve">Новые педагогические технологии и их использование в учебном процессе. 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Разнообразие контроля и учёта знаний, умений и навыков учащихся.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Мотивация учения путём формирования у детей познавательных интересов.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 xml:space="preserve">Реализация гуманистической направленности обучения через личностно-ориентированный педагогический процесс. 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Роль качественной оценки знаний в  формировании личности ребёнка.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Реализация в учебном процессе концепции личностно-ориентированного обучения.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Личностная направленность оценки результатов деятельности учащихся.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Создание на уроке оптимальных условий для  развития личности.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Психолого-педагогическая деятельность в создании ситуации успеха.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Реализация в учебной деятельности свободы выбора.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Искусство педагогического общения на уроке.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lastRenderedPageBreak/>
        <w:t>Урок и внеурочная работа в организации интеллектуального развития ребёнка.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Особенности работы учителя с нестандартными детьми.</w:t>
      </w:r>
    </w:p>
    <w:p w:rsidR="002234EC" w:rsidRPr="002234EC" w:rsidRDefault="002234EC" w:rsidP="002234E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>Развитие способностей ребёнка – настоятельная потребность времени.</w:t>
      </w:r>
    </w:p>
    <w:p w:rsidR="002234EC" w:rsidRPr="002234EC" w:rsidRDefault="002234EC" w:rsidP="002234EC">
      <w:r w:rsidRPr="002234EC">
        <w:rPr>
          <w:rFonts w:ascii="Times New Roman" w:hAnsi="Times New Roman"/>
          <w:sz w:val="28"/>
          <w:szCs w:val="28"/>
        </w:rPr>
        <w:t>Активизация и интенсификация деятельности учащихся на уроках, дифференциация – решение многих проблем обучения.</w:t>
      </w:r>
    </w:p>
    <w:sectPr w:rsidR="002234EC" w:rsidRPr="002234EC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AAC"/>
    <w:multiLevelType w:val="hybridMultilevel"/>
    <w:tmpl w:val="9530B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06881"/>
    <w:multiLevelType w:val="multilevel"/>
    <w:tmpl w:val="E2C8B8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00705D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1E656A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0273085"/>
    <w:multiLevelType w:val="multilevel"/>
    <w:tmpl w:val="5936D3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64BF3F2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234EC"/>
    <w:rsid w:val="00073C59"/>
    <w:rsid w:val="00197394"/>
    <w:rsid w:val="002234EC"/>
    <w:rsid w:val="002B3F03"/>
    <w:rsid w:val="00565297"/>
    <w:rsid w:val="00801906"/>
    <w:rsid w:val="00D4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EC"/>
    <w:pPr>
      <w:spacing w:after="200"/>
    </w:pPr>
    <w:rPr>
      <w:rFonts w:ascii="Calibri" w:eastAsia="Calibri" w:hAnsi="Calibri"/>
      <w:sz w:val="22"/>
      <w:szCs w:val="22"/>
    </w:rPr>
  </w:style>
  <w:style w:type="paragraph" w:styleId="8">
    <w:name w:val="heading 8"/>
    <w:basedOn w:val="a"/>
    <w:next w:val="a"/>
    <w:link w:val="80"/>
    <w:qFormat/>
    <w:rsid w:val="002234EC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b/>
      <w:bCs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234EC"/>
    <w:rPr>
      <w:rFonts w:eastAsia="Times New Roman"/>
      <w:b/>
      <w:bCs/>
      <w:sz w:val="44"/>
      <w:szCs w:val="20"/>
      <w:lang w:eastAsia="ru-RU"/>
    </w:rPr>
  </w:style>
  <w:style w:type="paragraph" w:styleId="a3">
    <w:name w:val="Normal (Web)"/>
    <w:basedOn w:val="a"/>
    <w:rsid w:val="00223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1522</Words>
  <Characters>8680</Characters>
  <Application>Microsoft Office Word</Application>
  <DocSecurity>0</DocSecurity>
  <Lines>72</Lines>
  <Paragraphs>20</Paragraphs>
  <ScaleCrop>false</ScaleCrop>
  <Company>Hewlett-Packard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2014-12-11T08:25:00Z</dcterms:created>
  <dcterms:modified xsi:type="dcterms:W3CDTF">2014-12-11T08:30:00Z</dcterms:modified>
</cp:coreProperties>
</file>