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1B" w:rsidRDefault="0092481B" w:rsidP="009248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Пасынок Ю.Ю., </w:t>
      </w:r>
    </w:p>
    <w:p w:rsidR="0092481B" w:rsidRDefault="0092481B" w:rsidP="009248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УВР, </w:t>
      </w:r>
    </w:p>
    <w:p w:rsidR="0092481B" w:rsidRDefault="0092481B" w:rsidP="009248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92481B" w:rsidRPr="00F62095" w:rsidRDefault="0092481B" w:rsidP="0092481B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НОШ № 21 г. Южно-Сахалинска</w:t>
      </w:r>
    </w:p>
    <w:p w:rsidR="00057A7B" w:rsidRDefault="00057A7B"/>
    <w:p w:rsidR="0092481B" w:rsidRDefault="0092481B" w:rsidP="0092481B">
      <w:pPr>
        <w:pStyle w:val="4"/>
        <w:tabs>
          <w:tab w:val="num" w:pos="0"/>
          <w:tab w:val="left" w:pos="5560"/>
        </w:tabs>
        <w:rPr>
          <w:sz w:val="32"/>
        </w:rPr>
      </w:pPr>
      <w:r>
        <w:rPr>
          <w:sz w:val="32"/>
        </w:rPr>
        <w:t>Критерии и нормы оценки знаний обучающихся</w:t>
      </w:r>
      <w:r w:rsidR="00E36F42">
        <w:rPr>
          <w:sz w:val="32"/>
        </w:rPr>
        <w:t xml:space="preserve"> начальной школы по литературному чтению</w:t>
      </w:r>
    </w:p>
    <w:p w:rsidR="0092481B" w:rsidRDefault="0092481B" w:rsidP="0092481B">
      <w:pPr>
        <w:jc w:val="both"/>
        <w:rPr>
          <w:sz w:val="28"/>
        </w:rPr>
      </w:pPr>
    </w:p>
    <w:p w:rsidR="0092481B" w:rsidRDefault="0092481B" w:rsidP="0092481B">
      <w:pPr>
        <w:shd w:val="clear" w:color="auto" w:fill="FFFFFF"/>
        <w:jc w:val="center"/>
        <w:rPr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Особенности организации контроля</w:t>
      </w:r>
      <w:r>
        <w:rPr>
          <w:sz w:val="28"/>
        </w:rPr>
        <w:t xml:space="preserve"> </w:t>
      </w:r>
      <w:r>
        <w:rPr>
          <w:b/>
          <w:bCs/>
          <w:i/>
          <w:iCs/>
          <w:color w:val="000000"/>
          <w:sz w:val="28"/>
          <w:szCs w:val="18"/>
        </w:rPr>
        <w:t>по литературному чтению</w:t>
      </w:r>
    </w:p>
    <w:p w:rsidR="0092481B" w:rsidRDefault="0092481B" w:rsidP="0092481B">
      <w:pPr>
        <w:shd w:val="clear" w:color="auto" w:fill="FFFFFF"/>
        <w:spacing w:before="2"/>
        <w:ind w:firstLine="720"/>
        <w:jc w:val="both"/>
        <w:rPr>
          <w:sz w:val="28"/>
        </w:rPr>
      </w:pPr>
      <w:r>
        <w:rPr>
          <w:color w:val="000000"/>
          <w:sz w:val="28"/>
          <w:szCs w:val="18"/>
        </w:rPr>
        <w:t xml:space="preserve">В начальной школе проверяются следующие умения и навыки, связанные с </w:t>
      </w:r>
      <w:r>
        <w:rPr>
          <w:b/>
          <w:bCs/>
          <w:i/>
          <w:iCs/>
          <w:color w:val="000000"/>
          <w:sz w:val="28"/>
          <w:szCs w:val="18"/>
        </w:rPr>
        <w:t>читательской деятельностью</w:t>
      </w:r>
      <w:r>
        <w:rPr>
          <w:color w:val="000000"/>
          <w:sz w:val="28"/>
          <w:szCs w:val="18"/>
        </w:rPr>
        <w:t xml:space="preserve">: навык </w:t>
      </w:r>
      <w:r>
        <w:rPr>
          <w:b/>
          <w:bCs/>
          <w:i/>
          <w:iCs/>
          <w:color w:val="000000"/>
          <w:sz w:val="28"/>
          <w:szCs w:val="18"/>
        </w:rPr>
        <w:t>осознанного чтения</w:t>
      </w:r>
      <w:r>
        <w:rPr>
          <w:color w:val="000000"/>
          <w:sz w:val="28"/>
          <w:szCs w:val="18"/>
        </w:rPr>
        <w:t xml:space="preserve"> в определенном темпе (вслух и «про себя»); уме</w:t>
      </w:r>
      <w:r>
        <w:rPr>
          <w:color w:val="000000"/>
          <w:sz w:val="28"/>
          <w:szCs w:val="18"/>
        </w:rPr>
        <w:softHyphen/>
        <w:t xml:space="preserve">ния </w:t>
      </w:r>
      <w:r>
        <w:rPr>
          <w:b/>
          <w:bCs/>
          <w:i/>
          <w:iCs/>
          <w:color w:val="000000"/>
          <w:sz w:val="28"/>
          <w:szCs w:val="18"/>
        </w:rPr>
        <w:t>выразительно читать</w:t>
      </w:r>
      <w:r>
        <w:rPr>
          <w:color w:val="000000"/>
          <w:sz w:val="28"/>
          <w:szCs w:val="18"/>
        </w:rPr>
        <w:t xml:space="preserve"> и пересказывать текст, учить </w:t>
      </w:r>
      <w:r>
        <w:rPr>
          <w:b/>
          <w:bCs/>
          <w:i/>
          <w:iCs/>
          <w:color w:val="000000"/>
          <w:sz w:val="28"/>
          <w:szCs w:val="18"/>
        </w:rPr>
        <w:t>наизусть</w:t>
      </w:r>
      <w:r>
        <w:rPr>
          <w:color w:val="000000"/>
          <w:sz w:val="28"/>
          <w:szCs w:val="18"/>
        </w:rPr>
        <w:t xml:space="preserve"> стихотворение, прозаи</w:t>
      </w:r>
      <w:r>
        <w:rPr>
          <w:color w:val="000000"/>
          <w:sz w:val="28"/>
          <w:szCs w:val="18"/>
        </w:rPr>
        <w:softHyphen/>
        <w:t>ческое произведение.</w:t>
      </w:r>
    </w:p>
    <w:p w:rsidR="0092481B" w:rsidRDefault="0092481B" w:rsidP="0092481B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  <w:szCs w:val="18"/>
        </w:rPr>
        <w:t xml:space="preserve">При проверке умения </w:t>
      </w:r>
      <w:r>
        <w:rPr>
          <w:b/>
          <w:bCs/>
          <w:i/>
          <w:iCs/>
          <w:color w:val="000000"/>
          <w:sz w:val="28"/>
          <w:szCs w:val="18"/>
        </w:rPr>
        <w:t>пересказывать</w:t>
      </w:r>
      <w:r>
        <w:rPr>
          <w:color w:val="000000"/>
          <w:sz w:val="28"/>
          <w:szCs w:val="18"/>
        </w:rPr>
        <w:t xml:space="preserve"> те</w:t>
      </w:r>
      <w:proofErr w:type="gramStart"/>
      <w:r>
        <w:rPr>
          <w:color w:val="000000"/>
          <w:sz w:val="28"/>
          <w:szCs w:val="18"/>
        </w:rPr>
        <w:t>кст пр</w:t>
      </w:r>
      <w:proofErr w:type="gramEnd"/>
      <w:r>
        <w:rPr>
          <w:color w:val="000000"/>
          <w:sz w:val="28"/>
          <w:szCs w:val="18"/>
        </w:rPr>
        <w:t>оизведения особое внимание уделяется пра</w:t>
      </w:r>
      <w:r>
        <w:rPr>
          <w:color w:val="000000"/>
          <w:sz w:val="28"/>
          <w:szCs w:val="18"/>
        </w:rPr>
        <w:softHyphen/>
        <w:t>вильности передачи основного содержания текс</w:t>
      </w:r>
      <w:r>
        <w:rPr>
          <w:color w:val="000000"/>
          <w:sz w:val="28"/>
          <w:szCs w:val="18"/>
        </w:rPr>
        <w:softHyphen/>
        <w:t>та, последовательности и полноте развития сюже</w:t>
      </w:r>
      <w:r>
        <w:rPr>
          <w:color w:val="000000"/>
          <w:sz w:val="28"/>
          <w:szCs w:val="18"/>
        </w:rPr>
        <w:softHyphen/>
        <w:t>та, выразительности при характеристике образов.</w:t>
      </w:r>
    </w:p>
    <w:p w:rsidR="0092481B" w:rsidRDefault="0092481B" w:rsidP="0092481B">
      <w:pPr>
        <w:ind w:firstLine="720"/>
        <w:jc w:val="both"/>
        <w:rPr>
          <w:sz w:val="28"/>
        </w:rPr>
      </w:pPr>
      <w:r>
        <w:rPr>
          <w:color w:val="000000"/>
          <w:sz w:val="28"/>
          <w:szCs w:val="18"/>
        </w:rPr>
        <w:t xml:space="preserve">Кроме </w:t>
      </w:r>
      <w:r>
        <w:rPr>
          <w:b/>
          <w:bCs/>
          <w:i/>
          <w:iCs/>
          <w:color w:val="000000"/>
          <w:sz w:val="28"/>
          <w:szCs w:val="18"/>
        </w:rPr>
        <w:t>техники чтения</w:t>
      </w:r>
      <w:r>
        <w:rPr>
          <w:color w:val="000000"/>
          <w:sz w:val="28"/>
          <w:szCs w:val="18"/>
        </w:rPr>
        <w:t xml:space="preserve"> учитель контроли</w:t>
      </w:r>
      <w:r>
        <w:rPr>
          <w:color w:val="000000"/>
          <w:sz w:val="28"/>
          <w:szCs w:val="18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>
        <w:rPr>
          <w:color w:val="000000"/>
          <w:sz w:val="28"/>
          <w:szCs w:val="18"/>
        </w:rPr>
        <w:softHyphen/>
        <w:t>ров и особенностей, знание имен детских пи</w:t>
      </w:r>
      <w:r>
        <w:rPr>
          <w:color w:val="000000"/>
          <w:sz w:val="28"/>
          <w:szCs w:val="18"/>
        </w:rPr>
        <w:softHyphen/>
        <w:t>сателей и поэтов и их жанровые приоритеты (писал сказки, стихи о природе и т.п.).</w:t>
      </w:r>
    </w:p>
    <w:p w:rsidR="0092481B" w:rsidRDefault="0092481B" w:rsidP="0092481B">
      <w:pPr>
        <w:shd w:val="clear" w:color="auto" w:fill="FFFFFF"/>
        <w:ind w:firstLine="720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Текущий контроль</w:t>
      </w:r>
      <w:r>
        <w:rPr>
          <w:color w:val="000000"/>
          <w:sz w:val="28"/>
          <w:szCs w:val="18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>
        <w:rPr>
          <w:color w:val="000000"/>
          <w:sz w:val="28"/>
          <w:szCs w:val="18"/>
        </w:rPr>
        <w:softHyphen/>
        <w:t>изусть или с листа. Осуществляется на матери</w:t>
      </w:r>
      <w:r>
        <w:rPr>
          <w:color w:val="000000"/>
          <w:sz w:val="28"/>
          <w:szCs w:val="18"/>
        </w:rPr>
        <w:softHyphen/>
        <w:t>але изучаемых программных произведений в основном в устной форме. Возможны и письменные работы - небольшие по объему (отве</w:t>
      </w:r>
      <w:r>
        <w:rPr>
          <w:color w:val="000000"/>
          <w:sz w:val="28"/>
          <w:szCs w:val="18"/>
        </w:rPr>
        <w:softHyphen/>
        <w:t>ты на вопросы, описание героя или события), а также самостоятельные работы с книгой, ил</w:t>
      </w:r>
      <w:r>
        <w:rPr>
          <w:color w:val="000000"/>
          <w:sz w:val="28"/>
          <w:szCs w:val="18"/>
        </w:rPr>
        <w:softHyphen/>
        <w:t>люстрациями и оглавлением. Целесообразно для этого использовать и тестовые задания ти</w:t>
      </w:r>
      <w:r>
        <w:rPr>
          <w:color w:val="000000"/>
          <w:sz w:val="28"/>
          <w:szCs w:val="18"/>
        </w:rPr>
        <w:softHyphen/>
        <w:t>па «закончи предложение», «найди правиль</w:t>
      </w:r>
      <w:r>
        <w:rPr>
          <w:color w:val="000000"/>
          <w:sz w:val="28"/>
          <w:szCs w:val="18"/>
        </w:rPr>
        <w:softHyphen/>
        <w:t>ный ответ», «найди ошибку» и т.п.</w:t>
      </w:r>
    </w:p>
    <w:p w:rsidR="0092481B" w:rsidRDefault="0092481B" w:rsidP="0092481B">
      <w:pPr>
        <w:shd w:val="clear" w:color="auto" w:fill="FFFFFF"/>
        <w:ind w:firstLine="720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Тематический контроль</w:t>
      </w:r>
      <w:r>
        <w:rPr>
          <w:color w:val="000000"/>
          <w:sz w:val="28"/>
          <w:szCs w:val="18"/>
        </w:rPr>
        <w:t xml:space="preserve"> проводится после изучения определенной темы и может прохо</w:t>
      </w:r>
      <w:r>
        <w:rPr>
          <w:color w:val="000000"/>
          <w:sz w:val="28"/>
          <w:szCs w:val="18"/>
        </w:rPr>
        <w:softHyphen/>
        <w:t>дить как в устной, так и в письменной форме. Письменная работа также может быть прове</w:t>
      </w:r>
      <w:r>
        <w:rPr>
          <w:color w:val="000000"/>
          <w:sz w:val="28"/>
          <w:szCs w:val="18"/>
        </w:rPr>
        <w:softHyphen/>
        <w:t>дена в виде тестовых заданий, построенных с учетом предмета чтения.</w:t>
      </w:r>
    </w:p>
    <w:p w:rsidR="0092481B" w:rsidRDefault="0092481B" w:rsidP="0092481B">
      <w:pPr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Итоговый контроль</w:t>
      </w:r>
      <w:r>
        <w:rPr>
          <w:color w:val="000000"/>
          <w:sz w:val="28"/>
          <w:szCs w:val="18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>
        <w:rPr>
          <w:color w:val="000000"/>
          <w:sz w:val="28"/>
          <w:szCs w:val="18"/>
        </w:rPr>
        <w:softHyphen/>
        <w:t>нию незнакомые тексты. При выборе текста осу</w:t>
      </w:r>
      <w:r>
        <w:rPr>
          <w:color w:val="000000"/>
          <w:sz w:val="28"/>
          <w:szCs w:val="18"/>
        </w:rPr>
        <w:softHyphen/>
        <w:t>ществляется подсчет количества слов (слово «средней» длины равно 6 знакам, к знакам отно</w:t>
      </w:r>
      <w:r>
        <w:rPr>
          <w:color w:val="000000"/>
          <w:sz w:val="28"/>
          <w:szCs w:val="18"/>
        </w:rPr>
        <w:softHyphen/>
        <w:t>сят как букву, так и пробел между словами). Для проверки понимания текста учитель задает по</w:t>
      </w:r>
      <w:r>
        <w:rPr>
          <w:color w:val="000000"/>
          <w:sz w:val="28"/>
          <w:szCs w:val="18"/>
        </w:rPr>
        <w:softHyphen/>
        <w:t>сле чтения вопросы. Проверка навыка чтения «про себя» проводится фронтально или группа</w:t>
      </w:r>
      <w:r>
        <w:rPr>
          <w:color w:val="000000"/>
          <w:sz w:val="28"/>
          <w:szCs w:val="18"/>
        </w:rPr>
        <w:softHyphen/>
        <w:t>ми. Для проверки учитель заготавливает инди</w:t>
      </w:r>
      <w:r>
        <w:rPr>
          <w:color w:val="000000"/>
          <w:sz w:val="28"/>
          <w:szCs w:val="18"/>
        </w:rPr>
        <w:softHyphen/>
        <w:t>видуальные карточки, которые получает каж</w:t>
      </w:r>
      <w:r>
        <w:rPr>
          <w:color w:val="000000"/>
          <w:sz w:val="28"/>
          <w:szCs w:val="18"/>
        </w:rPr>
        <w:softHyphen/>
        <w:t xml:space="preserve">дый ученик. Задания на карточках могут быть общими, а могут быть дифференцированными. Для </w:t>
      </w:r>
      <w:r>
        <w:rPr>
          <w:color w:val="000000"/>
          <w:sz w:val="28"/>
          <w:szCs w:val="18"/>
        </w:rPr>
        <w:lastRenderedPageBreak/>
        <w:t>учета результатов проверки навыка чтения учитель пользуется соответствующей схемой.</w:t>
      </w:r>
    </w:p>
    <w:p w:rsidR="0092481B" w:rsidRDefault="0092481B" w:rsidP="0092481B">
      <w:pPr>
        <w:shd w:val="clear" w:color="auto" w:fill="FFFFFF"/>
        <w:tabs>
          <w:tab w:val="left" w:pos="0"/>
        </w:tabs>
        <w:ind w:right="2" w:firstLine="720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Тестовые задания</w:t>
      </w:r>
      <w:r>
        <w:rPr>
          <w:color w:val="000000"/>
          <w:sz w:val="28"/>
          <w:szCs w:val="18"/>
        </w:rPr>
        <w:t xml:space="preserve"> </w:t>
      </w:r>
      <w:r>
        <w:t xml:space="preserve">– </w:t>
      </w:r>
      <w:r>
        <w:rPr>
          <w:color w:val="000000"/>
          <w:sz w:val="28"/>
          <w:szCs w:val="18"/>
        </w:rPr>
        <w:t>динамичная форма про</w:t>
      </w:r>
      <w:r>
        <w:rPr>
          <w:color w:val="000000"/>
          <w:sz w:val="28"/>
          <w:szCs w:val="18"/>
        </w:rPr>
        <w:softHyphen/>
        <w:t xml:space="preserve">верки, направленная на установление уровня </w:t>
      </w:r>
      <w:proofErr w:type="spellStart"/>
      <w:r>
        <w:rPr>
          <w:color w:val="000000"/>
          <w:sz w:val="28"/>
          <w:szCs w:val="18"/>
        </w:rPr>
        <w:t>сформированности</w:t>
      </w:r>
      <w:proofErr w:type="spellEnd"/>
      <w:r>
        <w:rPr>
          <w:color w:val="000000"/>
          <w:sz w:val="28"/>
          <w:szCs w:val="18"/>
        </w:rPr>
        <w:t xml:space="preserve"> умения использовать свои знания в нестандартных учебных ситуациях.</w:t>
      </w:r>
    </w:p>
    <w:p w:rsidR="0092481B" w:rsidRPr="00C30579" w:rsidRDefault="0092481B" w:rsidP="0092481B">
      <w:pPr>
        <w:pStyle w:val="a3"/>
        <w:ind w:firstLine="720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Одной из форм, связанных с </w:t>
      </w:r>
      <w:proofErr w:type="spellStart"/>
      <w:r>
        <w:rPr>
          <w:color w:val="000000"/>
          <w:szCs w:val="18"/>
        </w:rPr>
        <w:t>деятельностным</w:t>
      </w:r>
      <w:proofErr w:type="spellEnd"/>
      <w:r>
        <w:rPr>
          <w:color w:val="000000"/>
          <w:szCs w:val="18"/>
        </w:rPr>
        <w:t xml:space="preserve"> </w:t>
      </w:r>
      <w:r w:rsidRPr="00C30579">
        <w:rPr>
          <w:color w:val="000000"/>
          <w:szCs w:val="18"/>
        </w:rPr>
        <w:t xml:space="preserve">подходом к освоению </w:t>
      </w:r>
      <w:r>
        <w:rPr>
          <w:color w:val="000000"/>
          <w:szCs w:val="18"/>
        </w:rPr>
        <w:t>учащимися</w:t>
      </w:r>
      <w:r w:rsidRPr="00C30579">
        <w:rPr>
          <w:color w:val="000000"/>
          <w:szCs w:val="18"/>
        </w:rPr>
        <w:t xml:space="preserve"> новых знаний</w:t>
      </w:r>
      <w:r>
        <w:rPr>
          <w:color w:val="000000"/>
          <w:szCs w:val="18"/>
        </w:rPr>
        <w:t xml:space="preserve">, является </w:t>
      </w:r>
      <w:r w:rsidRPr="00C30579">
        <w:rPr>
          <w:b/>
          <w:i/>
          <w:color w:val="000000"/>
          <w:szCs w:val="18"/>
        </w:rPr>
        <w:t>проектная деятельность</w:t>
      </w:r>
      <w:r>
        <w:rPr>
          <w:color w:val="000000"/>
          <w:szCs w:val="18"/>
        </w:rPr>
        <w:t xml:space="preserve">, или </w:t>
      </w:r>
      <w:r w:rsidRPr="00C30579">
        <w:rPr>
          <w:b/>
          <w:i/>
          <w:color w:val="000000"/>
          <w:szCs w:val="18"/>
        </w:rPr>
        <w:t>проект</w:t>
      </w:r>
      <w:r>
        <w:rPr>
          <w:color w:val="000000"/>
          <w:szCs w:val="18"/>
        </w:rPr>
        <w:t xml:space="preserve">. </w:t>
      </w:r>
      <w:r w:rsidRPr="00C30579">
        <w:rPr>
          <w:color w:val="000000"/>
          <w:szCs w:val="18"/>
        </w:rPr>
        <w:t>В основе этого метода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</w:t>
      </w:r>
      <w:r>
        <w:rPr>
          <w:color w:val="000000"/>
          <w:szCs w:val="18"/>
        </w:rPr>
        <w:t xml:space="preserve"> </w:t>
      </w:r>
      <w:r w:rsidRPr="00C30579">
        <w:rPr>
          <w:color w:val="000000"/>
          <w:szCs w:val="18"/>
        </w:rPr>
        <w:t>Основные виды представления информации – это записи, рисунки, вырезки или ксерокопии текстов и изображений</w:t>
      </w:r>
      <w:r>
        <w:rPr>
          <w:color w:val="000000"/>
          <w:szCs w:val="18"/>
        </w:rPr>
        <w:t>, презентации</w:t>
      </w:r>
      <w:r w:rsidRPr="00C30579">
        <w:rPr>
          <w:color w:val="000000"/>
          <w:szCs w:val="18"/>
        </w:rPr>
        <w:t>.</w:t>
      </w:r>
    </w:p>
    <w:p w:rsidR="0092481B" w:rsidRDefault="0092481B" w:rsidP="0092481B">
      <w:pPr>
        <w:jc w:val="both"/>
        <w:rPr>
          <w:sz w:val="28"/>
        </w:rPr>
      </w:pPr>
    </w:p>
    <w:p w:rsidR="0092481B" w:rsidRDefault="0092481B" w:rsidP="0092481B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Классификация ошибок и недочетов,</w:t>
      </w:r>
      <w:r>
        <w:rPr>
          <w:sz w:val="28"/>
        </w:rPr>
        <w:t xml:space="preserve"> </w:t>
      </w:r>
      <w:r>
        <w:rPr>
          <w:b/>
          <w:bCs/>
          <w:i/>
          <w:iCs/>
          <w:color w:val="000000"/>
          <w:sz w:val="28"/>
          <w:szCs w:val="18"/>
        </w:rPr>
        <w:t>влияющих на снижение оценки</w:t>
      </w:r>
    </w:p>
    <w:p w:rsidR="0092481B" w:rsidRDefault="0092481B" w:rsidP="0092481B">
      <w:pPr>
        <w:shd w:val="clear" w:color="auto" w:fill="FFFFFF"/>
        <w:jc w:val="both"/>
        <w:rPr>
          <w:b/>
          <w:bCs/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Ошибки:</w:t>
      </w:r>
    </w:p>
    <w:p w:rsidR="0092481B" w:rsidRDefault="0092481B" w:rsidP="0092481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искажения читаемых слов (замена, пере</w:t>
      </w:r>
      <w:r>
        <w:rPr>
          <w:color w:val="000000"/>
          <w:sz w:val="28"/>
          <w:szCs w:val="18"/>
        </w:rPr>
        <w:softHyphen/>
        <w:t>становка, пропуски или добавления букв, сло</w:t>
      </w:r>
      <w:r>
        <w:rPr>
          <w:color w:val="000000"/>
          <w:sz w:val="28"/>
          <w:szCs w:val="18"/>
        </w:rPr>
        <w:softHyphen/>
        <w:t>гов, слов);</w:t>
      </w:r>
    </w:p>
    <w:p w:rsidR="0092481B" w:rsidRDefault="0092481B" w:rsidP="0092481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"/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неправильная постановка ударений (бо</w:t>
      </w:r>
      <w:r>
        <w:rPr>
          <w:color w:val="000000"/>
          <w:sz w:val="28"/>
          <w:szCs w:val="18"/>
        </w:rPr>
        <w:softHyphen/>
        <w:t>лее 2);</w:t>
      </w:r>
    </w:p>
    <w:p w:rsidR="0092481B" w:rsidRDefault="0092481B" w:rsidP="0092481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чтение всего текста без смысловых пауз, нарушение темпа и четкости произношения слов при чтении вслух;</w:t>
      </w:r>
    </w:p>
    <w:p w:rsidR="0092481B" w:rsidRDefault="0092481B" w:rsidP="0092481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"/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непонимание общего смысла прочитан</w:t>
      </w:r>
      <w:r>
        <w:rPr>
          <w:color w:val="000000"/>
          <w:sz w:val="28"/>
          <w:szCs w:val="18"/>
        </w:rPr>
        <w:softHyphen/>
        <w:t>ного текста за установленное время чтения;</w:t>
      </w:r>
    </w:p>
    <w:p w:rsidR="0092481B" w:rsidRDefault="0092481B" w:rsidP="0092481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неправильные ответы на вопросы по со</w:t>
      </w:r>
      <w:r>
        <w:rPr>
          <w:color w:val="000000"/>
          <w:sz w:val="28"/>
          <w:szCs w:val="18"/>
        </w:rPr>
        <w:softHyphen/>
        <w:t>держанию текста;</w:t>
      </w:r>
    </w:p>
    <w:p w:rsidR="0092481B" w:rsidRDefault="0092481B" w:rsidP="0092481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неумение выделить основную мысль про</w:t>
      </w:r>
      <w:r>
        <w:rPr>
          <w:color w:val="000000"/>
          <w:sz w:val="28"/>
          <w:szCs w:val="18"/>
        </w:rPr>
        <w:softHyphen/>
        <w:t>читанного; неумение найти в тексте слова и выражения, подтверждающие понимание ос</w:t>
      </w:r>
      <w:r>
        <w:rPr>
          <w:color w:val="000000"/>
          <w:sz w:val="28"/>
          <w:szCs w:val="18"/>
        </w:rPr>
        <w:softHyphen/>
        <w:t>новного содержания прочитанного;</w:t>
      </w:r>
    </w:p>
    <w:p w:rsidR="0092481B" w:rsidRDefault="0092481B" w:rsidP="0092481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color w:val="000000"/>
          <w:sz w:val="28"/>
          <w:szCs w:val="18"/>
        </w:rPr>
        <w:t>нарушение при пересказе последователь</w:t>
      </w:r>
      <w:r>
        <w:rPr>
          <w:color w:val="000000"/>
          <w:sz w:val="28"/>
          <w:szCs w:val="18"/>
        </w:rPr>
        <w:softHyphen/>
        <w:t>ности событий в произведении;</w:t>
      </w:r>
    </w:p>
    <w:p w:rsidR="0092481B" w:rsidRDefault="0092481B" w:rsidP="0092481B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spacing w:before="14"/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нетвердое знание наизусть подготовлен</w:t>
      </w:r>
      <w:r>
        <w:rPr>
          <w:color w:val="000000"/>
          <w:sz w:val="28"/>
          <w:szCs w:val="18"/>
        </w:rPr>
        <w:softHyphen/>
        <w:t>ного текста;</w:t>
      </w:r>
    </w:p>
    <w:p w:rsidR="0092481B" w:rsidRDefault="0092481B" w:rsidP="0092481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монотонность чтения, отсутствие средств выразительности.</w:t>
      </w:r>
    </w:p>
    <w:p w:rsidR="0092481B" w:rsidRDefault="0092481B" w:rsidP="0092481B">
      <w:pPr>
        <w:shd w:val="clear" w:color="auto" w:fill="FFFFFF"/>
        <w:tabs>
          <w:tab w:val="left" w:pos="180"/>
        </w:tabs>
        <w:spacing w:before="2"/>
        <w:jc w:val="both"/>
        <w:rPr>
          <w:b/>
          <w:bCs/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Недочеты:</w:t>
      </w:r>
    </w:p>
    <w:p w:rsidR="0092481B" w:rsidRDefault="0092481B" w:rsidP="0092481B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 более двух неправильных ударений;</w:t>
      </w:r>
    </w:p>
    <w:p w:rsidR="0092481B" w:rsidRDefault="0092481B" w:rsidP="0092481B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отдельные нарушения смысловых пауз, темпа и четкости произношения слов при чте</w:t>
      </w:r>
      <w:r>
        <w:rPr>
          <w:color w:val="000000"/>
          <w:sz w:val="28"/>
          <w:szCs w:val="18"/>
        </w:rPr>
        <w:softHyphen/>
        <w:t>нии вслух;</w:t>
      </w:r>
    </w:p>
    <w:p w:rsidR="0092481B" w:rsidRDefault="0092481B" w:rsidP="0092481B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осознание прочитанного текста за время, немного превышающее установленное;</w:t>
      </w:r>
    </w:p>
    <w:p w:rsidR="0092481B" w:rsidRDefault="0092481B" w:rsidP="0092481B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неточности при формулировке основной мысли произведения;</w:t>
      </w:r>
    </w:p>
    <w:p w:rsidR="0092481B" w:rsidRDefault="0092481B" w:rsidP="0092481B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нецелесообразность использования средств выразительности,  недостаточная  выразитель</w:t>
      </w:r>
      <w:r>
        <w:rPr>
          <w:color w:val="000000"/>
          <w:sz w:val="28"/>
          <w:szCs w:val="18"/>
        </w:rPr>
        <w:softHyphen/>
        <w:t>ность при передаче характера персонажа.</w:t>
      </w:r>
    </w:p>
    <w:p w:rsidR="0092481B" w:rsidRDefault="0092481B" w:rsidP="0092481B">
      <w:pPr>
        <w:shd w:val="clear" w:color="auto" w:fill="FFFFFF"/>
        <w:jc w:val="center"/>
        <w:rPr>
          <w:sz w:val="28"/>
        </w:rPr>
      </w:pPr>
    </w:p>
    <w:p w:rsidR="0092481B" w:rsidRDefault="0092481B" w:rsidP="0092481B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Характеристика цифровой оценки (отметки)</w:t>
      </w:r>
    </w:p>
    <w:p w:rsidR="0092481B" w:rsidRDefault="0092481B" w:rsidP="0092481B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«5» («отлично»)</w:t>
      </w:r>
      <w:r>
        <w:rPr>
          <w:color w:val="000000"/>
          <w:sz w:val="28"/>
          <w:szCs w:val="18"/>
        </w:rPr>
        <w:t xml:space="preserve"> – уровень выполнения требований значительно выше удовлетворительного: отсутствие </w:t>
      </w:r>
      <w:proofErr w:type="gramStart"/>
      <w:r>
        <w:rPr>
          <w:color w:val="000000"/>
          <w:sz w:val="28"/>
          <w:szCs w:val="18"/>
        </w:rPr>
        <w:t>ошибок</w:t>
      </w:r>
      <w:proofErr w:type="gramEnd"/>
      <w:r>
        <w:rPr>
          <w:color w:val="000000"/>
          <w:sz w:val="28"/>
          <w:szCs w:val="18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92481B" w:rsidRDefault="0092481B" w:rsidP="0092481B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lastRenderedPageBreak/>
        <w:t>«4» («хорошо»)</w:t>
      </w:r>
      <w:r>
        <w:rPr>
          <w:color w:val="000000"/>
          <w:sz w:val="28"/>
          <w:szCs w:val="1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92481B" w:rsidRDefault="0092481B" w:rsidP="0092481B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«3» («удовлетворительно»)</w:t>
      </w:r>
      <w:r>
        <w:rPr>
          <w:color w:val="000000"/>
          <w:sz w:val="28"/>
          <w:szCs w:val="1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92481B" w:rsidRDefault="0092481B" w:rsidP="0092481B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«2» («плохо»)</w:t>
      </w:r>
      <w:r>
        <w:rPr>
          <w:color w:val="000000"/>
          <w:sz w:val="28"/>
          <w:szCs w:val="1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>
        <w:rPr>
          <w:color w:val="000000"/>
          <w:sz w:val="28"/>
          <w:szCs w:val="18"/>
        </w:rPr>
        <w:t>нераскрытость</w:t>
      </w:r>
      <w:proofErr w:type="spellEnd"/>
      <w:r>
        <w:rPr>
          <w:color w:val="000000"/>
          <w:sz w:val="28"/>
          <w:szCs w:val="18"/>
        </w:rPr>
        <w:t xml:space="preserve"> обсуждаемого вопроса, отсутствие аргументации либо ошибочность ее основных положений.</w:t>
      </w:r>
    </w:p>
    <w:p w:rsidR="0092481B" w:rsidRDefault="0092481B" w:rsidP="0092481B">
      <w:pPr>
        <w:shd w:val="clear" w:color="auto" w:fill="FFFFFF"/>
        <w:jc w:val="both"/>
        <w:rPr>
          <w:color w:val="000000"/>
          <w:sz w:val="28"/>
          <w:szCs w:val="18"/>
        </w:rPr>
      </w:pPr>
    </w:p>
    <w:p w:rsidR="0092481B" w:rsidRPr="00DB4A13" w:rsidRDefault="0092481B" w:rsidP="0092481B">
      <w:pPr>
        <w:pStyle w:val="4"/>
        <w:tabs>
          <w:tab w:val="left" w:pos="0"/>
          <w:tab w:val="left" w:pos="5560"/>
        </w:tabs>
        <w:rPr>
          <w:i/>
        </w:rPr>
      </w:pPr>
      <w:r w:rsidRPr="00DB4A13">
        <w:rPr>
          <w:i/>
        </w:rPr>
        <w:t>Критерии оценивания теста.</w:t>
      </w:r>
    </w:p>
    <w:p w:rsidR="0092481B" w:rsidRPr="002F2323" w:rsidRDefault="0092481B" w:rsidP="0092481B">
      <w:pPr>
        <w:pStyle w:val="4"/>
        <w:tabs>
          <w:tab w:val="left" w:pos="0"/>
          <w:tab w:val="left" w:pos="5560"/>
        </w:tabs>
        <w:jc w:val="both"/>
        <w:rPr>
          <w:b w:val="0"/>
        </w:rPr>
      </w:pPr>
      <w:r w:rsidRPr="009F6826">
        <w:rPr>
          <w:i/>
        </w:rPr>
        <w:t xml:space="preserve"> «5»</w:t>
      </w:r>
      <w:r>
        <w:rPr>
          <w:b w:val="0"/>
        </w:rPr>
        <w:t xml:space="preserve"> - верно выполнено более </w:t>
      </w:r>
      <w:r w:rsidRPr="002F2323">
        <w:rPr>
          <w:b w:val="0"/>
        </w:rPr>
        <w:t>3/4 заданий.</w:t>
      </w:r>
    </w:p>
    <w:p w:rsidR="0092481B" w:rsidRPr="002F2323" w:rsidRDefault="0092481B" w:rsidP="0092481B">
      <w:pPr>
        <w:pStyle w:val="4"/>
        <w:tabs>
          <w:tab w:val="left" w:pos="0"/>
          <w:tab w:val="left" w:pos="5560"/>
        </w:tabs>
        <w:jc w:val="both"/>
        <w:rPr>
          <w:b w:val="0"/>
        </w:rPr>
      </w:pPr>
      <w:r w:rsidRPr="009F6826">
        <w:rPr>
          <w:i/>
        </w:rPr>
        <w:t>«4»</w:t>
      </w:r>
      <w:r w:rsidRPr="002F2323">
        <w:rPr>
          <w:b w:val="0"/>
        </w:rPr>
        <w:t xml:space="preserve"> - верно выполнено</w:t>
      </w:r>
      <w:r w:rsidRPr="009F6826">
        <w:rPr>
          <w:b w:val="0"/>
        </w:rPr>
        <w:t xml:space="preserve"> </w:t>
      </w:r>
      <w:r w:rsidRPr="002F2323">
        <w:rPr>
          <w:b w:val="0"/>
        </w:rPr>
        <w:t>3/4 заданий.</w:t>
      </w:r>
    </w:p>
    <w:p w:rsidR="0092481B" w:rsidRPr="002F2323" w:rsidRDefault="0092481B" w:rsidP="0092481B">
      <w:pPr>
        <w:pStyle w:val="4"/>
        <w:tabs>
          <w:tab w:val="left" w:pos="0"/>
          <w:tab w:val="left" w:pos="5560"/>
        </w:tabs>
        <w:jc w:val="both"/>
        <w:rPr>
          <w:b w:val="0"/>
        </w:rPr>
      </w:pPr>
      <w:r w:rsidRPr="009F6826">
        <w:rPr>
          <w:i/>
        </w:rPr>
        <w:t>«3»</w:t>
      </w:r>
      <w:r w:rsidRPr="002F2323">
        <w:rPr>
          <w:b w:val="0"/>
        </w:rPr>
        <w:t xml:space="preserve"> - верно выполнено 1/2 заданий.</w:t>
      </w:r>
    </w:p>
    <w:p w:rsidR="0092481B" w:rsidRDefault="0092481B" w:rsidP="0092481B">
      <w:pPr>
        <w:pStyle w:val="4"/>
        <w:tabs>
          <w:tab w:val="left" w:pos="0"/>
          <w:tab w:val="left" w:pos="5560"/>
        </w:tabs>
        <w:jc w:val="both"/>
        <w:rPr>
          <w:b w:val="0"/>
        </w:rPr>
      </w:pPr>
      <w:r w:rsidRPr="009F6826">
        <w:rPr>
          <w:i/>
        </w:rPr>
        <w:t>«2»</w:t>
      </w:r>
      <w:r w:rsidRPr="002F2323">
        <w:rPr>
          <w:b w:val="0"/>
        </w:rPr>
        <w:t xml:space="preserve"> - верно выполнено менее 1/2 заданий.</w:t>
      </w:r>
    </w:p>
    <w:p w:rsidR="0092481B" w:rsidRPr="00570B8B" w:rsidRDefault="0092481B" w:rsidP="0092481B"/>
    <w:p w:rsidR="0092481B" w:rsidRDefault="0092481B" w:rsidP="0092481B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Характеристика словесной оценки (оценочное суждение)</w:t>
      </w:r>
    </w:p>
    <w:p w:rsidR="0092481B" w:rsidRDefault="0092481B" w:rsidP="0092481B">
      <w:pPr>
        <w:pStyle w:val="2"/>
        <w:rPr>
          <w:spacing w:val="0"/>
          <w:szCs w:val="18"/>
        </w:rPr>
      </w:pPr>
      <w:r>
        <w:rPr>
          <w:spacing w:val="0"/>
          <w:szCs w:val="18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92481B" w:rsidRDefault="0092481B" w:rsidP="0092481B">
      <w:pPr>
        <w:pStyle w:val="2"/>
        <w:rPr>
          <w:spacing w:val="0"/>
          <w:szCs w:val="18"/>
        </w:rPr>
      </w:pPr>
      <w:r>
        <w:rPr>
          <w:spacing w:val="0"/>
          <w:szCs w:val="1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92481B" w:rsidRDefault="0092481B" w:rsidP="0092481B">
      <w:pPr>
        <w:shd w:val="clear" w:color="auto" w:fill="FFFFFF"/>
        <w:jc w:val="both"/>
        <w:rPr>
          <w:sz w:val="28"/>
        </w:rPr>
      </w:pPr>
    </w:p>
    <w:p w:rsidR="0092481B" w:rsidRDefault="0092481B" w:rsidP="0092481B">
      <w:pPr>
        <w:pStyle w:val="a5"/>
        <w:ind w:left="1260" w:hanging="1260"/>
        <w:jc w:val="center"/>
        <w:rPr>
          <w:b/>
          <w:i/>
        </w:rPr>
      </w:pPr>
      <w:r w:rsidRPr="00912890">
        <w:rPr>
          <w:b/>
          <w:i/>
        </w:rPr>
        <w:t>Оценивание навыка чтения вслух в 1-м классе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676"/>
        <w:gridCol w:w="1963"/>
        <w:gridCol w:w="2011"/>
        <w:gridCol w:w="2270"/>
      </w:tblGrid>
      <w:tr w:rsidR="0092481B" w:rsidRPr="005253E3" w:rsidTr="006468BD">
        <w:tc>
          <w:tcPr>
            <w:tcW w:w="180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Общая оценка</w:t>
            </w:r>
          </w:p>
        </w:tc>
        <w:tc>
          <w:tcPr>
            <w:tcW w:w="1676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Способ чтения</w:t>
            </w:r>
          </w:p>
        </w:tc>
        <w:tc>
          <w:tcPr>
            <w:tcW w:w="1963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Темп чтения, при котором осознает текст</w:t>
            </w:r>
          </w:p>
        </w:tc>
        <w:tc>
          <w:tcPr>
            <w:tcW w:w="2011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Чтение без ошибок</w:t>
            </w:r>
          </w:p>
        </w:tc>
        <w:tc>
          <w:tcPr>
            <w:tcW w:w="227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Осознанность чтения</w:t>
            </w:r>
          </w:p>
        </w:tc>
      </w:tr>
      <w:tr w:rsidR="0092481B" w:rsidRPr="005253E3" w:rsidTr="006468BD">
        <w:tc>
          <w:tcPr>
            <w:tcW w:w="1800" w:type="dxa"/>
          </w:tcPr>
          <w:p w:rsidR="0092481B" w:rsidRPr="005253E3" w:rsidRDefault="0092481B" w:rsidP="006468BD">
            <w:pPr>
              <w:pStyle w:val="a5"/>
              <w:ind w:firstLine="0"/>
              <w:rPr>
                <w:sz w:val="24"/>
              </w:rPr>
            </w:pPr>
            <w:r w:rsidRPr="005253E3">
              <w:rPr>
                <w:sz w:val="24"/>
              </w:rPr>
              <w:t>«Справился»</w:t>
            </w:r>
          </w:p>
        </w:tc>
        <w:tc>
          <w:tcPr>
            <w:tcW w:w="1676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Слоговой способ чтения</w:t>
            </w:r>
          </w:p>
        </w:tc>
        <w:tc>
          <w:tcPr>
            <w:tcW w:w="1963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30-40 сл/мин</w:t>
            </w:r>
          </w:p>
        </w:tc>
        <w:tc>
          <w:tcPr>
            <w:tcW w:w="2011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Не более 4 ошибок (искажения </w:t>
            </w:r>
            <w:r w:rsidRPr="005253E3">
              <w:rPr>
                <w:sz w:val="24"/>
              </w:rPr>
              <w:lastRenderedPageBreak/>
              <w:t>читаемых слов, неправильная постановка ударений)</w:t>
            </w:r>
          </w:p>
        </w:tc>
        <w:tc>
          <w:tcPr>
            <w:tcW w:w="227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lastRenderedPageBreak/>
              <w:t xml:space="preserve">Понимание значения отдельных слов и </w:t>
            </w:r>
            <w:r w:rsidRPr="005253E3">
              <w:rPr>
                <w:sz w:val="24"/>
              </w:rPr>
              <w:lastRenderedPageBreak/>
              <w:t>предложений</w:t>
            </w:r>
          </w:p>
        </w:tc>
      </w:tr>
      <w:tr w:rsidR="0092481B" w:rsidRPr="005253E3" w:rsidTr="006468BD">
        <w:tc>
          <w:tcPr>
            <w:tcW w:w="1800" w:type="dxa"/>
          </w:tcPr>
          <w:p w:rsidR="0092481B" w:rsidRPr="005253E3" w:rsidRDefault="0092481B" w:rsidP="006468BD">
            <w:pPr>
              <w:pStyle w:val="a5"/>
              <w:ind w:firstLine="0"/>
              <w:rPr>
                <w:sz w:val="24"/>
              </w:rPr>
            </w:pPr>
            <w:r w:rsidRPr="005253E3">
              <w:rPr>
                <w:sz w:val="24"/>
              </w:rPr>
              <w:lastRenderedPageBreak/>
              <w:t>«Не справился»</w:t>
            </w:r>
          </w:p>
        </w:tc>
        <w:tc>
          <w:tcPr>
            <w:tcW w:w="1676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Слоговой способ чтения</w:t>
            </w:r>
          </w:p>
        </w:tc>
        <w:tc>
          <w:tcPr>
            <w:tcW w:w="1963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Менее 30-40 сл/мин</w:t>
            </w:r>
          </w:p>
        </w:tc>
        <w:tc>
          <w:tcPr>
            <w:tcW w:w="2011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Более 4 ошибок</w:t>
            </w:r>
          </w:p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(искажения читаемых слов, неправильная постановка ударений)</w:t>
            </w:r>
          </w:p>
        </w:tc>
        <w:tc>
          <w:tcPr>
            <w:tcW w:w="227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Непонимание значений отдельных слов и предложений.</w:t>
            </w:r>
          </w:p>
        </w:tc>
      </w:tr>
    </w:tbl>
    <w:p w:rsidR="0092481B" w:rsidRDefault="0092481B" w:rsidP="0092481B">
      <w:pPr>
        <w:pStyle w:val="a5"/>
        <w:ind w:left="1260" w:hanging="1260"/>
        <w:jc w:val="center"/>
      </w:pPr>
    </w:p>
    <w:p w:rsidR="0092481B" w:rsidRDefault="0092481B" w:rsidP="0092481B">
      <w:pPr>
        <w:pStyle w:val="a5"/>
        <w:ind w:left="1260" w:hanging="1260"/>
        <w:jc w:val="center"/>
        <w:rPr>
          <w:b/>
          <w:i/>
        </w:rPr>
      </w:pPr>
      <w:r w:rsidRPr="00912890">
        <w:rPr>
          <w:b/>
          <w:i/>
        </w:rPr>
        <w:t>Оценивание навыка чтения вслух во 2-4-х классах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80"/>
        <w:gridCol w:w="1800"/>
        <w:gridCol w:w="2160"/>
        <w:gridCol w:w="2340"/>
        <w:gridCol w:w="1620"/>
      </w:tblGrid>
      <w:tr w:rsidR="0092481B" w:rsidRPr="005253E3" w:rsidTr="006468BD">
        <w:tc>
          <w:tcPr>
            <w:tcW w:w="720" w:type="dxa"/>
          </w:tcPr>
          <w:p w:rsidR="0092481B" w:rsidRPr="005253E3" w:rsidRDefault="0092481B" w:rsidP="006468BD">
            <w:pPr>
              <w:pStyle w:val="a5"/>
              <w:ind w:right="-108"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Класс</w:t>
            </w:r>
          </w:p>
        </w:tc>
        <w:tc>
          <w:tcPr>
            <w:tcW w:w="108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Общая оценка</w:t>
            </w:r>
          </w:p>
        </w:tc>
        <w:tc>
          <w:tcPr>
            <w:tcW w:w="180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Ответы по содержанию текста</w:t>
            </w:r>
          </w:p>
        </w:tc>
        <w:tc>
          <w:tcPr>
            <w:tcW w:w="216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Чтение без ошибок </w:t>
            </w:r>
          </w:p>
        </w:tc>
        <w:tc>
          <w:tcPr>
            <w:tcW w:w="234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Выразительность чтения </w:t>
            </w:r>
          </w:p>
        </w:tc>
        <w:tc>
          <w:tcPr>
            <w:tcW w:w="162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Темп чтения, при котором осознает основную мысль текста</w:t>
            </w:r>
          </w:p>
        </w:tc>
      </w:tr>
      <w:tr w:rsidR="0092481B" w:rsidRPr="005253E3" w:rsidTr="006468BD">
        <w:trPr>
          <w:cantSplit/>
        </w:trPr>
        <w:tc>
          <w:tcPr>
            <w:tcW w:w="720" w:type="dxa"/>
            <w:vMerge w:val="restart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«Справился»</w:t>
            </w:r>
          </w:p>
        </w:tc>
        <w:tc>
          <w:tcPr>
            <w:tcW w:w="180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Осознание общего смысла прочитанного текста</w:t>
            </w:r>
          </w:p>
        </w:tc>
        <w:tc>
          <w:tcPr>
            <w:tcW w:w="216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Наличие не более 4-5  ошибок</w:t>
            </w:r>
          </w:p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Умение использовать паузы, соответствующие знакам препинания, интонации, передающие характерные особенности героев</w:t>
            </w:r>
          </w:p>
        </w:tc>
        <w:tc>
          <w:tcPr>
            <w:tcW w:w="162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Не менее 50 сл/мин </w:t>
            </w:r>
          </w:p>
        </w:tc>
      </w:tr>
      <w:tr w:rsidR="0092481B" w:rsidRPr="005253E3" w:rsidTr="006468BD">
        <w:trPr>
          <w:cantSplit/>
        </w:trPr>
        <w:tc>
          <w:tcPr>
            <w:tcW w:w="720" w:type="dxa"/>
            <w:vMerge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«Не справился»</w:t>
            </w:r>
          </w:p>
        </w:tc>
        <w:tc>
          <w:tcPr>
            <w:tcW w:w="180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Непонимание общего смысла прочитанного теста </w:t>
            </w:r>
          </w:p>
        </w:tc>
        <w:tc>
          <w:tcPr>
            <w:tcW w:w="216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Монотонность чтения, отсутствие средств выразительности</w:t>
            </w:r>
          </w:p>
        </w:tc>
        <w:tc>
          <w:tcPr>
            <w:tcW w:w="162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Менее 50 сл/мин </w:t>
            </w:r>
          </w:p>
        </w:tc>
      </w:tr>
      <w:tr w:rsidR="0092481B" w:rsidRPr="005253E3" w:rsidTr="006468BD">
        <w:trPr>
          <w:cantSplit/>
        </w:trPr>
        <w:tc>
          <w:tcPr>
            <w:tcW w:w="720" w:type="dxa"/>
            <w:vMerge w:val="restart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«</w:t>
            </w:r>
            <w:proofErr w:type="spellStart"/>
            <w:proofErr w:type="gramStart"/>
            <w:r w:rsidRPr="005253E3">
              <w:rPr>
                <w:sz w:val="24"/>
              </w:rPr>
              <w:t>Спра-вился</w:t>
            </w:r>
            <w:proofErr w:type="spellEnd"/>
            <w:proofErr w:type="gramEnd"/>
            <w:r w:rsidRPr="005253E3">
              <w:rPr>
                <w:sz w:val="24"/>
              </w:rPr>
              <w:t>»</w:t>
            </w:r>
          </w:p>
        </w:tc>
        <w:tc>
          <w:tcPr>
            <w:tcW w:w="180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Осознание общего смысла прочитанного текста</w:t>
            </w:r>
          </w:p>
        </w:tc>
        <w:tc>
          <w:tcPr>
            <w:tcW w:w="216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Наличие не более 4-5  ошибок</w:t>
            </w:r>
          </w:p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Использование основных средств выразительности: пауз, логических ударений,  интонационного рисунка</w:t>
            </w:r>
          </w:p>
        </w:tc>
        <w:tc>
          <w:tcPr>
            <w:tcW w:w="162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Не менее 70-75 сл/мин </w:t>
            </w:r>
          </w:p>
        </w:tc>
      </w:tr>
      <w:tr w:rsidR="0092481B" w:rsidRPr="005253E3" w:rsidTr="006468BD">
        <w:trPr>
          <w:cantSplit/>
        </w:trPr>
        <w:tc>
          <w:tcPr>
            <w:tcW w:w="720" w:type="dxa"/>
            <w:vMerge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«Не </w:t>
            </w:r>
            <w:proofErr w:type="spellStart"/>
            <w:proofErr w:type="gramStart"/>
            <w:r w:rsidRPr="005253E3">
              <w:rPr>
                <w:sz w:val="24"/>
              </w:rPr>
              <w:t>справи-лся</w:t>
            </w:r>
            <w:proofErr w:type="spellEnd"/>
            <w:proofErr w:type="gramEnd"/>
            <w:r w:rsidRPr="005253E3">
              <w:rPr>
                <w:sz w:val="24"/>
              </w:rPr>
              <w:t>»</w:t>
            </w:r>
          </w:p>
        </w:tc>
        <w:tc>
          <w:tcPr>
            <w:tcW w:w="180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Непонимание общего смысла прочитанного теста </w:t>
            </w:r>
          </w:p>
        </w:tc>
        <w:tc>
          <w:tcPr>
            <w:tcW w:w="216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Монотонность чтения, отсутствие средств выразительности</w:t>
            </w:r>
          </w:p>
        </w:tc>
        <w:tc>
          <w:tcPr>
            <w:tcW w:w="162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Менее 70 сл/мин </w:t>
            </w:r>
          </w:p>
        </w:tc>
      </w:tr>
      <w:tr w:rsidR="0092481B" w:rsidRPr="005253E3" w:rsidTr="006468BD">
        <w:trPr>
          <w:cantSplit/>
        </w:trPr>
        <w:tc>
          <w:tcPr>
            <w:tcW w:w="720" w:type="dxa"/>
            <w:vMerge w:val="restart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«</w:t>
            </w:r>
            <w:proofErr w:type="spellStart"/>
            <w:proofErr w:type="gramStart"/>
            <w:r w:rsidRPr="005253E3">
              <w:rPr>
                <w:sz w:val="24"/>
              </w:rPr>
              <w:t>Спра-вился</w:t>
            </w:r>
            <w:proofErr w:type="spellEnd"/>
            <w:proofErr w:type="gramEnd"/>
            <w:r w:rsidRPr="005253E3">
              <w:rPr>
                <w:sz w:val="24"/>
              </w:rPr>
              <w:t>»</w:t>
            </w:r>
          </w:p>
        </w:tc>
        <w:tc>
          <w:tcPr>
            <w:tcW w:w="180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Осознание общего смысла прочитанного текста</w:t>
            </w:r>
          </w:p>
        </w:tc>
        <w:tc>
          <w:tcPr>
            <w:tcW w:w="216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Наличие не более 4-5  ошибок</w:t>
            </w:r>
          </w:p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Самостоятельный выбор элементарных средств выразительности</w:t>
            </w:r>
          </w:p>
        </w:tc>
        <w:tc>
          <w:tcPr>
            <w:tcW w:w="162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Не менее 90-100 сл/мин </w:t>
            </w:r>
          </w:p>
        </w:tc>
      </w:tr>
      <w:tr w:rsidR="0092481B" w:rsidRPr="005253E3" w:rsidTr="006468BD">
        <w:trPr>
          <w:cantSplit/>
        </w:trPr>
        <w:tc>
          <w:tcPr>
            <w:tcW w:w="720" w:type="dxa"/>
            <w:vMerge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«Не </w:t>
            </w:r>
            <w:proofErr w:type="spellStart"/>
            <w:proofErr w:type="gramStart"/>
            <w:r w:rsidRPr="005253E3">
              <w:rPr>
                <w:sz w:val="24"/>
              </w:rPr>
              <w:t>справи-лся</w:t>
            </w:r>
            <w:proofErr w:type="spellEnd"/>
            <w:proofErr w:type="gramEnd"/>
            <w:r w:rsidRPr="005253E3">
              <w:rPr>
                <w:sz w:val="24"/>
              </w:rPr>
              <w:t>»</w:t>
            </w:r>
          </w:p>
        </w:tc>
        <w:tc>
          <w:tcPr>
            <w:tcW w:w="180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Непонимание общего смысла прочитанного теста </w:t>
            </w:r>
          </w:p>
        </w:tc>
        <w:tc>
          <w:tcPr>
            <w:tcW w:w="216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234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Монотонность чтения, отсутствие средств выразительности</w:t>
            </w:r>
          </w:p>
        </w:tc>
        <w:tc>
          <w:tcPr>
            <w:tcW w:w="162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 xml:space="preserve">Менее 90-100 сл/мин </w:t>
            </w:r>
          </w:p>
        </w:tc>
      </w:tr>
    </w:tbl>
    <w:p w:rsidR="0092481B" w:rsidRDefault="0092481B" w:rsidP="0092481B">
      <w:pPr>
        <w:shd w:val="clear" w:color="auto" w:fill="FFFFFF"/>
        <w:jc w:val="both"/>
        <w:rPr>
          <w:sz w:val="28"/>
        </w:rPr>
      </w:pPr>
    </w:p>
    <w:p w:rsidR="0092481B" w:rsidRDefault="0092481B" w:rsidP="0092481B">
      <w:pPr>
        <w:pStyle w:val="a5"/>
        <w:ind w:left="1260" w:hanging="1260"/>
        <w:jc w:val="center"/>
        <w:rPr>
          <w:b/>
          <w:i/>
        </w:rPr>
      </w:pPr>
      <w:r w:rsidRPr="005253E3">
        <w:rPr>
          <w:b/>
          <w:i/>
        </w:rPr>
        <w:t>Оценивание навыка чтения про себя во 3-4-х классах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7"/>
        <w:gridCol w:w="2160"/>
        <w:gridCol w:w="3600"/>
        <w:gridCol w:w="2623"/>
      </w:tblGrid>
      <w:tr w:rsidR="0092481B" w:rsidRPr="005253E3" w:rsidTr="006468BD">
        <w:trPr>
          <w:jc w:val="center"/>
        </w:trPr>
        <w:tc>
          <w:tcPr>
            <w:tcW w:w="1187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Класс</w:t>
            </w:r>
          </w:p>
        </w:tc>
        <w:tc>
          <w:tcPr>
            <w:tcW w:w="216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Общая оценка</w:t>
            </w:r>
          </w:p>
        </w:tc>
        <w:tc>
          <w:tcPr>
            <w:tcW w:w="360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Ответы по содержанию</w:t>
            </w:r>
          </w:p>
        </w:tc>
        <w:tc>
          <w:tcPr>
            <w:tcW w:w="2623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Темп чтения, при котором осознает основную мысль текста</w:t>
            </w:r>
          </w:p>
        </w:tc>
      </w:tr>
      <w:tr w:rsidR="0092481B" w:rsidRPr="005253E3" w:rsidTr="006468BD">
        <w:trPr>
          <w:cantSplit/>
          <w:jc w:val="center"/>
        </w:trPr>
        <w:tc>
          <w:tcPr>
            <w:tcW w:w="1187" w:type="dxa"/>
            <w:vMerge w:val="restart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3</w:t>
            </w:r>
          </w:p>
        </w:tc>
        <w:tc>
          <w:tcPr>
            <w:tcW w:w="216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«Справился»</w:t>
            </w:r>
          </w:p>
        </w:tc>
        <w:tc>
          <w:tcPr>
            <w:tcW w:w="3600" w:type="dxa"/>
          </w:tcPr>
          <w:p w:rsidR="0092481B" w:rsidRPr="005253E3" w:rsidRDefault="0092481B" w:rsidP="006468BD">
            <w:pPr>
              <w:pStyle w:val="a5"/>
              <w:ind w:firstLine="0"/>
              <w:rPr>
                <w:sz w:val="24"/>
              </w:rPr>
            </w:pPr>
            <w:r w:rsidRPr="005253E3">
              <w:rPr>
                <w:sz w:val="24"/>
              </w:rPr>
              <w:t>Правильно выполнено не менее 25% заданий</w:t>
            </w:r>
          </w:p>
        </w:tc>
        <w:tc>
          <w:tcPr>
            <w:tcW w:w="2623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Не менее 85</w:t>
            </w:r>
            <w:r>
              <w:rPr>
                <w:sz w:val="24"/>
              </w:rPr>
              <w:t>-90</w:t>
            </w:r>
            <w:r w:rsidRPr="005253E3">
              <w:rPr>
                <w:sz w:val="24"/>
              </w:rPr>
              <w:t xml:space="preserve"> сл/мин</w:t>
            </w:r>
          </w:p>
        </w:tc>
      </w:tr>
      <w:tr w:rsidR="0092481B" w:rsidRPr="005253E3" w:rsidTr="006468BD">
        <w:trPr>
          <w:cantSplit/>
          <w:jc w:val="center"/>
        </w:trPr>
        <w:tc>
          <w:tcPr>
            <w:tcW w:w="1187" w:type="dxa"/>
            <w:vMerge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</w:p>
        </w:tc>
        <w:tc>
          <w:tcPr>
            <w:tcW w:w="216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«Не справился»</w:t>
            </w:r>
          </w:p>
        </w:tc>
        <w:tc>
          <w:tcPr>
            <w:tcW w:w="3600" w:type="dxa"/>
          </w:tcPr>
          <w:p w:rsidR="0092481B" w:rsidRPr="005253E3" w:rsidRDefault="0092481B" w:rsidP="006468BD">
            <w:pPr>
              <w:pStyle w:val="a5"/>
              <w:ind w:firstLine="0"/>
              <w:rPr>
                <w:sz w:val="24"/>
              </w:rPr>
            </w:pPr>
            <w:r w:rsidRPr="005253E3">
              <w:rPr>
                <w:sz w:val="24"/>
              </w:rPr>
              <w:t>Правильно выполнено менее 25% заданий</w:t>
            </w:r>
          </w:p>
        </w:tc>
        <w:tc>
          <w:tcPr>
            <w:tcW w:w="2623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Менее 85</w:t>
            </w:r>
            <w:r>
              <w:rPr>
                <w:sz w:val="24"/>
              </w:rPr>
              <w:t>-90</w:t>
            </w:r>
            <w:r w:rsidRPr="005253E3">
              <w:rPr>
                <w:sz w:val="24"/>
              </w:rPr>
              <w:t xml:space="preserve"> сл/мин</w:t>
            </w:r>
          </w:p>
        </w:tc>
      </w:tr>
      <w:tr w:rsidR="0092481B" w:rsidRPr="005253E3" w:rsidTr="006468BD">
        <w:trPr>
          <w:cantSplit/>
          <w:jc w:val="center"/>
        </w:trPr>
        <w:tc>
          <w:tcPr>
            <w:tcW w:w="1187" w:type="dxa"/>
            <w:vMerge w:val="restart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4</w:t>
            </w:r>
          </w:p>
        </w:tc>
        <w:tc>
          <w:tcPr>
            <w:tcW w:w="216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«Справился»</w:t>
            </w:r>
          </w:p>
        </w:tc>
        <w:tc>
          <w:tcPr>
            <w:tcW w:w="3600" w:type="dxa"/>
          </w:tcPr>
          <w:p w:rsidR="0092481B" w:rsidRPr="005253E3" w:rsidRDefault="0092481B" w:rsidP="006468BD">
            <w:pPr>
              <w:pStyle w:val="a5"/>
              <w:ind w:firstLine="0"/>
              <w:rPr>
                <w:sz w:val="24"/>
              </w:rPr>
            </w:pPr>
            <w:r w:rsidRPr="005253E3">
              <w:rPr>
                <w:sz w:val="24"/>
              </w:rPr>
              <w:t>Правильно выполнено не менее 25% заданий</w:t>
            </w:r>
          </w:p>
        </w:tc>
        <w:tc>
          <w:tcPr>
            <w:tcW w:w="2623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Не менее 115</w:t>
            </w:r>
            <w:r>
              <w:rPr>
                <w:sz w:val="24"/>
              </w:rPr>
              <w:t>-120</w:t>
            </w:r>
            <w:r w:rsidRPr="005253E3">
              <w:rPr>
                <w:sz w:val="24"/>
              </w:rPr>
              <w:t xml:space="preserve"> сл/мин</w:t>
            </w:r>
          </w:p>
        </w:tc>
      </w:tr>
      <w:tr w:rsidR="0092481B" w:rsidRPr="005253E3" w:rsidTr="006468BD">
        <w:trPr>
          <w:cantSplit/>
          <w:jc w:val="center"/>
        </w:trPr>
        <w:tc>
          <w:tcPr>
            <w:tcW w:w="1187" w:type="dxa"/>
            <w:vMerge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</w:p>
        </w:tc>
        <w:tc>
          <w:tcPr>
            <w:tcW w:w="2160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«Не справился»</w:t>
            </w:r>
          </w:p>
        </w:tc>
        <w:tc>
          <w:tcPr>
            <w:tcW w:w="3600" w:type="dxa"/>
          </w:tcPr>
          <w:p w:rsidR="0092481B" w:rsidRPr="005253E3" w:rsidRDefault="0092481B" w:rsidP="006468BD">
            <w:pPr>
              <w:pStyle w:val="a5"/>
              <w:ind w:firstLine="0"/>
              <w:rPr>
                <w:sz w:val="24"/>
              </w:rPr>
            </w:pPr>
            <w:r w:rsidRPr="005253E3">
              <w:rPr>
                <w:sz w:val="24"/>
              </w:rPr>
              <w:t>Правильно выполнено менее 25% заданий</w:t>
            </w:r>
          </w:p>
        </w:tc>
        <w:tc>
          <w:tcPr>
            <w:tcW w:w="2623" w:type="dxa"/>
          </w:tcPr>
          <w:p w:rsidR="0092481B" w:rsidRPr="005253E3" w:rsidRDefault="0092481B" w:rsidP="006468BD">
            <w:pPr>
              <w:pStyle w:val="a5"/>
              <w:ind w:firstLine="0"/>
              <w:jc w:val="center"/>
              <w:rPr>
                <w:sz w:val="24"/>
              </w:rPr>
            </w:pPr>
            <w:r w:rsidRPr="005253E3">
              <w:rPr>
                <w:sz w:val="24"/>
              </w:rPr>
              <w:t>Менее 115</w:t>
            </w:r>
            <w:r>
              <w:rPr>
                <w:sz w:val="24"/>
              </w:rPr>
              <w:t>-120</w:t>
            </w:r>
            <w:r w:rsidRPr="005253E3">
              <w:rPr>
                <w:sz w:val="24"/>
              </w:rPr>
              <w:t xml:space="preserve"> сл/мин</w:t>
            </w:r>
          </w:p>
        </w:tc>
      </w:tr>
    </w:tbl>
    <w:p w:rsidR="0092481B" w:rsidRDefault="0092481B" w:rsidP="0092481B">
      <w:pPr>
        <w:shd w:val="clear" w:color="auto" w:fill="FFFFFF"/>
        <w:jc w:val="both"/>
        <w:rPr>
          <w:sz w:val="28"/>
        </w:rPr>
      </w:pPr>
    </w:p>
    <w:p w:rsidR="0092481B" w:rsidRDefault="0092481B" w:rsidP="0092481B">
      <w:pPr>
        <w:pStyle w:val="a5"/>
        <w:tabs>
          <w:tab w:val="left" w:pos="0"/>
          <w:tab w:val="left" w:pos="900"/>
        </w:tabs>
        <w:ind w:firstLine="540"/>
      </w:pPr>
      <w:r>
        <w:t>Итоговые (четвертные) отметки по литературному чтению выставляются по отметкам текущего контроля, в ходе которого проверяется:</w:t>
      </w:r>
    </w:p>
    <w:p w:rsidR="0092481B" w:rsidRDefault="0092481B" w:rsidP="0092481B">
      <w:pPr>
        <w:pStyle w:val="a5"/>
        <w:numPr>
          <w:ilvl w:val="0"/>
          <w:numId w:val="3"/>
        </w:numPr>
        <w:tabs>
          <w:tab w:val="left" w:pos="0"/>
          <w:tab w:val="left" w:pos="900"/>
        </w:tabs>
        <w:ind w:left="0" w:firstLine="540"/>
      </w:pPr>
      <w:r>
        <w:t>выразительное чтение текста;</w:t>
      </w:r>
    </w:p>
    <w:p w:rsidR="0092481B" w:rsidRDefault="0092481B" w:rsidP="0092481B">
      <w:pPr>
        <w:pStyle w:val="a5"/>
        <w:numPr>
          <w:ilvl w:val="0"/>
          <w:numId w:val="3"/>
        </w:numPr>
        <w:tabs>
          <w:tab w:val="left" w:pos="0"/>
          <w:tab w:val="left" w:pos="900"/>
        </w:tabs>
        <w:ind w:left="0" w:firstLine="540"/>
      </w:pPr>
      <w:r>
        <w:t>пересказ содержания произведения (полно, выборочно, кратко);</w:t>
      </w:r>
    </w:p>
    <w:p w:rsidR="0092481B" w:rsidRDefault="0092481B" w:rsidP="0092481B">
      <w:pPr>
        <w:pStyle w:val="a5"/>
        <w:numPr>
          <w:ilvl w:val="0"/>
          <w:numId w:val="3"/>
        </w:numPr>
        <w:tabs>
          <w:tab w:val="left" w:pos="0"/>
          <w:tab w:val="left" w:pos="900"/>
        </w:tabs>
        <w:ind w:left="0" w:firstLine="540"/>
      </w:pPr>
      <w:r>
        <w:t>выразительное чтение наизусть;</w:t>
      </w:r>
    </w:p>
    <w:p w:rsidR="0092481B" w:rsidRDefault="0092481B" w:rsidP="0092481B">
      <w:pPr>
        <w:pStyle w:val="a5"/>
        <w:numPr>
          <w:ilvl w:val="0"/>
          <w:numId w:val="3"/>
        </w:numPr>
        <w:tabs>
          <w:tab w:val="left" w:pos="0"/>
          <w:tab w:val="left" w:pos="900"/>
        </w:tabs>
        <w:ind w:left="0" w:firstLine="540"/>
      </w:pPr>
      <w:r>
        <w:t>составление простого плана;</w:t>
      </w:r>
    </w:p>
    <w:p w:rsidR="0092481B" w:rsidRDefault="0092481B" w:rsidP="0092481B">
      <w:pPr>
        <w:pStyle w:val="a5"/>
        <w:numPr>
          <w:ilvl w:val="0"/>
          <w:numId w:val="3"/>
        </w:numPr>
        <w:tabs>
          <w:tab w:val="left" w:pos="0"/>
          <w:tab w:val="left" w:pos="900"/>
        </w:tabs>
        <w:ind w:left="0" w:firstLine="540"/>
      </w:pPr>
      <w:r>
        <w:t>создание небольших устных (письменных) текстов на заданную тему;</w:t>
      </w:r>
    </w:p>
    <w:p w:rsidR="0092481B" w:rsidRDefault="0092481B" w:rsidP="0092481B">
      <w:pPr>
        <w:pStyle w:val="a5"/>
        <w:numPr>
          <w:ilvl w:val="0"/>
          <w:numId w:val="3"/>
        </w:numPr>
        <w:tabs>
          <w:tab w:val="left" w:pos="0"/>
          <w:tab w:val="left" w:pos="900"/>
        </w:tabs>
        <w:ind w:left="0" w:firstLine="540"/>
      </w:pPr>
      <w:r>
        <w:t>работа с детской книгой и т.д.</w:t>
      </w:r>
    </w:p>
    <w:p w:rsidR="0092481B" w:rsidRDefault="0092481B"/>
    <w:sectPr w:rsidR="0092481B" w:rsidSect="0005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2481B"/>
    <w:rsid w:val="00057A7B"/>
    <w:rsid w:val="00544015"/>
    <w:rsid w:val="005C4BC8"/>
    <w:rsid w:val="0092481B"/>
    <w:rsid w:val="00E3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1B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481B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481B"/>
    <w:rPr>
      <w:rFonts w:eastAsia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92481B"/>
    <w:rPr>
      <w:sz w:val="28"/>
    </w:rPr>
  </w:style>
  <w:style w:type="character" w:customStyle="1" w:styleId="a4">
    <w:name w:val="Основной текст Знак"/>
    <w:basedOn w:val="a0"/>
    <w:link w:val="a3"/>
    <w:rsid w:val="0092481B"/>
    <w:rPr>
      <w:rFonts w:eastAsia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92481B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0">
    <w:name w:val="Основной текст с отступом 2 Знак"/>
    <w:basedOn w:val="a0"/>
    <w:link w:val="2"/>
    <w:rsid w:val="0092481B"/>
    <w:rPr>
      <w:rFonts w:eastAsia="Times New Roman" w:cs="Times New Roman"/>
      <w:color w:val="000000"/>
      <w:spacing w:val="1"/>
      <w:szCs w:val="22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92481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2481B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2014-12-12T08:49:00Z</dcterms:created>
  <dcterms:modified xsi:type="dcterms:W3CDTF">2014-12-12T08:50:00Z</dcterms:modified>
</cp:coreProperties>
</file>