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08" w:rsidRPr="00CA447F" w:rsidRDefault="00E80C08" w:rsidP="00F11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E80C08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E80C08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Default="00E80C08" w:rsidP="00E80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08" w:rsidRDefault="00E80C08" w:rsidP="00E8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80C08" w:rsidRPr="00893E8E" w:rsidRDefault="00893E8E" w:rsidP="00E8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8E">
        <w:rPr>
          <w:rStyle w:val="FontStyle15"/>
          <w:rFonts w:ascii="Times New Roman" w:hAnsi="Times New Roman" w:cs="Times New Roman"/>
          <w:b/>
          <w:sz w:val="28"/>
          <w:szCs w:val="28"/>
        </w:rPr>
        <w:t>Чтение чертежей и технологической документации электросварщика</w:t>
      </w:r>
    </w:p>
    <w:p w:rsidR="00E80C08" w:rsidRPr="00CA447F" w:rsidRDefault="00084DD3" w:rsidP="0008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80C08" w:rsidRPr="00CA447F">
        <w:rPr>
          <w:rFonts w:ascii="Times New Roman" w:hAnsi="Times New Roman" w:cs="Times New Roman"/>
          <w:b/>
          <w:sz w:val="28"/>
          <w:szCs w:val="28"/>
        </w:rPr>
        <w:t>.</w:t>
      </w:r>
      <w:r w:rsidR="00E80C08" w:rsidRPr="00CA447F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E80C08" w:rsidRPr="00C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CA447F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8" w:rsidRPr="00C90AAE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F11AD5" w:rsidRPr="00C90AAE" w:rsidRDefault="00F11AD5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E80C08" w:rsidRDefault="00893E8E" w:rsidP="00E80C08">
      <w:pPr>
        <w:pStyle w:val="Style1"/>
        <w:widowControl/>
        <w:spacing w:before="209" w:line="301" w:lineRule="exact"/>
        <w:ind w:firstLine="386"/>
        <w:rPr>
          <w:rStyle w:val="FontStyle15"/>
        </w:rPr>
      </w:pPr>
      <w:r>
        <w:rPr>
          <w:rStyle w:val="FontStyle15"/>
        </w:rPr>
        <w:lastRenderedPageBreak/>
        <w:t>Чтение чертежей и технологической документации электросварщика.</w:t>
      </w:r>
    </w:p>
    <w:p w:rsidR="00893E8E" w:rsidRDefault="00893E8E" w:rsidP="00E80C08">
      <w:pPr>
        <w:pStyle w:val="Style1"/>
        <w:widowControl/>
        <w:spacing w:before="209" w:line="301" w:lineRule="exact"/>
        <w:ind w:firstLine="386"/>
        <w:rPr>
          <w:rStyle w:val="FontStyle15"/>
        </w:rPr>
      </w:pPr>
      <w:r>
        <w:rPr>
          <w:rStyle w:val="FontStyle15"/>
        </w:rPr>
        <w:t>Тест.</w:t>
      </w:r>
    </w:p>
    <w:p w:rsidR="00E80C08" w:rsidRPr="00C90AAE" w:rsidRDefault="00E80C08" w:rsidP="00E80C08">
      <w:pPr>
        <w:pStyle w:val="Style1"/>
        <w:widowControl/>
        <w:spacing w:before="209" w:line="301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301" w:line="301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 xml:space="preserve">К конструкторским документам </w:t>
      </w:r>
      <w:r w:rsidR="00C90AAE">
        <w:rPr>
          <w:rStyle w:val="FontStyle16"/>
          <w:rFonts w:ascii="Times New Roman" w:hAnsi="Times New Roman" w:cs="Times New Roman"/>
          <w:b w:val="0"/>
          <w:sz w:val="28"/>
          <w:szCs w:val="28"/>
        </w:rPr>
        <w:t>относятся:</w:t>
      </w:r>
    </w:p>
    <w:p w:rsidR="00E80C08" w:rsidRPr="00C90AAE" w:rsidRDefault="00E80C08" w:rsidP="00E80C08">
      <w:pPr>
        <w:pStyle w:val="Style6"/>
        <w:widowControl/>
        <w:tabs>
          <w:tab w:val="left" w:pos="733"/>
        </w:tabs>
        <w:spacing w:line="301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чертеж детали;</w:t>
      </w:r>
    </w:p>
    <w:p w:rsidR="00E80C08" w:rsidRPr="00C90AAE" w:rsidRDefault="00E80C08" w:rsidP="00E80C08">
      <w:pPr>
        <w:pStyle w:val="Style6"/>
        <w:widowControl/>
        <w:tabs>
          <w:tab w:val="left" w:pos="733"/>
        </w:tabs>
        <w:spacing w:line="301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технические требования;</w:t>
      </w:r>
    </w:p>
    <w:p w:rsidR="00E80C08" w:rsidRPr="00C90AAE" w:rsidRDefault="00E80C08" w:rsidP="00E80C08">
      <w:pPr>
        <w:pStyle w:val="Style6"/>
        <w:widowControl/>
        <w:tabs>
          <w:tab w:val="left" w:pos="733"/>
        </w:tabs>
        <w:spacing w:line="301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карта технологического процесса.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301" w:line="301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На сборочном чертеже указывают:</w:t>
      </w:r>
    </w:p>
    <w:p w:rsidR="00E80C08" w:rsidRPr="00C90AAE" w:rsidRDefault="00E80C08" w:rsidP="00E80C08">
      <w:pPr>
        <w:pStyle w:val="Style6"/>
        <w:widowControl/>
        <w:tabs>
          <w:tab w:val="left" w:pos="720"/>
        </w:tabs>
        <w:spacing w:line="301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технические требования;</w:t>
      </w:r>
    </w:p>
    <w:p w:rsidR="00E80C08" w:rsidRPr="00C90AAE" w:rsidRDefault="00E80C08" w:rsidP="00E80C08">
      <w:pPr>
        <w:pStyle w:val="Style6"/>
        <w:widowControl/>
        <w:tabs>
          <w:tab w:val="left" w:pos="720"/>
        </w:tabs>
        <w:spacing w:line="301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химический состав свариваемого материала;</w:t>
      </w:r>
    </w:p>
    <w:p w:rsidR="00E80C08" w:rsidRPr="00C90AAE" w:rsidRDefault="00E80C08" w:rsidP="00E80C08">
      <w:pPr>
        <w:pStyle w:val="Style6"/>
        <w:widowControl/>
        <w:tabs>
          <w:tab w:val="left" w:pos="720"/>
        </w:tabs>
        <w:spacing w:line="301" w:lineRule="exact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изображение сборочной единицы.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301" w:line="301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Разрез — это:</w:t>
      </w:r>
    </w:p>
    <w:p w:rsidR="00E80C08" w:rsidRPr="00C90AAE" w:rsidRDefault="00E80C08" w:rsidP="00E80C08">
      <w:pPr>
        <w:pStyle w:val="Style6"/>
        <w:widowControl/>
        <w:tabs>
          <w:tab w:val="left" w:pos="700"/>
        </w:tabs>
        <w:spacing w:line="301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изображение пред</w:t>
      </w:r>
      <w:r w:rsidR="00C90AAE" w:rsidRPr="00C90AAE">
        <w:rPr>
          <w:rStyle w:val="FontStyle15"/>
          <w:rFonts w:ascii="Times New Roman" w:hAnsi="Times New Roman" w:cs="Times New Roman"/>
          <w:sz w:val="28"/>
          <w:szCs w:val="28"/>
        </w:rPr>
        <w:t>мета, мысленно рассеченного од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ной или несколькими плоскостями;</w:t>
      </w:r>
    </w:p>
    <w:p w:rsidR="00E80C08" w:rsidRPr="00C90AAE" w:rsidRDefault="00E80C08" w:rsidP="00E80C08">
      <w:pPr>
        <w:pStyle w:val="Style6"/>
        <w:widowControl/>
        <w:tabs>
          <w:tab w:val="left" w:pos="700"/>
        </w:tabs>
        <w:spacing w:line="301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изображение ф</w:t>
      </w:r>
      <w:r w:rsidR="00C90AAE" w:rsidRPr="00C90AAE">
        <w:rPr>
          <w:rStyle w:val="FontStyle15"/>
          <w:rFonts w:ascii="Times New Roman" w:hAnsi="Times New Roman" w:cs="Times New Roman"/>
          <w:sz w:val="28"/>
          <w:szCs w:val="28"/>
        </w:rPr>
        <w:t>игуры, получающейся при мыслен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ном рассечении предм</w:t>
      </w:r>
      <w:r w:rsidR="00C90AAE" w:rsidRPr="00C90AAE">
        <w:rPr>
          <w:rStyle w:val="FontStyle15"/>
          <w:rFonts w:ascii="Times New Roman" w:hAnsi="Times New Roman" w:cs="Times New Roman"/>
          <w:sz w:val="28"/>
          <w:szCs w:val="28"/>
        </w:rPr>
        <w:t>ета одной или несколькими плос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костями;</w:t>
      </w:r>
    </w:p>
    <w:p w:rsidR="00E80C08" w:rsidRPr="00C90AAE" w:rsidRDefault="00E80C08" w:rsidP="00E80C08">
      <w:pPr>
        <w:pStyle w:val="Style6"/>
        <w:widowControl/>
        <w:tabs>
          <w:tab w:val="left" w:pos="713"/>
        </w:tabs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вид спереди.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301" w:line="301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Предельные отклонения размеров детали указываются:</w:t>
      </w:r>
    </w:p>
    <w:p w:rsidR="00E80C08" w:rsidRPr="00C90AAE" w:rsidRDefault="00E80C08" w:rsidP="00E80C08">
      <w:pPr>
        <w:pStyle w:val="Style6"/>
        <w:widowControl/>
        <w:tabs>
          <w:tab w:val="left" w:pos="707"/>
        </w:tabs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условными обозначениями полей допусков;</w:t>
      </w:r>
    </w:p>
    <w:p w:rsidR="00E80C08" w:rsidRPr="00C90AAE" w:rsidRDefault="00E80C08" w:rsidP="00E80C08">
      <w:pPr>
        <w:pStyle w:val="Style6"/>
        <w:widowControl/>
        <w:tabs>
          <w:tab w:val="left" w:pos="707"/>
        </w:tabs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числовыми значениями предельных отклонений;</w:t>
      </w:r>
    </w:p>
    <w:p w:rsidR="00E80C08" w:rsidRPr="00C90AAE" w:rsidRDefault="00E80C08" w:rsidP="00E80C08">
      <w:pPr>
        <w:pStyle w:val="Style6"/>
        <w:widowControl/>
        <w:tabs>
          <w:tab w:val="left" w:pos="700"/>
        </w:tabs>
        <w:spacing w:line="301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условными обозначениями полей допусков с указанием справа в скобках числовых значений предельных отклонений.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301" w:line="301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К допускам формы</w:t>
      </w:r>
      <w:r w:rsidR="00C90AAE">
        <w:rPr>
          <w:rStyle w:val="FontStyle15"/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80C08" w:rsidRPr="00C90AAE" w:rsidRDefault="00E80C08" w:rsidP="00E80C08">
      <w:pPr>
        <w:pStyle w:val="Style6"/>
        <w:widowControl/>
        <w:tabs>
          <w:tab w:val="left" w:pos="700"/>
        </w:tabs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допуск прямолинейности;</w:t>
      </w:r>
    </w:p>
    <w:p w:rsidR="00E80C08" w:rsidRPr="00C90AAE" w:rsidRDefault="00E80C08" w:rsidP="00E80C08">
      <w:pPr>
        <w:pStyle w:val="Style8"/>
        <w:widowControl/>
        <w:tabs>
          <w:tab w:val="left" w:pos="700"/>
        </w:tabs>
        <w:spacing w:line="301" w:lineRule="exact"/>
        <w:ind w:left="393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C90AAE">
        <w:rPr>
          <w:rStyle w:val="FontStyle16"/>
          <w:rFonts w:ascii="Times New Roman" w:hAnsi="Times New Roman" w:cs="Times New Roman"/>
          <w:b w:val="0"/>
          <w:sz w:val="28"/>
          <w:szCs w:val="28"/>
        </w:rPr>
        <w:t>допуск плоскостности;</w:t>
      </w:r>
    </w:p>
    <w:p w:rsidR="00E80C08" w:rsidRPr="00C90AAE" w:rsidRDefault="00E80C08" w:rsidP="00E80C08">
      <w:pPr>
        <w:pStyle w:val="Style6"/>
        <w:widowControl/>
        <w:tabs>
          <w:tab w:val="left" w:pos="700"/>
        </w:tabs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ab/>
        <w:t>допуск перпендикулярности.</w:t>
      </w:r>
    </w:p>
    <w:p w:rsidR="00E80C08" w:rsidRPr="00C90AAE" w:rsidRDefault="00E80C08" w:rsidP="00C90AAE">
      <w:pPr>
        <w:pStyle w:val="Style6"/>
        <w:widowControl/>
        <w:numPr>
          <w:ilvl w:val="0"/>
          <w:numId w:val="10"/>
        </w:numPr>
        <w:tabs>
          <w:tab w:val="left" w:pos="655"/>
        </w:tabs>
        <w:spacing w:before="288" w:line="301" w:lineRule="exact"/>
        <w:ind w:right="20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При чтении рабочего чертежа в первую очередь оп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softHyphen/>
        <w:t>ределяют:</w:t>
      </w:r>
    </w:p>
    <w:p w:rsidR="00E80C08" w:rsidRPr="00C90AAE" w:rsidRDefault="00E80C08" w:rsidP="00E80C08">
      <w:pPr>
        <w:pStyle w:val="Style1"/>
        <w:widowControl/>
        <w:spacing w:line="301" w:lineRule="exact"/>
        <w:ind w:left="39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а) требования по шероховатости поверхности;</w:t>
      </w:r>
    </w:p>
    <w:p w:rsidR="00E80C08" w:rsidRPr="00142D4D" w:rsidRDefault="00E80C08" w:rsidP="00E80C08">
      <w:pPr>
        <w:pStyle w:val="Style2"/>
        <w:widowControl/>
        <w:tabs>
          <w:tab w:val="left" w:pos="549"/>
        </w:tabs>
        <w:spacing w:line="276" w:lineRule="auto"/>
        <w:ind w:left="311"/>
        <w:rPr>
          <w:rStyle w:val="FontStyle13"/>
          <w:rFonts w:ascii="Times New Roman" w:hAnsi="Times New Roman" w:cs="Times New Roman"/>
          <w:sz w:val="28"/>
          <w:szCs w:val="28"/>
        </w:rPr>
      </w:pPr>
      <w:r w:rsidRPr="00E80C0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габариты изделия;</w:t>
      </w:r>
    </w:p>
    <w:p w:rsidR="00E80C08" w:rsidRPr="00F11AD5" w:rsidRDefault="00E80C08" w:rsidP="00E80C08">
      <w:pPr>
        <w:pStyle w:val="Style2"/>
        <w:widowControl/>
        <w:tabs>
          <w:tab w:val="left" w:pos="504"/>
        </w:tabs>
        <w:spacing w:after="207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E80C08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тип сварного сое</w:t>
      </w:r>
      <w:r>
        <w:rPr>
          <w:rStyle w:val="FontStyle13"/>
          <w:rFonts w:ascii="Times New Roman" w:hAnsi="Times New Roman" w:cs="Times New Roman"/>
          <w:sz w:val="28"/>
          <w:szCs w:val="28"/>
        </w:rPr>
        <w:t>динения, вид и размеры сварного</w:t>
      </w:r>
      <w:r w:rsidRPr="00E80C0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шва.</w:t>
      </w:r>
    </w:p>
    <w:p w:rsidR="00E80C08" w:rsidRPr="00142D4D" w:rsidRDefault="00C90AAE" w:rsidP="00E80C08">
      <w:pPr>
        <w:pStyle w:val="Style2"/>
        <w:widowControl/>
        <w:numPr>
          <w:ilvl w:val="0"/>
          <w:numId w:val="7"/>
        </w:numPr>
        <w:tabs>
          <w:tab w:val="left" w:pos="495"/>
        </w:tabs>
        <w:spacing w:line="276" w:lineRule="auto"/>
        <w:ind w:left="30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t>К технологической документации относятся:</w:t>
      </w:r>
    </w:p>
    <w:p w:rsidR="00E80C08" w:rsidRPr="00142D4D" w:rsidRDefault="00E80C08" w:rsidP="00E80C08">
      <w:pPr>
        <w:pStyle w:val="Style2"/>
        <w:widowControl/>
        <w:tabs>
          <w:tab w:val="left" w:pos="531"/>
        </w:tabs>
        <w:spacing w:before="5" w:line="276" w:lineRule="auto"/>
        <w:ind w:left="306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спецификация;</w:t>
      </w:r>
    </w:p>
    <w:p w:rsidR="00E80C08" w:rsidRPr="00142D4D" w:rsidRDefault="00E80C08" w:rsidP="00E80C08">
      <w:pPr>
        <w:pStyle w:val="Style2"/>
        <w:widowControl/>
        <w:tabs>
          <w:tab w:val="left" w:pos="531"/>
        </w:tabs>
        <w:spacing w:line="276" w:lineRule="auto"/>
        <w:ind w:left="306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технологическая инструкция;</w:t>
      </w:r>
    </w:p>
    <w:p w:rsidR="00E80C08" w:rsidRPr="00142D4D" w:rsidRDefault="00E80C08" w:rsidP="00E80C08">
      <w:pPr>
        <w:pStyle w:val="Style2"/>
        <w:widowControl/>
        <w:tabs>
          <w:tab w:val="left" w:pos="531"/>
        </w:tabs>
        <w:spacing w:line="276" w:lineRule="auto"/>
        <w:ind w:left="306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карта технологического процесса.</w:t>
      </w:r>
    </w:p>
    <w:p w:rsidR="00E80C08" w:rsidRPr="00142D4D" w:rsidRDefault="00C90AAE" w:rsidP="00E80C08">
      <w:pPr>
        <w:pStyle w:val="Style2"/>
        <w:widowControl/>
        <w:numPr>
          <w:ilvl w:val="0"/>
          <w:numId w:val="8"/>
        </w:numPr>
        <w:tabs>
          <w:tab w:val="left" w:pos="495"/>
        </w:tabs>
        <w:spacing w:before="207" w:line="276" w:lineRule="auto"/>
        <w:ind w:left="30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t>В карте технологического процесса указывают:</w:t>
      </w:r>
    </w:p>
    <w:p w:rsidR="00E80C08" w:rsidRPr="00142D4D" w:rsidRDefault="00E80C08" w:rsidP="00E80C08">
      <w:pPr>
        <w:pStyle w:val="Style2"/>
        <w:widowControl/>
        <w:tabs>
          <w:tab w:val="left" w:pos="513"/>
        </w:tabs>
        <w:spacing w:line="276" w:lineRule="auto"/>
        <w:ind w:left="297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данные о режимах сварки;</w:t>
      </w:r>
    </w:p>
    <w:p w:rsidR="00E80C08" w:rsidRPr="00142D4D" w:rsidRDefault="00E80C08" w:rsidP="00E80C08">
      <w:pPr>
        <w:pStyle w:val="Style2"/>
        <w:widowControl/>
        <w:tabs>
          <w:tab w:val="left" w:pos="513"/>
        </w:tabs>
        <w:spacing w:line="276" w:lineRule="auto"/>
        <w:ind w:left="297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б)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паспортные данные оборудования;</w:t>
      </w:r>
    </w:p>
    <w:p w:rsidR="00E80C08" w:rsidRPr="00142D4D" w:rsidRDefault="00E80C08" w:rsidP="00E80C08">
      <w:pPr>
        <w:pStyle w:val="Style2"/>
        <w:widowControl/>
        <w:tabs>
          <w:tab w:val="left" w:pos="513"/>
        </w:tabs>
        <w:spacing w:line="276" w:lineRule="auto"/>
        <w:ind w:left="297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приспособления и инструменты.</w:t>
      </w:r>
    </w:p>
    <w:p w:rsidR="00E80C08" w:rsidRPr="00142D4D" w:rsidRDefault="00C90AAE" w:rsidP="00E80C08">
      <w:pPr>
        <w:pStyle w:val="Style4"/>
        <w:widowControl/>
        <w:spacing w:before="207" w:line="276" w:lineRule="auto"/>
        <w:ind w:left="29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9.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t xml:space="preserve"> Технологическая инструкция содержит:</w:t>
      </w:r>
    </w:p>
    <w:p w:rsidR="00E80C08" w:rsidRPr="00142D4D" w:rsidRDefault="00E80C08" w:rsidP="00E80C08">
      <w:pPr>
        <w:pStyle w:val="Style2"/>
        <w:widowControl/>
        <w:tabs>
          <w:tab w:val="left" w:pos="504"/>
        </w:tabs>
        <w:spacing w:line="276" w:lineRule="auto"/>
        <w:ind w:left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описание приемов работы;</w:t>
      </w:r>
    </w:p>
    <w:p w:rsidR="00E80C08" w:rsidRPr="00142D4D" w:rsidRDefault="00E80C08" w:rsidP="00E80C08">
      <w:pPr>
        <w:pStyle w:val="Style2"/>
        <w:widowControl/>
        <w:tabs>
          <w:tab w:val="left" w:pos="504"/>
        </w:tabs>
        <w:spacing w:line="276" w:lineRule="auto"/>
        <w:ind w:left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описание физических и химических явлений;</w:t>
      </w:r>
    </w:p>
    <w:p w:rsidR="00E80C08" w:rsidRPr="00142D4D" w:rsidRDefault="00E80C08" w:rsidP="00E80C08">
      <w:pPr>
        <w:pStyle w:val="Style2"/>
        <w:widowControl/>
        <w:tabs>
          <w:tab w:val="left" w:pos="504"/>
        </w:tabs>
        <w:spacing w:line="276" w:lineRule="auto"/>
        <w:ind w:left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данные о режимах сварки.</w:t>
      </w:r>
    </w:p>
    <w:p w:rsidR="00E80C08" w:rsidRPr="00142D4D" w:rsidRDefault="00C90AAE" w:rsidP="00E80C08">
      <w:pPr>
        <w:pStyle w:val="Style4"/>
        <w:widowControl/>
        <w:spacing w:before="203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80C08" w:rsidRPr="00E80C0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E80C08" w:rsidRPr="00142D4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t>По карте технологического процесса можно опре</w:t>
      </w:r>
      <w:r w:rsidR="00E80C08" w:rsidRPr="00142D4D">
        <w:rPr>
          <w:rStyle w:val="FontStyle13"/>
          <w:rFonts w:ascii="Times New Roman" w:hAnsi="Times New Roman" w:cs="Times New Roman"/>
          <w:sz w:val="28"/>
          <w:szCs w:val="28"/>
        </w:rPr>
        <w:softHyphen/>
        <w:t>делить:</w:t>
      </w:r>
    </w:p>
    <w:p w:rsidR="00E80C08" w:rsidRPr="00142D4D" w:rsidRDefault="00E80C08" w:rsidP="00E80C08">
      <w:pPr>
        <w:pStyle w:val="Style2"/>
        <w:widowControl/>
        <w:tabs>
          <w:tab w:val="left" w:pos="500"/>
        </w:tabs>
        <w:spacing w:before="9" w:line="276" w:lineRule="auto"/>
        <w:ind w:left="279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="00C90AA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необходимое сварочное оборудование;</w:t>
      </w:r>
    </w:p>
    <w:p w:rsidR="00E80C08" w:rsidRPr="00142D4D" w:rsidRDefault="00E80C08" w:rsidP="00E80C08">
      <w:pPr>
        <w:pStyle w:val="Style2"/>
        <w:widowControl/>
        <w:tabs>
          <w:tab w:val="left" w:pos="500"/>
        </w:tabs>
        <w:spacing w:line="276" w:lineRule="auto"/>
        <w:ind w:left="279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время на выполнение операции;</w:t>
      </w:r>
    </w:p>
    <w:p w:rsidR="00E80C08" w:rsidRPr="00142D4D" w:rsidRDefault="00E80C08" w:rsidP="00E80C08">
      <w:pPr>
        <w:pStyle w:val="Style2"/>
        <w:widowControl/>
        <w:tabs>
          <w:tab w:val="left" w:pos="500"/>
        </w:tabs>
        <w:spacing w:line="276" w:lineRule="auto"/>
        <w:ind w:left="279"/>
        <w:rPr>
          <w:rStyle w:val="FontStyle13"/>
          <w:rFonts w:ascii="Times New Roman" w:hAnsi="Times New Roman" w:cs="Times New Roman"/>
          <w:sz w:val="28"/>
          <w:szCs w:val="28"/>
        </w:rPr>
      </w:pP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142D4D">
        <w:rPr>
          <w:rStyle w:val="FontStyle13"/>
          <w:rFonts w:ascii="Times New Roman" w:hAnsi="Times New Roman" w:cs="Times New Roman"/>
          <w:sz w:val="28"/>
          <w:szCs w:val="28"/>
        </w:rPr>
        <w:tab/>
        <w:t>средства пожаротушения.</w:t>
      </w:r>
    </w:p>
    <w:p w:rsidR="00E80C08" w:rsidRPr="00E80C08" w:rsidRDefault="00E80C08" w:rsidP="00E80C08">
      <w:pPr>
        <w:pStyle w:val="Style2"/>
        <w:widowControl/>
        <w:tabs>
          <w:tab w:val="left" w:pos="504"/>
        </w:tabs>
        <w:spacing w:after="207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80C08" w:rsidRDefault="00E80C08" w:rsidP="00E8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80C08" w:rsidTr="00F0170C">
        <w:tc>
          <w:tcPr>
            <w:tcW w:w="1188" w:type="dxa"/>
          </w:tcPr>
          <w:p w:rsidR="00E80C08" w:rsidRPr="00DE342A" w:rsidRDefault="00E80C08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E80C08" w:rsidRPr="00DE342A" w:rsidRDefault="00E80C08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C08" w:rsidTr="00F0170C">
        <w:tc>
          <w:tcPr>
            <w:tcW w:w="1188" w:type="dxa"/>
          </w:tcPr>
          <w:p w:rsidR="00E80C08" w:rsidRPr="00DE342A" w:rsidRDefault="00E80C08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E80C08" w:rsidRPr="00C90AAE" w:rsidRDefault="00C90AAE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E80C08" w:rsidRPr="00C90AAE" w:rsidRDefault="00C90AAE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E80C08" w:rsidRPr="00C90AAE" w:rsidRDefault="00C90AAE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E80C08" w:rsidRPr="00C90AAE" w:rsidRDefault="00293AE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E80C08" w:rsidRPr="00C90AAE" w:rsidRDefault="00293AE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E80C08" w:rsidRPr="00C90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0" w:type="dxa"/>
          </w:tcPr>
          <w:p w:rsidR="00E80C08" w:rsidRPr="00C90AAE" w:rsidRDefault="00293AE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E80C08" w:rsidRPr="00C90AAE" w:rsidRDefault="00293AE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80C08" w:rsidRPr="00C90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E80C08" w:rsidRPr="00C90AAE" w:rsidRDefault="00293AE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E80C08" w:rsidRPr="00C90AAE" w:rsidRDefault="000A3D4C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</w:p>
        </w:tc>
        <w:tc>
          <w:tcPr>
            <w:tcW w:w="871" w:type="dxa"/>
          </w:tcPr>
          <w:p w:rsidR="00E80C08" w:rsidRPr="00C90AAE" w:rsidRDefault="000A3D4C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="00E80C08" w:rsidRPr="00C90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:rsidR="00E80C08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E80C08" w:rsidRDefault="00E80C08" w:rsidP="00E80C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>Критерии оценок тестирования:</w:t>
      </w:r>
    </w:p>
    <w:p w:rsidR="00E80C08" w:rsidRPr="00E80C08" w:rsidRDefault="00E80C08" w:rsidP="00E80C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E80C08" w:rsidRPr="00E80C08" w:rsidRDefault="00E80C08" w:rsidP="00E80C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E80C08" w:rsidRPr="00E80C08" w:rsidRDefault="00E80C08" w:rsidP="00E80C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E80C08" w:rsidRPr="00E80C08" w:rsidRDefault="00E80C08" w:rsidP="00E80C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Оценка неудовлетворительно»   0-4 </w:t>
      </w:r>
      <w:r w:rsidRPr="00E80C0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правильных ответов или</w:t>
      </w:r>
      <w:r w:rsidRPr="00E80C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0-49% из 10 </w:t>
      </w:r>
      <w:r w:rsidRPr="00E80C0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предложенных</w:t>
      </w:r>
      <w:r w:rsidRPr="00E80C0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C08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вопросов.</w:t>
      </w:r>
    </w:p>
    <w:p w:rsidR="00E80C08" w:rsidRPr="00CA447F" w:rsidRDefault="00E80C08" w:rsidP="00E80C08">
      <w:pPr>
        <w:rPr>
          <w:sz w:val="28"/>
          <w:szCs w:val="28"/>
        </w:rPr>
      </w:pPr>
    </w:p>
    <w:p w:rsidR="00E80C08" w:rsidRPr="00CA447F" w:rsidRDefault="00E80C08" w:rsidP="00E80C08"/>
    <w:p w:rsidR="00E80C08" w:rsidRPr="00CA447F" w:rsidRDefault="00E80C08" w:rsidP="00E80C08"/>
    <w:p w:rsidR="00E80C08" w:rsidRPr="00CA447F" w:rsidRDefault="00E80C08" w:rsidP="00E80C08"/>
    <w:p w:rsidR="00E80C08" w:rsidRPr="00CA447F" w:rsidRDefault="00E80C08" w:rsidP="00E80C08"/>
    <w:p w:rsidR="00E80C08" w:rsidRPr="00CA447F" w:rsidRDefault="00E80C08" w:rsidP="00E80C08"/>
    <w:p w:rsidR="00E80C08" w:rsidRDefault="00E80C08" w:rsidP="00E80C08"/>
    <w:p w:rsidR="00E80C08" w:rsidRDefault="00E80C08" w:rsidP="00E80C08"/>
    <w:p w:rsidR="00E80C08" w:rsidRPr="008A63CF" w:rsidRDefault="00E80C08" w:rsidP="00E80C08"/>
    <w:p w:rsidR="00E80C08" w:rsidRPr="00CA447F" w:rsidRDefault="00E80C08" w:rsidP="00E80C08"/>
    <w:p w:rsidR="00E80C08" w:rsidRDefault="00E80C08" w:rsidP="00E8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Галушкина В.Н. Технология производства сварных конструкций: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2012;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2010;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Маслов В.И. Сварочные работы6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2009;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особие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2006;</w:t>
      </w:r>
    </w:p>
    <w:p w:rsidR="00E80C08" w:rsidRPr="00CA447F" w:rsidRDefault="00E80C08" w:rsidP="00E80C08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Виноградов В.С. Электрическая дуговая сварка: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2010.</w:t>
      </w:r>
    </w:p>
    <w:p w:rsidR="00E80C08" w:rsidRPr="00CA447F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>
      <w:pPr>
        <w:rPr>
          <w:rFonts w:ascii="Times New Roman" w:hAnsi="Times New Roman" w:cs="Times New Roman"/>
          <w:sz w:val="28"/>
          <w:szCs w:val="28"/>
        </w:rPr>
      </w:pPr>
    </w:p>
    <w:p w:rsidR="00E80C08" w:rsidRPr="00CA447F" w:rsidRDefault="00E80C08" w:rsidP="00E80C08"/>
    <w:p w:rsidR="00E80C08" w:rsidRPr="00CA447F" w:rsidRDefault="00E80C08" w:rsidP="00E80C08"/>
    <w:p w:rsidR="00E80C08" w:rsidRPr="00E80C08" w:rsidRDefault="00E80C08" w:rsidP="00E80C08">
      <w:pPr>
        <w:pStyle w:val="Style2"/>
        <w:widowControl/>
        <w:tabs>
          <w:tab w:val="left" w:pos="504"/>
        </w:tabs>
        <w:spacing w:after="207" w:line="276" w:lineRule="auto"/>
        <w:ind w:right="6516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80C08" w:rsidRPr="00E80C08" w:rsidRDefault="00E80C08" w:rsidP="00E80C08">
      <w:pPr>
        <w:pStyle w:val="Style2"/>
        <w:widowControl/>
        <w:tabs>
          <w:tab w:val="left" w:pos="504"/>
        </w:tabs>
        <w:spacing w:after="207" w:line="276" w:lineRule="auto"/>
        <w:ind w:right="6516"/>
        <w:rPr>
          <w:rStyle w:val="FontStyle13"/>
          <w:rFonts w:ascii="Times New Roman" w:hAnsi="Times New Roman" w:cs="Times New Roman"/>
          <w:sz w:val="28"/>
          <w:szCs w:val="28"/>
        </w:rPr>
        <w:sectPr w:rsidR="00E80C08" w:rsidRPr="00E80C08" w:rsidSect="00E80C08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D39"/>
    <w:multiLevelType w:val="singleLevel"/>
    <w:tmpl w:val="07C68544"/>
    <w:lvl w:ilvl="0">
      <w:start w:val="2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abstractNum w:abstractNumId="1">
    <w:nsid w:val="059555C0"/>
    <w:multiLevelType w:val="hybridMultilevel"/>
    <w:tmpl w:val="2E56E71C"/>
    <w:lvl w:ilvl="0" w:tplc="6FC2D5F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C4E3493"/>
    <w:multiLevelType w:val="singleLevel"/>
    <w:tmpl w:val="4756335E"/>
    <w:lvl w:ilvl="0">
      <w:start w:val="7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20B04987"/>
    <w:multiLevelType w:val="singleLevel"/>
    <w:tmpl w:val="F57C437E"/>
    <w:lvl w:ilvl="0">
      <w:start w:val="4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abstractNum w:abstractNumId="4">
    <w:nsid w:val="3A4F1977"/>
    <w:multiLevelType w:val="singleLevel"/>
    <w:tmpl w:val="44721BE0"/>
    <w:lvl w:ilvl="0">
      <w:start w:val="1"/>
      <w:numFmt w:val="decimal"/>
      <w:lvlText w:val="%1."/>
      <w:legacy w:legacy="1" w:legacySpace="0" w:legacyIndent="269"/>
      <w:lvlJc w:val="left"/>
      <w:rPr>
        <w:rFonts w:ascii="Franklin Gothic Demi Cond" w:hAnsi="Franklin Gothic Demi Cond" w:hint="default"/>
        <w:b w:val="0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0939"/>
    <w:multiLevelType w:val="singleLevel"/>
    <w:tmpl w:val="1F72E238"/>
    <w:lvl w:ilvl="0">
      <w:start w:val="5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abstractNum w:abstractNumId="7">
    <w:nsid w:val="65217BEF"/>
    <w:multiLevelType w:val="singleLevel"/>
    <w:tmpl w:val="E654D96E"/>
    <w:lvl w:ilvl="0">
      <w:start w:val="8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733057AD"/>
    <w:multiLevelType w:val="singleLevel"/>
    <w:tmpl w:val="803E6634"/>
    <w:lvl w:ilvl="0">
      <w:start w:val="3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abstractNum w:abstractNumId="9">
    <w:nsid w:val="7C367DC1"/>
    <w:multiLevelType w:val="singleLevel"/>
    <w:tmpl w:val="71485C1E"/>
    <w:lvl w:ilvl="0">
      <w:start w:val="6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08"/>
    <w:rsid w:val="00084DD3"/>
    <w:rsid w:val="000A3D4C"/>
    <w:rsid w:val="00145D1D"/>
    <w:rsid w:val="00260ED8"/>
    <w:rsid w:val="00293AE9"/>
    <w:rsid w:val="0045175F"/>
    <w:rsid w:val="005A7B2A"/>
    <w:rsid w:val="00893E8E"/>
    <w:rsid w:val="00AF2AB9"/>
    <w:rsid w:val="00C90AAE"/>
    <w:rsid w:val="00DB4283"/>
    <w:rsid w:val="00E80C08"/>
    <w:rsid w:val="00F11AD5"/>
    <w:rsid w:val="00FC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C08"/>
    <w:pPr>
      <w:widowControl w:val="0"/>
      <w:autoSpaceDE w:val="0"/>
      <w:autoSpaceDN w:val="0"/>
      <w:adjustRightInd w:val="0"/>
      <w:spacing w:after="0" w:line="285" w:lineRule="exact"/>
      <w:ind w:firstLine="393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0C08"/>
    <w:pPr>
      <w:widowControl w:val="0"/>
      <w:autoSpaceDE w:val="0"/>
      <w:autoSpaceDN w:val="0"/>
      <w:adjustRightInd w:val="0"/>
      <w:spacing w:after="0" w:line="308" w:lineRule="exact"/>
      <w:ind w:firstLine="38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80C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5">
    <w:name w:val="Font Style15"/>
    <w:basedOn w:val="a0"/>
    <w:uiPriority w:val="99"/>
    <w:rsid w:val="00E80C08"/>
    <w:rPr>
      <w:rFonts w:ascii="Georgia" w:hAnsi="Georgia" w:cs="Georgia"/>
      <w:sz w:val="26"/>
      <w:szCs w:val="26"/>
    </w:rPr>
  </w:style>
  <w:style w:type="character" w:customStyle="1" w:styleId="FontStyle16">
    <w:name w:val="Font Style16"/>
    <w:basedOn w:val="a0"/>
    <w:uiPriority w:val="99"/>
    <w:rsid w:val="00E80C08"/>
    <w:rPr>
      <w:rFonts w:ascii="Georgia" w:hAnsi="Georgia" w:cs="Georg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80C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0C08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0C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0C08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0C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80C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0C08"/>
    <w:rPr>
      <w:rFonts w:ascii="Georgia" w:hAnsi="Georgia" w:cs="Georgia"/>
      <w:b/>
      <w:bCs/>
      <w:i/>
      <w:iCs/>
      <w:spacing w:val="-10"/>
      <w:sz w:val="10"/>
      <w:szCs w:val="10"/>
    </w:rPr>
  </w:style>
  <w:style w:type="character" w:customStyle="1" w:styleId="FontStyle12">
    <w:name w:val="Font Style12"/>
    <w:basedOn w:val="a0"/>
    <w:uiPriority w:val="99"/>
    <w:rsid w:val="00E80C08"/>
    <w:rPr>
      <w:rFonts w:ascii="Georgia" w:hAnsi="Georgia" w:cs="Georgia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80C08"/>
    <w:rPr>
      <w:rFonts w:ascii="Franklin Gothic Demi Cond" w:hAnsi="Franklin Gothic Demi Cond" w:cs="Franklin Gothic Demi Cond"/>
      <w:sz w:val="34"/>
      <w:szCs w:val="34"/>
    </w:rPr>
  </w:style>
  <w:style w:type="table" w:styleId="a3">
    <w:name w:val="Table Grid"/>
    <w:basedOn w:val="a1"/>
    <w:uiPriority w:val="59"/>
    <w:rsid w:val="00E80C0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C08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Чтение чертежей и технологической документации электросварщика</dc:subject>
  <dc:creator>Баранов В.И.</dc:creator>
  <cp:keywords/>
  <dc:description/>
  <cp:lastModifiedBy>User</cp:lastModifiedBy>
  <cp:revision>7</cp:revision>
  <dcterms:created xsi:type="dcterms:W3CDTF">2015-01-13T13:57:00Z</dcterms:created>
  <dcterms:modified xsi:type="dcterms:W3CDTF">2015-01-15T05:23:00Z</dcterms:modified>
</cp:coreProperties>
</file>