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A8" w:rsidRDefault="00EB40A8" w:rsidP="00EB40A8">
      <w:pPr>
        <w:pStyle w:val="a4"/>
        <w:spacing w:before="0" w:beforeAutospacing="0" w:after="0"/>
        <w:jc w:val="right"/>
        <w:rPr>
          <w:b/>
          <w:bCs/>
        </w:rPr>
      </w:pPr>
      <w:r w:rsidRPr="000C224A">
        <w:rPr>
          <w:b/>
          <w:bCs/>
        </w:rPr>
        <w:t xml:space="preserve">Автор: учитель изобразительного искусства </w:t>
      </w:r>
    </w:p>
    <w:p w:rsidR="00EB40A8" w:rsidRDefault="00EB40A8" w:rsidP="00EB40A8">
      <w:pPr>
        <w:pStyle w:val="a4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>МОБУ Новобурейской СОШ № 3,</w:t>
      </w:r>
    </w:p>
    <w:p w:rsidR="00EB40A8" w:rsidRPr="000C224A" w:rsidRDefault="00EB40A8" w:rsidP="00EB40A8">
      <w:pPr>
        <w:pStyle w:val="a4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>Амурской обл, Бурейского а-на</w:t>
      </w:r>
    </w:p>
    <w:p w:rsidR="00EB40A8" w:rsidRPr="000C224A" w:rsidRDefault="00EB40A8" w:rsidP="00EB40A8">
      <w:pPr>
        <w:pStyle w:val="a4"/>
        <w:spacing w:before="0" w:beforeAutospacing="0" w:after="0"/>
        <w:jc w:val="right"/>
        <w:rPr>
          <w:b/>
          <w:bCs/>
        </w:rPr>
      </w:pPr>
      <w:r w:rsidRPr="000C224A">
        <w:rPr>
          <w:b/>
          <w:bCs/>
        </w:rPr>
        <w:t xml:space="preserve">Рогудеева Лилия Анатольевна. </w:t>
      </w:r>
    </w:p>
    <w:p w:rsidR="00EB40A8" w:rsidRDefault="00EB40A8" w:rsidP="00EB40A8">
      <w:pPr>
        <w:pStyle w:val="a4"/>
        <w:spacing w:before="0" w:beforeAutospacing="0" w:after="0"/>
        <w:jc w:val="center"/>
        <w:rPr>
          <w:b/>
          <w:bCs/>
        </w:rPr>
      </w:pPr>
    </w:p>
    <w:p w:rsidR="00EB40A8" w:rsidRPr="000C224A" w:rsidRDefault="00EB40A8" w:rsidP="00EB40A8">
      <w:pPr>
        <w:pStyle w:val="a4"/>
        <w:spacing w:before="0" w:beforeAutospacing="0" w:after="0"/>
        <w:jc w:val="center"/>
        <w:rPr>
          <w:b/>
          <w:bCs/>
        </w:rPr>
      </w:pPr>
      <w:r w:rsidRPr="000C224A">
        <w:rPr>
          <w:b/>
          <w:bCs/>
        </w:rPr>
        <w:t>Тема урока: Тема труда в искусстве 20 века.</w:t>
      </w:r>
    </w:p>
    <w:p w:rsidR="00EB40A8" w:rsidRDefault="00EB40A8" w:rsidP="00EB40A8">
      <w:pPr>
        <w:pStyle w:val="a4"/>
        <w:spacing w:before="0" w:beforeAutospacing="0" w:after="0"/>
        <w:jc w:val="center"/>
        <w:rPr>
          <w:b/>
          <w:bCs/>
        </w:rPr>
      </w:pPr>
      <w:r w:rsidRPr="000C224A">
        <w:rPr>
          <w:b/>
          <w:bCs/>
        </w:rPr>
        <w:t xml:space="preserve"> Традиции и новаторство в искусстве. </w:t>
      </w:r>
    </w:p>
    <w:p w:rsidR="002752B3" w:rsidRPr="000C224A" w:rsidRDefault="001A1196" w:rsidP="00EB40A8">
      <w:pPr>
        <w:pStyle w:val="a4"/>
        <w:spacing w:before="0" w:beforeAutospacing="0" w:after="0"/>
        <w:jc w:val="center"/>
        <w:rPr>
          <w:b/>
          <w:bCs/>
        </w:rPr>
      </w:pPr>
      <w:r w:rsidRPr="000C224A">
        <w:rPr>
          <w:b/>
          <w:bCs/>
        </w:rPr>
        <w:t xml:space="preserve">Конспект урока по изобразительному искусству. </w:t>
      </w:r>
    </w:p>
    <w:p w:rsidR="001A1196" w:rsidRPr="000C224A" w:rsidRDefault="001A1196" w:rsidP="003D6846">
      <w:pPr>
        <w:pStyle w:val="a4"/>
        <w:spacing w:before="0" w:beforeAutospacing="0" w:after="0"/>
        <w:jc w:val="center"/>
        <w:rPr>
          <w:b/>
          <w:bCs/>
        </w:rPr>
      </w:pPr>
      <w:r w:rsidRPr="000C224A">
        <w:rPr>
          <w:b/>
          <w:bCs/>
        </w:rPr>
        <w:t>Программа Т.Я.Шпикаловой.</w:t>
      </w:r>
    </w:p>
    <w:p w:rsidR="001A1196" w:rsidRPr="000C224A" w:rsidRDefault="001A1196" w:rsidP="003D6846">
      <w:pPr>
        <w:pStyle w:val="a4"/>
        <w:spacing w:before="0" w:beforeAutospacing="0" w:after="0"/>
        <w:jc w:val="center"/>
        <w:rPr>
          <w:b/>
          <w:bCs/>
        </w:rPr>
      </w:pPr>
      <w:r w:rsidRPr="000C224A">
        <w:rPr>
          <w:b/>
          <w:bCs/>
        </w:rPr>
        <w:t>6 класс. 7 урок.</w:t>
      </w:r>
    </w:p>
    <w:p w:rsidR="00256C0A" w:rsidRPr="000C224A" w:rsidRDefault="00256C0A" w:rsidP="003D6846">
      <w:pPr>
        <w:pStyle w:val="a4"/>
        <w:spacing w:before="0" w:beforeAutospacing="0" w:after="0"/>
        <w:jc w:val="center"/>
        <w:rPr>
          <w:b/>
          <w:bCs/>
        </w:rPr>
      </w:pPr>
    </w:p>
    <w:p w:rsidR="00256C0A" w:rsidRPr="000C224A" w:rsidRDefault="00256C0A" w:rsidP="003D6846">
      <w:pPr>
        <w:pStyle w:val="a4"/>
        <w:spacing w:before="0" w:beforeAutospacing="0" w:after="0"/>
        <w:jc w:val="right"/>
        <w:rPr>
          <w:b/>
          <w:bCs/>
        </w:rPr>
      </w:pPr>
    </w:p>
    <w:p w:rsidR="00651EF1" w:rsidRPr="000C224A" w:rsidRDefault="00651EF1" w:rsidP="003D6846">
      <w:pPr>
        <w:pStyle w:val="a4"/>
        <w:spacing w:before="0" w:beforeAutospacing="0" w:after="0"/>
        <w:rPr>
          <w:b/>
          <w:bCs/>
        </w:rPr>
      </w:pPr>
      <w:r w:rsidRPr="000C224A">
        <w:rPr>
          <w:rStyle w:val="ac"/>
          <w:shd w:val="clear" w:color="auto" w:fill="FFFFFF"/>
        </w:rPr>
        <w:t>Общедидактическая цель:</w:t>
      </w:r>
      <w:r w:rsidRPr="000C224A">
        <w:rPr>
          <w:rStyle w:val="apple-converted-space"/>
          <w:b/>
          <w:bCs/>
          <w:shd w:val="clear" w:color="auto" w:fill="FFFFFF"/>
        </w:rPr>
        <w:t> </w:t>
      </w:r>
      <w:r w:rsidRPr="000C224A">
        <w:rPr>
          <w:shd w:val="clear" w:color="auto" w:fill="FFFFFF"/>
        </w:rPr>
        <w:t> создать условия для систематизации изученного материала, выявления уровня овладения системой знаний и умений, опытом творческой деятельности.</w:t>
      </w:r>
      <w:r w:rsidRPr="000C224A">
        <w:rPr>
          <w:b/>
          <w:bCs/>
        </w:rPr>
        <w:t xml:space="preserve"> </w:t>
      </w:r>
    </w:p>
    <w:p w:rsidR="00651EF1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</w:rPr>
        <w:t>Цел</w:t>
      </w:r>
      <w:r w:rsidR="00651EF1" w:rsidRPr="000C224A">
        <w:rPr>
          <w:b/>
          <w:bCs/>
        </w:rPr>
        <w:t>и по содержанию</w:t>
      </w:r>
      <w:r w:rsidRPr="000C224A">
        <w:rPr>
          <w:b/>
          <w:bCs/>
        </w:rPr>
        <w:t>:</w:t>
      </w:r>
      <w:r w:rsidRPr="000C224A">
        <w:t xml:space="preserve"> </w:t>
      </w:r>
    </w:p>
    <w:p w:rsidR="001A1196" w:rsidRPr="000C224A" w:rsidRDefault="00651EF1" w:rsidP="003D6846">
      <w:pPr>
        <w:pStyle w:val="a4"/>
        <w:numPr>
          <w:ilvl w:val="0"/>
          <w:numId w:val="16"/>
        </w:numPr>
        <w:spacing w:before="0" w:beforeAutospacing="0" w:after="0"/>
        <w:ind w:left="0" w:firstLine="0"/>
      </w:pPr>
      <w:r w:rsidRPr="000C224A">
        <w:rPr>
          <w:i/>
          <w:iCs/>
        </w:rPr>
        <w:t>Образовательные</w:t>
      </w:r>
      <w:r w:rsidRPr="000C224A">
        <w:t>: способствовать р</w:t>
      </w:r>
      <w:r w:rsidR="001A1196" w:rsidRPr="000C224A">
        <w:t>асширени</w:t>
      </w:r>
      <w:r w:rsidRPr="000C224A">
        <w:t>ю</w:t>
      </w:r>
      <w:r w:rsidR="001A1196" w:rsidRPr="000C224A">
        <w:t xml:space="preserve"> кругозора учащихся о традициях и новаторстве в искусстве 20 века. </w:t>
      </w:r>
    </w:p>
    <w:p w:rsidR="001A1196" w:rsidRPr="000C224A" w:rsidRDefault="00651EF1" w:rsidP="003D6846">
      <w:pPr>
        <w:pStyle w:val="a4"/>
        <w:spacing w:before="0" w:beforeAutospacing="0" w:after="0"/>
      </w:pPr>
      <w:r w:rsidRPr="000C224A">
        <w:t xml:space="preserve">формирование у учащихся  представления о </w:t>
      </w:r>
      <w:r w:rsidR="001A1196" w:rsidRPr="000C224A">
        <w:t>тем</w:t>
      </w:r>
      <w:r w:rsidRPr="000C224A">
        <w:t>е</w:t>
      </w:r>
      <w:r w:rsidR="001A1196" w:rsidRPr="000C224A">
        <w:t xml:space="preserve"> сельского труда в произведениях художников 20 века: З. Серебряков</w:t>
      </w:r>
      <w:r w:rsidR="002752B3" w:rsidRPr="000C224A">
        <w:t>ой</w:t>
      </w:r>
      <w:r w:rsidR="001A1196" w:rsidRPr="000C224A">
        <w:t>, Н. Гончаров</w:t>
      </w:r>
      <w:r w:rsidR="002752B3" w:rsidRPr="000C224A">
        <w:t>ой</w:t>
      </w:r>
      <w:r w:rsidR="001A1196" w:rsidRPr="000C224A">
        <w:t>, А Пластов</w:t>
      </w:r>
      <w:r w:rsidR="002752B3" w:rsidRPr="000C224A">
        <w:t>а</w:t>
      </w:r>
      <w:r w:rsidR="001A1196" w:rsidRPr="000C224A">
        <w:t xml:space="preserve"> и др. </w:t>
      </w:r>
    </w:p>
    <w:p w:rsidR="00651EF1" w:rsidRPr="000C224A" w:rsidRDefault="00651EF1" w:rsidP="003D6846">
      <w:pPr>
        <w:pStyle w:val="a4"/>
        <w:numPr>
          <w:ilvl w:val="0"/>
          <w:numId w:val="16"/>
        </w:numPr>
        <w:spacing w:before="0" w:beforeAutospacing="0" w:after="0"/>
        <w:ind w:left="0" w:firstLine="0"/>
      </w:pPr>
      <w:r w:rsidRPr="000C224A">
        <w:rPr>
          <w:i/>
          <w:iCs/>
        </w:rPr>
        <w:t>Развивающие</w:t>
      </w:r>
      <w:r w:rsidRPr="000C224A">
        <w:t>: формировать умения и навыки в работе с эскизом, развитие образного и пространственного воображения, эстетического вкуса. Развивать умение описать и анализировать художественные произведения.</w:t>
      </w:r>
    </w:p>
    <w:p w:rsidR="00651EF1" w:rsidRPr="000C224A" w:rsidRDefault="00651EF1" w:rsidP="003D684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воспитать творческую и познавательную активность, нравственно-эстетическое отношение к истории нашей Родины, посредством изобразительного искусства;</w:t>
      </w:r>
    </w:p>
    <w:p w:rsidR="00651EF1" w:rsidRPr="000C224A" w:rsidRDefault="00651EF1" w:rsidP="003D684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Валеологические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формированию правильной осанки, содействовать эмоционально приподнятому настроению.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обобщения и систематизации знаний и умений.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информационный, частично-поисковый, репродуктивный.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ФОПД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групповая, практическая.</w:t>
      </w:r>
    </w:p>
    <w:p w:rsidR="00651EF1" w:rsidRPr="000C224A" w:rsidRDefault="00651EF1" w:rsidP="003D6846">
      <w:pPr>
        <w:pStyle w:val="a4"/>
        <w:spacing w:before="0" w:beforeAutospacing="0" w:after="0"/>
      </w:pPr>
      <w:r w:rsidRPr="000C224A">
        <w:rPr>
          <w:b/>
          <w:bCs/>
        </w:rPr>
        <w:t>Задание: </w:t>
      </w:r>
      <w:r w:rsidRPr="000C224A">
        <w:t>Композиция на темы «Уборка хлеба», «Поле» - зарисовки женских и мужских фигур в традиционной одежде, отражающей крестьянский труд.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экран, колонки.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 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карандаш, бумага, акварель или гуашь – по выбору учащихся.  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Зрительный ряд: </w:t>
      </w:r>
      <w:r w:rsidRPr="000C22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F05F6B"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труда в искусстве 20 века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05F6B"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5F6B"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женских, мужских фигур в народной одежде.</w:t>
      </w:r>
    </w:p>
    <w:p w:rsidR="00651EF1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ряд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Народные мелодии</w:t>
      </w:r>
      <w:r w:rsidR="00F05F6B"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16B" w:rsidRPr="000C224A" w:rsidRDefault="00651EF1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Литературный ряд: </w:t>
      </w:r>
      <w:r w:rsidR="00B6716B" w:rsidRPr="000C2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 Майкова, Брюсова.</w:t>
      </w:r>
      <w:r w:rsidR="00BA37AD" w:rsidRPr="000C2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Русские народные пословицы</w:t>
      </w:r>
    </w:p>
    <w:p w:rsidR="00651EF1" w:rsidRPr="000C224A" w:rsidRDefault="00B6716B" w:rsidP="003D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1EF1"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проведению урока с ИКТ-сопровождением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(начало действия).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Завязка (разработка и постановка проблемы).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Кульминация (актуализация, подготовка учащихся к основной работе).</w:t>
      </w:r>
    </w:p>
    <w:p w:rsidR="00AC1060" w:rsidRPr="000C224A" w:rsidRDefault="00AC1060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 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Развязка (практическая деятельность учащихся).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Эпилог (афиширование продукта деятельности).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(повторение и обобщение).</w:t>
      </w:r>
    </w:p>
    <w:p w:rsidR="00651EF1" w:rsidRPr="000C224A" w:rsidRDefault="00651EF1" w:rsidP="003D68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Последействие (домашнее задание).</w:t>
      </w:r>
    </w:p>
    <w:p w:rsidR="001A1196" w:rsidRPr="000C224A" w:rsidRDefault="001A1196" w:rsidP="003D6846">
      <w:pPr>
        <w:pStyle w:val="a4"/>
        <w:spacing w:before="0" w:beforeAutospacing="0" w:after="0"/>
      </w:pPr>
    </w:p>
    <w:p w:rsidR="001A1196" w:rsidRPr="000C224A" w:rsidRDefault="001A1196" w:rsidP="003D6846">
      <w:pPr>
        <w:pStyle w:val="a4"/>
        <w:spacing w:before="0" w:beforeAutospacing="0" w:after="0"/>
        <w:jc w:val="center"/>
      </w:pPr>
      <w:r w:rsidRPr="000C224A">
        <w:rPr>
          <w:b/>
          <w:bCs/>
        </w:rPr>
        <w:lastRenderedPageBreak/>
        <w:t>Ход урока</w:t>
      </w:r>
    </w:p>
    <w:p w:rsidR="001A1196" w:rsidRPr="000C224A" w:rsidRDefault="001A1196" w:rsidP="003D6846">
      <w:pPr>
        <w:pStyle w:val="a4"/>
        <w:numPr>
          <w:ilvl w:val="0"/>
          <w:numId w:val="1"/>
        </w:numPr>
        <w:spacing w:before="0" w:beforeAutospacing="0" w:after="0"/>
        <w:ind w:left="0" w:firstLine="0"/>
      </w:pPr>
      <w:r w:rsidRPr="000C224A">
        <w:rPr>
          <w:b/>
          <w:bCs/>
        </w:rPr>
        <w:t>Оргмомент</w:t>
      </w:r>
    </w:p>
    <w:p w:rsidR="001A1196" w:rsidRPr="000C224A" w:rsidRDefault="00B6716B" w:rsidP="003D6846">
      <w:pPr>
        <w:pStyle w:val="a4"/>
        <w:numPr>
          <w:ilvl w:val="0"/>
          <w:numId w:val="1"/>
        </w:numPr>
        <w:spacing w:before="0" w:beforeAutospacing="0" w:after="0"/>
        <w:ind w:left="0" w:firstLine="0"/>
      </w:pPr>
      <w:r w:rsidRPr="000C224A">
        <w:rPr>
          <w:b/>
          <w:bCs/>
        </w:rPr>
        <w:t>Экспозиция. Вступительное слово учителя</w:t>
      </w:r>
      <w:r w:rsidR="00AB17E4" w:rsidRPr="000C224A">
        <w:rPr>
          <w:b/>
          <w:bCs/>
          <w:lang w:val="en-US"/>
        </w:rPr>
        <w:t>[3]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Из курса 5 класса вы помните, как решена в картинах</w:t>
      </w:r>
      <w:r w:rsidR="00FB24FA" w:rsidRPr="000C224A">
        <w:t xml:space="preserve"> художников 20-го века</w:t>
      </w:r>
      <w:r w:rsidRPr="000C224A">
        <w:t xml:space="preserve"> Б.М.Кустодиева и Е.В.Честнякова тема осеннего народного праздника после сбора урожая. Художники раскрыли в них лучшие черты русского человека: собранность – стремление жить, трудиться и отдыхать всем миром. 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Основной продукт питания хлеб (Божий дар) наделен особым почетом у крестьян. Согласно русскому обычаю гостеприимства, хлебом солью встречали жениха и невесту, «чтобы дом их был полная чаша да деток побольше народилось». Различная хлебная выпечка – непременный атрибут народных календарных праздников. Традиционно участвуя в обрядах, хлеб как бы являл собой благополучие дома – его счастливую долю.</w:t>
      </w:r>
    </w:p>
    <w:p w:rsidR="001A1196" w:rsidRPr="000C224A" w:rsidRDefault="00FB24FA" w:rsidP="003D6846">
      <w:pPr>
        <w:pStyle w:val="a4"/>
        <w:numPr>
          <w:ilvl w:val="0"/>
          <w:numId w:val="2"/>
        </w:numPr>
        <w:spacing w:before="0" w:beforeAutospacing="0" w:after="0"/>
        <w:ind w:left="0" w:firstLine="0"/>
      </w:pPr>
      <w:r w:rsidRPr="000C224A">
        <w:rPr>
          <w:b/>
          <w:bCs/>
        </w:rPr>
        <w:t xml:space="preserve">Завязка. </w:t>
      </w:r>
      <w:r w:rsidR="001A1196" w:rsidRPr="000C224A">
        <w:rPr>
          <w:b/>
          <w:bCs/>
        </w:rPr>
        <w:t>Формулировка темы урока.</w:t>
      </w:r>
    </w:p>
    <w:p w:rsidR="00B6716B" w:rsidRPr="000C224A" w:rsidRDefault="00B6716B" w:rsidP="003D6846">
      <w:pPr>
        <w:pStyle w:val="a4"/>
        <w:spacing w:before="0" w:beforeAutospacing="0" w:after="0"/>
        <w:rPr>
          <w:shd w:val="clear" w:color="auto" w:fill="FFFFFF"/>
        </w:rPr>
      </w:pPr>
      <w:r w:rsidRPr="000C224A">
        <w:rPr>
          <w:rStyle w:val="apple-converted-space"/>
          <w:shd w:val="clear" w:color="auto" w:fill="FFFFFF"/>
        </w:rPr>
        <w:t>-  </w:t>
      </w:r>
      <w:r w:rsidRPr="000C224A">
        <w:rPr>
          <w:shd w:val="clear" w:color="auto" w:fill="FFFFFF"/>
        </w:rPr>
        <w:t>Давайте попробуем назвать тему нашего урока</w:t>
      </w:r>
    </w:p>
    <w:p w:rsidR="00FB24FA" w:rsidRPr="000C224A" w:rsidRDefault="001A1196" w:rsidP="003D6846">
      <w:pPr>
        <w:pStyle w:val="a4"/>
        <w:spacing w:before="0" w:beforeAutospacing="0" w:after="0"/>
      </w:pPr>
      <w:r w:rsidRPr="000C224A">
        <w:t>Какова тема нашего сегодняшнего урока?</w:t>
      </w:r>
    </w:p>
    <w:p w:rsidR="001A1196" w:rsidRPr="000C224A" w:rsidRDefault="001A1196" w:rsidP="003D6846">
      <w:pPr>
        <w:pStyle w:val="a4"/>
        <w:spacing w:before="0" w:beforeAutospacing="0" w:after="0"/>
        <w:rPr>
          <w:b/>
          <w:bCs/>
        </w:rPr>
      </w:pPr>
      <w:r w:rsidRPr="000C224A">
        <w:t xml:space="preserve"> </w:t>
      </w:r>
      <w:r w:rsidRPr="000C224A">
        <w:rPr>
          <w:b/>
          <w:bCs/>
        </w:rPr>
        <w:t>Слайд 1, 2</w:t>
      </w:r>
    </w:p>
    <w:p w:rsidR="00B6716B" w:rsidRPr="000C224A" w:rsidRDefault="00B6716B" w:rsidP="003D6846">
      <w:pPr>
        <w:pStyle w:val="a4"/>
        <w:spacing w:before="0" w:beforeAutospacing="0" w:after="0"/>
        <w:rPr>
          <w:b/>
          <w:bCs/>
        </w:rPr>
      </w:pPr>
      <w:r w:rsidRPr="000C224A">
        <w:rPr>
          <w:shd w:val="clear" w:color="auto" w:fill="FFFFFF"/>
        </w:rPr>
        <w:t xml:space="preserve">Называет тему урока - </w:t>
      </w:r>
      <w:r w:rsidR="00FB24FA" w:rsidRPr="000C224A">
        <w:rPr>
          <w:b/>
          <w:bCs/>
        </w:rPr>
        <w:t>Тема труда в искусстве 20 века</w:t>
      </w:r>
    </w:p>
    <w:p w:rsidR="00FB24FA" w:rsidRPr="000C224A" w:rsidRDefault="00FB24FA" w:rsidP="003D6846">
      <w:pPr>
        <w:pStyle w:val="a4"/>
        <w:spacing w:before="0" w:beforeAutospacing="0" w:after="0"/>
      </w:pPr>
      <w:r w:rsidRPr="000C224A">
        <w:rPr>
          <w:bCs/>
        </w:rPr>
        <w:t>Сегодня мы с вами познакомимся с творчеством русских художников 20 века, которые в своих произведениях большое внимание уделяли крестьянскому труду.</w:t>
      </w:r>
    </w:p>
    <w:p w:rsidR="00FB24FA" w:rsidRPr="000C224A" w:rsidRDefault="00FB24FA" w:rsidP="003D6846">
      <w:pPr>
        <w:pStyle w:val="a4"/>
        <w:numPr>
          <w:ilvl w:val="0"/>
          <w:numId w:val="3"/>
        </w:numPr>
        <w:spacing w:before="0" w:beforeAutospacing="0" w:after="0"/>
        <w:ind w:left="0" w:firstLine="0"/>
      </w:pPr>
      <w:r w:rsidRPr="000C224A">
        <w:rPr>
          <w:b/>
          <w:bCs/>
        </w:rPr>
        <w:t xml:space="preserve">Кульминация. </w:t>
      </w:r>
      <w:r w:rsidR="001A1196" w:rsidRPr="000C224A">
        <w:rPr>
          <w:b/>
          <w:bCs/>
        </w:rPr>
        <w:t>Новая тема.</w:t>
      </w:r>
      <w:r w:rsidRPr="000C224A">
        <w:rPr>
          <w:b/>
          <w:bCs/>
        </w:rPr>
        <w:t xml:space="preserve"> Вступительное слово учителя</w:t>
      </w:r>
      <w:r w:rsidRPr="000C224A">
        <w:rPr>
          <w:shd w:val="clear" w:color="auto" w:fill="FFFFFF"/>
        </w:rPr>
        <w:t xml:space="preserve"> </w:t>
      </w:r>
      <w:r w:rsidR="00AB17E4" w:rsidRPr="000C224A">
        <w:rPr>
          <w:shd w:val="clear" w:color="auto" w:fill="FFFFFF"/>
        </w:rPr>
        <w:t>[3]</w:t>
      </w:r>
    </w:p>
    <w:p w:rsidR="001A1196" w:rsidRPr="000C224A" w:rsidRDefault="00FB24FA" w:rsidP="003D6846">
      <w:pPr>
        <w:pStyle w:val="a4"/>
        <w:spacing w:before="0" w:beforeAutospacing="0" w:after="0"/>
        <w:rPr>
          <w:i/>
        </w:rPr>
      </w:pPr>
      <w:r w:rsidRPr="000C224A">
        <w:rPr>
          <w:i/>
          <w:shd w:val="clear" w:color="auto" w:fill="FFFFFF"/>
        </w:rPr>
        <w:t>Настраивает учащихся на выполнение основного задания.</w:t>
      </w:r>
    </w:p>
    <w:p w:rsidR="001A1196" w:rsidRPr="000C224A" w:rsidRDefault="00FB24FA" w:rsidP="003D6846">
      <w:pPr>
        <w:pStyle w:val="a4"/>
        <w:spacing w:before="0" w:beforeAutospacing="0" w:after="0"/>
      </w:pPr>
      <w:r w:rsidRPr="000C224A">
        <w:t xml:space="preserve">- </w:t>
      </w:r>
      <w:r w:rsidR="001A1196" w:rsidRPr="000C224A">
        <w:t xml:space="preserve">Ни в одну эпоху искусство не было зеркалом, бесстрастно фиксирующим действительность или мысли художника; оно всегда впитывало в себя основные тенденции времени и предлагало миру картину, которая могла совпадать с миром только в конечном счете. Главным в искусстве всегда была не столько сама изображаемая действительность, сколько то, как она изображена, как относится к ней художник, к каким выводам он приходит сам и хочет привести других. И если искусство классики выработало некоторые каноны в изображении мира, которыми талантливый художник пользовался талантливо, а бездарный — бездарно, то </w:t>
      </w:r>
      <w:r w:rsidR="001A1196" w:rsidRPr="000C224A">
        <w:rPr>
          <w:b/>
        </w:rPr>
        <w:t>XX век</w:t>
      </w:r>
      <w:r w:rsidR="001A1196" w:rsidRPr="000C224A">
        <w:t xml:space="preserve"> стал веком </w:t>
      </w:r>
      <w:r w:rsidR="001A1196" w:rsidRPr="000C224A">
        <w:rPr>
          <w:b/>
        </w:rPr>
        <w:t>новаторства,</w:t>
      </w:r>
      <w:r w:rsidR="001A1196" w:rsidRPr="000C224A">
        <w:t xml:space="preserve"> </w:t>
      </w:r>
      <w:r w:rsidR="001A1196" w:rsidRPr="000C224A">
        <w:rPr>
          <w:b/>
        </w:rPr>
        <w:t>обновления форм</w:t>
      </w:r>
      <w:r w:rsidR="001A1196" w:rsidRPr="000C224A">
        <w:t xml:space="preserve">, </w:t>
      </w:r>
      <w:r w:rsidR="001A1196" w:rsidRPr="000C224A">
        <w:rPr>
          <w:b/>
        </w:rPr>
        <w:t>методов, самих способов отражения мира</w:t>
      </w:r>
      <w:r w:rsidR="001A1196" w:rsidRPr="000C224A">
        <w:t>. Это новаторство во многом связано с главными проблемами времени, часто вырастает из них, из понимания места человека в бушующем мире.</w:t>
      </w:r>
      <w:r w:rsidR="001A1196" w:rsidRPr="000C224A">
        <w:br/>
      </w:r>
      <w:r w:rsidR="001A1196" w:rsidRPr="000C224A">
        <w:rPr>
          <w:b/>
          <w:bCs/>
          <w:shd w:val="clear" w:color="auto" w:fill="FFFFFF"/>
        </w:rPr>
        <w:t>Слайд 3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</w:rPr>
        <w:t>Диалог об искусстве</w:t>
      </w:r>
      <w:r w:rsidR="00AB17E4" w:rsidRPr="000C224A">
        <w:rPr>
          <w:b/>
          <w:bCs/>
          <w:lang w:val="en-US"/>
        </w:rPr>
        <w:t>[1]</w:t>
      </w:r>
      <w:r w:rsidR="009426B8" w:rsidRPr="000C224A">
        <w:rPr>
          <w:b/>
          <w:bCs/>
        </w:rPr>
        <w:t>. (рисунок 3)</w:t>
      </w:r>
    </w:p>
    <w:p w:rsidR="001A1196" w:rsidRPr="000C224A" w:rsidRDefault="001A1196" w:rsidP="003D6846">
      <w:pPr>
        <w:pStyle w:val="a4"/>
        <w:numPr>
          <w:ilvl w:val="0"/>
          <w:numId w:val="4"/>
        </w:numPr>
        <w:spacing w:before="0" w:beforeAutospacing="0" w:after="0"/>
        <w:ind w:left="0" w:firstLine="0"/>
      </w:pPr>
      <w:r w:rsidRPr="000C224A">
        <w:t>Как вы думаете, почему говорили в народе «Хлеб всему голова»?</w:t>
      </w:r>
    </w:p>
    <w:p w:rsidR="001A1196" w:rsidRPr="000C224A" w:rsidRDefault="001A1196" w:rsidP="003D6846">
      <w:pPr>
        <w:pStyle w:val="a4"/>
        <w:numPr>
          <w:ilvl w:val="0"/>
          <w:numId w:val="4"/>
        </w:numPr>
        <w:spacing w:before="0" w:beforeAutospacing="0" w:after="0"/>
        <w:ind w:left="0" w:firstLine="0"/>
      </w:pPr>
      <w:r w:rsidRPr="000C224A">
        <w:t>Созвучны ли жанровые картины и натюрморты художников народной мудрости: «Хлеб на столе: и стол – престо</w:t>
      </w:r>
      <w:r w:rsidR="00BA37AD" w:rsidRPr="000C224A">
        <w:t>л</w:t>
      </w:r>
      <w:r w:rsidRPr="000C224A">
        <w:t xml:space="preserve">, а хлеба ни куска: и стол - доска»? 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- С особым чувством почтения изображают художники крестьян во время полевых работ, подмечая малейшие детали в их облике и действиях. Среди различных сельских работ жатва традиционно считалась наиболее важным праздником в народном календаре. А участники её рядились в лучшее платье с ритуальным орнаментом.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Правдиво с чувством большого уважения к сельским труженикам написали свои полотна:</w:t>
      </w:r>
    </w:p>
    <w:p w:rsidR="001A1196" w:rsidRPr="000C224A" w:rsidRDefault="001A1196" w:rsidP="003D6846">
      <w:pPr>
        <w:pStyle w:val="a4"/>
        <w:spacing w:before="0" w:beforeAutospacing="0" w:after="0"/>
        <w:rPr>
          <w:b/>
          <w:bCs/>
          <w:shd w:val="clear" w:color="auto" w:fill="FFFFFF"/>
        </w:rPr>
      </w:pPr>
      <w:r w:rsidRPr="000C224A">
        <w:rPr>
          <w:b/>
          <w:bCs/>
          <w:shd w:val="clear" w:color="auto" w:fill="FFFFFF"/>
        </w:rPr>
        <w:t>Слайд 5, 6</w:t>
      </w:r>
      <w:r w:rsidR="006208BB" w:rsidRPr="000C224A">
        <w:rPr>
          <w:b/>
          <w:bCs/>
          <w:shd w:val="clear" w:color="auto" w:fill="FFFFFF"/>
        </w:rPr>
        <w:t xml:space="preserve"> (</w:t>
      </w:r>
      <w:r w:rsidR="006208BB" w:rsidRPr="000C224A">
        <w:rPr>
          <w:b/>
          <w:bCs/>
          <w:i/>
          <w:shd w:val="clear" w:color="auto" w:fill="FFFFFF"/>
        </w:rPr>
        <w:t>параллельно с демонстрацией картин читается стихотворение</w:t>
      </w:r>
      <w:r w:rsidR="006208BB" w:rsidRPr="000C224A">
        <w:rPr>
          <w:b/>
          <w:bCs/>
          <w:shd w:val="clear" w:color="auto" w:fill="FFFFFF"/>
        </w:rPr>
        <w:t>)</w:t>
      </w:r>
    </w:p>
    <w:p w:rsidR="006208BB" w:rsidRPr="000C224A" w:rsidRDefault="006208BB" w:rsidP="003D6846">
      <w:pPr>
        <w:pStyle w:val="a4"/>
        <w:numPr>
          <w:ilvl w:val="0"/>
          <w:numId w:val="5"/>
        </w:numPr>
        <w:spacing w:before="0" w:beforeAutospacing="0" w:after="0"/>
        <w:ind w:left="0" w:firstLine="0"/>
      </w:pPr>
      <w:r w:rsidRPr="000C224A">
        <w:rPr>
          <w:b/>
          <w:bCs/>
        </w:rPr>
        <w:t>Пластов Аркадий Александрович (1893-1972)</w:t>
      </w:r>
    </w:p>
    <w:p w:rsidR="00B6716B" w:rsidRPr="000C224A" w:rsidRDefault="00B6716B" w:rsidP="003D68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Сенокос</w:t>
      </w:r>
      <w:r w:rsidR="00AB17E4"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[2]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сеном над лугами...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песне душу веселя,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 с граблями рядами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Ходят, сено шевеля.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— сухое убирают: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Мужички его кругом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воз вилами кидают...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растёт, растёт, как дом...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ожиданье конь убогий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вкопанный стоит...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врозь, дугою ноги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будто стоя спит...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жучка удалая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рыхлом сене, как в волнах,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взлетая, то ныряя,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лая впопыхах.</w:t>
      </w:r>
    </w:p>
    <w:p w:rsidR="00B6716B" w:rsidRPr="000C224A" w:rsidRDefault="00B6716B" w:rsidP="003D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 </w:t>
      </w:r>
      <w:r w:rsidRPr="000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Майков</w:t>
      </w:r>
    </w:p>
    <w:p w:rsidR="00B6716B" w:rsidRPr="000C224A" w:rsidRDefault="00B6716B" w:rsidP="003D6846">
      <w:pPr>
        <w:pStyle w:val="a4"/>
        <w:spacing w:before="0" w:beforeAutospacing="0" w:after="0"/>
      </w:pP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Пластов - великий художник крестьянской России. Она смотрит на нас с его картин и портретов. Она останется в вечности такой, какой изобразил ее Пластов.</w:t>
      </w:r>
    </w:p>
    <w:p w:rsidR="00BA37AD" w:rsidRPr="000C224A" w:rsidRDefault="00BA37AD" w:rsidP="003D6846">
      <w:pPr>
        <w:pStyle w:val="a4"/>
        <w:spacing w:before="0" w:beforeAutospacing="0" w:after="0"/>
        <w:rPr>
          <w:b/>
          <w:bCs/>
        </w:rPr>
      </w:pPr>
      <w:r w:rsidRPr="000C224A">
        <w:rPr>
          <w:b/>
          <w:bCs/>
        </w:rPr>
        <w:t>«Жатва»</w:t>
      </w:r>
      <w:r w:rsidR="009426B8" w:rsidRPr="000C224A">
        <w:rPr>
          <w:b/>
          <w:bCs/>
        </w:rPr>
        <w:t xml:space="preserve"> (рисунок 5)</w:t>
      </w:r>
    </w:p>
    <w:p w:rsidR="00BA37AD" w:rsidRPr="000C224A" w:rsidRDefault="00BA37AD" w:rsidP="003D6846">
      <w:pPr>
        <w:pStyle w:val="a4"/>
        <w:spacing w:before="0" w:beforeAutospacing="0" w:after="0"/>
      </w:pPr>
      <w:r w:rsidRPr="000C224A">
        <w:rPr>
          <w:b/>
          <w:bCs/>
        </w:rPr>
        <w:t>«Сенокос»</w:t>
      </w:r>
      <w:r w:rsidR="009426B8" w:rsidRPr="000C224A">
        <w:rPr>
          <w:b/>
          <w:bCs/>
        </w:rPr>
        <w:t xml:space="preserve"> (рисунок 6)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Он был сыном деревенского книгочея и внуком местного иконописца. Закончил духовное училище и семинарию. С юности мечтал стать живописцем. </w:t>
      </w:r>
      <w:r w:rsidRPr="000C224A">
        <w:br/>
        <w:t>В 1914 г. сумел поступить в МУЖВЗ, но его приняли лишь на скульптурное отделение. Параллельно учился живописи.</w:t>
      </w:r>
      <w:r w:rsidRPr="000C224A">
        <w:br/>
        <w:t> В 1917-25 гг. Пластов жил в родном селе; как "грамотный", занимался различными общественными делами. Только во второй половине 1920-х гг. он смог вернуться к профессиональной художественной работе.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  <w:shd w:val="clear" w:color="auto" w:fill="FFFFFF"/>
        </w:rPr>
        <w:t>Слайд 7</w:t>
      </w:r>
    </w:p>
    <w:p w:rsidR="001A1196" w:rsidRPr="000C224A" w:rsidRDefault="001A1196" w:rsidP="003D6846">
      <w:pPr>
        <w:pStyle w:val="a4"/>
        <w:keepNext/>
        <w:numPr>
          <w:ilvl w:val="0"/>
          <w:numId w:val="6"/>
        </w:numPr>
        <w:spacing w:before="0" w:beforeAutospacing="0" w:after="0"/>
        <w:ind w:left="0" w:firstLine="0"/>
      </w:pPr>
      <w:r w:rsidRPr="000C224A">
        <w:rPr>
          <w:b/>
          <w:bCs/>
          <w:i/>
          <w:iCs/>
        </w:rPr>
        <w:t>Зинаида Евгеньевна Серебрякова</w:t>
      </w:r>
    </w:p>
    <w:p w:rsidR="001A1196" w:rsidRPr="000C224A" w:rsidRDefault="001A1196" w:rsidP="003D6846">
      <w:pPr>
        <w:pStyle w:val="a4"/>
        <w:spacing w:before="0" w:beforeAutospacing="0" w:after="0"/>
        <w:jc w:val="center"/>
      </w:pPr>
      <w:r w:rsidRPr="000C224A">
        <w:rPr>
          <w:i/>
          <w:iCs/>
        </w:rPr>
        <w:t>(1884-1967)</w:t>
      </w:r>
    </w:p>
    <w:p w:rsidR="009426B8" w:rsidRPr="000C224A" w:rsidRDefault="001A1196" w:rsidP="009426B8">
      <w:pPr>
        <w:pStyle w:val="a4"/>
        <w:spacing w:before="0" w:beforeAutospacing="0" w:after="0"/>
      </w:pPr>
      <w:r w:rsidRPr="000C224A">
        <w:t>Расцвет в творчестве  художницы происходит  в 1914—1917 годах. Зинаида Серебрякова  создала серию картин, посвященных русской деревне, крестьянскому труду и русской природе -  «Крестьяне</w:t>
      </w:r>
      <w:r w:rsidR="009426B8" w:rsidRPr="000C224A">
        <w:t>», «Спящая крестьянка», «Жатва» (</w:t>
      </w:r>
      <w:r w:rsidR="009426B8" w:rsidRPr="000C224A">
        <w:rPr>
          <w:b/>
        </w:rPr>
        <w:t>Рисунок 7)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В картине «Беление холста»  раскрылся яркий талант Серебряковой как художника-монументалиста. 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  <w:shd w:val="clear" w:color="auto" w:fill="FFFFFF"/>
        </w:rPr>
        <w:t>Слайд 8, 9, 10</w:t>
      </w:r>
    </w:p>
    <w:p w:rsidR="001A1196" w:rsidRPr="000C224A" w:rsidRDefault="001A1196" w:rsidP="003D6846">
      <w:pPr>
        <w:pStyle w:val="a4"/>
        <w:numPr>
          <w:ilvl w:val="0"/>
          <w:numId w:val="7"/>
        </w:numPr>
        <w:spacing w:before="0" w:beforeAutospacing="0" w:after="0"/>
        <w:ind w:left="0" w:firstLine="0"/>
      </w:pPr>
      <w:r w:rsidRPr="000C224A">
        <w:rPr>
          <w:b/>
          <w:bCs/>
        </w:rPr>
        <w:t>Гончарова Наталья Сергеевна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>Гончарова обращалась в своих работах к крестьянской и религиозной темам («</w:t>
      </w:r>
      <w:r w:rsidR="009426B8" w:rsidRPr="000C224A">
        <w:t>КРЕСТЬЯНЕ</w:t>
      </w:r>
      <w:r w:rsidRPr="000C224A">
        <w:t>»</w:t>
      </w:r>
      <w:r w:rsidR="009426B8" w:rsidRPr="000C224A">
        <w:t xml:space="preserve"> (</w:t>
      </w:r>
      <w:r w:rsidR="009426B8" w:rsidRPr="000C224A">
        <w:rPr>
          <w:b/>
        </w:rPr>
        <w:t>рисунок 8)</w:t>
      </w:r>
      <w:r w:rsidRPr="000C224A">
        <w:t>; «УБОРКА ХЛЕБА»</w:t>
      </w:r>
      <w:r w:rsidR="009426B8" w:rsidRPr="000C224A">
        <w:t xml:space="preserve"> </w:t>
      </w:r>
      <w:r w:rsidR="009426B8" w:rsidRPr="000C224A">
        <w:rPr>
          <w:b/>
        </w:rPr>
        <w:t>(рисунок 10</w:t>
      </w:r>
      <w:r w:rsidR="009426B8" w:rsidRPr="000C224A">
        <w:t>)</w:t>
      </w:r>
      <w:r w:rsidRPr="000C224A">
        <w:t>, 1907, ГРМ; «РЫБНАЯ ЛОВЛЯ», 1908, ГТГ; «КРЕСТЬЯНЕ, СОБИРАЮЩИЕ ЯБЛОКИ»</w:t>
      </w:r>
      <w:r w:rsidR="009426B8" w:rsidRPr="000C224A">
        <w:t xml:space="preserve"> (</w:t>
      </w:r>
      <w:r w:rsidR="009426B8" w:rsidRPr="000C224A">
        <w:rPr>
          <w:b/>
        </w:rPr>
        <w:t>рисунок 9</w:t>
      </w:r>
      <w:r w:rsidR="009426B8" w:rsidRPr="000C224A">
        <w:t>)</w:t>
      </w:r>
      <w:r w:rsidRPr="000C224A">
        <w:t>, 19</w:t>
      </w:r>
      <w:r w:rsidR="009426B8" w:rsidRPr="000C224A">
        <w:t>11, ГТГ</w:t>
      </w:r>
      <w:r w:rsidRPr="000C224A">
        <w:t>. Очевидно, в этих произведениях сказались долгое общение с крестьянами в детстве, проникновение в образы народного сознания.</w:t>
      </w:r>
    </w:p>
    <w:p w:rsidR="00BA37AD" w:rsidRPr="000C224A" w:rsidRDefault="00BA37AD" w:rsidP="003D6846">
      <w:pPr>
        <w:pStyle w:val="a4"/>
        <w:spacing w:before="0" w:beforeAutospacing="0" w:after="0"/>
        <w:rPr>
          <w:b/>
          <w:lang w:val="en-US"/>
        </w:rPr>
      </w:pPr>
      <w:r w:rsidRPr="000C224A">
        <w:rPr>
          <w:b/>
        </w:rPr>
        <w:t>Диалог об искусстве</w:t>
      </w:r>
      <w:r w:rsidR="00AB17E4" w:rsidRPr="000C224A">
        <w:rPr>
          <w:b/>
          <w:lang w:val="en-US"/>
        </w:rPr>
        <w:t>[1]</w:t>
      </w:r>
    </w:p>
    <w:p w:rsidR="00BA37AD" w:rsidRPr="000C224A" w:rsidRDefault="00BA37AD" w:rsidP="003D6846">
      <w:pPr>
        <w:pStyle w:val="a4"/>
        <w:numPr>
          <w:ilvl w:val="0"/>
          <w:numId w:val="16"/>
        </w:numPr>
        <w:spacing w:before="0" w:beforeAutospacing="0" w:after="0"/>
      </w:pPr>
      <w:r w:rsidRPr="000C224A">
        <w:t>Созвучны ли жанровые картины художников народной мудрости: «</w:t>
      </w:r>
      <w:r w:rsidRPr="000C224A">
        <w:rPr>
          <w:color w:val="000000"/>
          <w:shd w:val="clear" w:color="auto" w:fill="FFFFFF"/>
        </w:rPr>
        <w:t>Землю красит солнце, а человека — труд. Дерево ценят по плодам, а человека — по делам. Мастерство совершенствуется трудолюбием, а утрачивается праздностью</w:t>
      </w:r>
      <w:r w:rsidRPr="000C224A">
        <w:t xml:space="preserve">»? </w:t>
      </w:r>
    </w:p>
    <w:p w:rsidR="00BA37AD" w:rsidRPr="000C224A" w:rsidRDefault="00BA37AD" w:rsidP="003D6846">
      <w:pPr>
        <w:pStyle w:val="a4"/>
        <w:spacing w:before="0" w:beforeAutospacing="0" w:after="0"/>
      </w:pPr>
      <w:r w:rsidRPr="000C224A">
        <w:t>- Вслушайтесь в эти строки великого поэта В.Брюсова</w:t>
      </w:r>
    </w:p>
    <w:p w:rsidR="00B6716B" w:rsidRPr="000C224A" w:rsidRDefault="00B6716B" w:rsidP="003D6846">
      <w:pPr>
        <w:pStyle w:val="3"/>
        <w:spacing w:before="0" w:beforeAutospacing="0" w:after="0" w:afterAutospacing="0"/>
        <w:rPr>
          <w:sz w:val="24"/>
          <w:szCs w:val="24"/>
        </w:rPr>
      </w:pPr>
      <w:r w:rsidRPr="000C224A">
        <w:rPr>
          <w:sz w:val="24"/>
          <w:szCs w:val="24"/>
        </w:rPr>
        <w:t>Труд</w:t>
      </w:r>
      <w:r w:rsidR="00AB17E4" w:rsidRPr="000C224A">
        <w:rPr>
          <w:sz w:val="24"/>
          <w:szCs w:val="24"/>
        </w:rPr>
        <w:t>[2]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В мире слов разнообразных,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Что блестят, горят и жгут, —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Золотых, стальных, алмазных, —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Нет священней слова: «труд»!</w:t>
      </w:r>
    </w:p>
    <w:p w:rsidR="00B6716B" w:rsidRPr="000C224A" w:rsidRDefault="00B6716B" w:rsidP="003D6846">
      <w:pPr>
        <w:pStyle w:val="a4"/>
        <w:spacing w:before="0" w:beforeAutospacing="0" w:after="0"/>
      </w:pPr>
      <w:r w:rsidRPr="000C224A">
        <w:t>…...</w:t>
      </w:r>
    </w:p>
    <w:p w:rsidR="00B6716B" w:rsidRPr="000C224A" w:rsidRDefault="00B6716B" w:rsidP="003D6846">
      <w:pPr>
        <w:pStyle w:val="a4"/>
        <w:spacing w:before="0" w:beforeAutospacing="0" w:after="0"/>
      </w:pPr>
      <w:r w:rsidRPr="000C224A">
        <w:lastRenderedPageBreak/>
        <w:t>Но когда заря смеётся,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Встретив позднюю звезду, —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Что за радость в душу льётся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Всех, кто бодро встал к труду!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 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И, окончив день, усталый,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Каждый щедро награждён,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Если труд, хоть скромный, малый,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t>Был с успехом завершён!</w:t>
      </w:r>
    </w:p>
    <w:p w:rsidR="00B6716B" w:rsidRPr="000C224A" w:rsidRDefault="00B6716B" w:rsidP="003D6846">
      <w:pPr>
        <w:pStyle w:val="a4"/>
        <w:shd w:val="clear" w:color="auto" w:fill="FFFFFF"/>
        <w:spacing w:before="0" w:beforeAutospacing="0" w:after="0"/>
      </w:pPr>
      <w:r w:rsidRPr="000C224A">
        <w:rPr>
          <w:rStyle w:val="ac"/>
          <w:b w:val="0"/>
          <w:bCs w:val="0"/>
        </w:rPr>
        <w:t>Автор: В. Брюсов</w:t>
      </w:r>
    </w:p>
    <w:p w:rsidR="001A1196" w:rsidRPr="000C224A" w:rsidRDefault="001A1196" w:rsidP="003D6846">
      <w:pPr>
        <w:pStyle w:val="a4"/>
        <w:spacing w:before="0" w:beforeAutospacing="0" w:after="0"/>
      </w:pPr>
    </w:p>
    <w:p w:rsidR="001A1196" w:rsidRPr="000C224A" w:rsidRDefault="002752B3" w:rsidP="003D6846">
      <w:pPr>
        <w:pStyle w:val="a4"/>
        <w:spacing w:before="0" w:beforeAutospacing="0" w:after="0"/>
      </w:pPr>
      <w:r w:rsidRPr="000C224A">
        <w:t xml:space="preserve">- </w:t>
      </w:r>
      <w:r w:rsidR="001A1196" w:rsidRPr="000C224A">
        <w:t>Образы русских женщин, сельских тружеников пронизаны особым лиризмом и поэтичностью. Торжество многокрасочной жизни художники видят в трудовом порыве по уборке урожая. В движении, сложенном и подчиненном единому ритму действий, ощутима ловкость, молодость, дружная работа. Все это восхищает художников, как и солнечный день, красота спелой ржи, воздух пропитанный пылью и зноем.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  <w:shd w:val="clear" w:color="auto" w:fill="FFFFFF"/>
        </w:rPr>
        <w:t>Слайд 11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</w:rPr>
        <w:t>Диалог об искусстве</w:t>
      </w:r>
      <w:r w:rsidR="00AB17E4" w:rsidRPr="000C224A">
        <w:rPr>
          <w:b/>
          <w:bCs/>
          <w:lang w:val="en-US"/>
        </w:rPr>
        <w:t>[1]</w:t>
      </w:r>
      <w:r w:rsidRPr="000C224A">
        <w:rPr>
          <w:b/>
          <w:bCs/>
        </w:rPr>
        <w:t>.</w:t>
      </w:r>
    </w:p>
    <w:p w:rsidR="001A1196" w:rsidRPr="000C224A" w:rsidRDefault="001A1196" w:rsidP="003D6846">
      <w:pPr>
        <w:pStyle w:val="a4"/>
        <w:numPr>
          <w:ilvl w:val="0"/>
          <w:numId w:val="9"/>
        </w:numPr>
        <w:spacing w:before="0" w:beforeAutospacing="0" w:after="0"/>
        <w:ind w:left="0" w:firstLine="0"/>
      </w:pPr>
      <w:r w:rsidRPr="000C224A">
        <w:t>В какой момент жатвы изобразили своих героев художники? Почему в работах отечественных мастеров чаще представлены молодые крестьянки?</w:t>
      </w:r>
    </w:p>
    <w:p w:rsidR="001A1196" w:rsidRPr="000C224A" w:rsidRDefault="001A1196" w:rsidP="003D6846">
      <w:pPr>
        <w:pStyle w:val="a4"/>
        <w:numPr>
          <w:ilvl w:val="0"/>
          <w:numId w:val="9"/>
        </w:numPr>
        <w:spacing w:before="0" w:beforeAutospacing="0" w:after="0"/>
        <w:ind w:left="0" w:firstLine="0"/>
      </w:pPr>
      <w:r w:rsidRPr="000C224A">
        <w:t>Можно ли охарактеризовать фигуры на картине З.Е.Серебряковой как выражение грации, свободы и непринужденности? Как одеты крестьянки?</w:t>
      </w:r>
    </w:p>
    <w:p w:rsidR="00AC1060" w:rsidRPr="000C224A" w:rsidRDefault="00AC1060" w:rsidP="003D6846">
      <w:pPr>
        <w:pStyle w:val="a4"/>
        <w:numPr>
          <w:ilvl w:val="0"/>
          <w:numId w:val="10"/>
        </w:numPr>
        <w:spacing w:before="0" w:beforeAutospacing="0" w:after="0"/>
        <w:ind w:left="0" w:firstLine="0"/>
      </w:pPr>
      <w:r w:rsidRPr="000C224A">
        <w:rPr>
          <w:b/>
          <w:bCs/>
        </w:rPr>
        <w:t xml:space="preserve">Физкультминутка. </w:t>
      </w:r>
      <w:r w:rsidR="0020259D" w:rsidRPr="000C224A">
        <w:rPr>
          <w:b/>
          <w:bCs/>
        </w:rPr>
        <w:t>Слайд 12-14</w:t>
      </w:r>
      <w:r w:rsidR="009426B8" w:rsidRPr="000C224A">
        <w:rPr>
          <w:b/>
          <w:bCs/>
        </w:rPr>
        <w:t xml:space="preserve"> (</w:t>
      </w:r>
      <w:r w:rsidR="009426B8" w:rsidRPr="000C224A">
        <w:rPr>
          <w:b/>
          <w:bCs/>
          <w:i/>
        </w:rPr>
        <w:t>приложение)</w:t>
      </w:r>
    </w:p>
    <w:p w:rsidR="001A1196" w:rsidRPr="000C224A" w:rsidRDefault="001A1196" w:rsidP="003D6846">
      <w:pPr>
        <w:pStyle w:val="a4"/>
        <w:numPr>
          <w:ilvl w:val="0"/>
          <w:numId w:val="10"/>
        </w:numPr>
        <w:spacing w:before="0" w:beforeAutospacing="0" w:after="0"/>
        <w:ind w:left="0" w:firstLine="0"/>
      </w:pPr>
      <w:r w:rsidRPr="000C224A">
        <w:rPr>
          <w:b/>
          <w:bCs/>
        </w:rPr>
        <w:t>Закрепление</w:t>
      </w:r>
      <w:r w:rsidR="00AB17E4" w:rsidRPr="000C224A">
        <w:rPr>
          <w:b/>
          <w:bCs/>
          <w:lang w:val="en-US"/>
        </w:rPr>
        <w:t>[3]</w:t>
      </w:r>
      <w:r w:rsidRPr="000C224A">
        <w:rPr>
          <w:b/>
          <w:bCs/>
        </w:rPr>
        <w:t xml:space="preserve">. </w:t>
      </w:r>
      <w:r w:rsidRPr="000C224A">
        <w:rPr>
          <w:b/>
          <w:bCs/>
          <w:shd w:val="clear" w:color="auto" w:fill="FFFFFF"/>
        </w:rPr>
        <w:t>Слайд 1</w:t>
      </w:r>
      <w:r w:rsidR="0020259D" w:rsidRPr="000C224A">
        <w:rPr>
          <w:b/>
          <w:bCs/>
          <w:shd w:val="clear" w:color="auto" w:fill="FFFFFF"/>
        </w:rPr>
        <w:t>5</w:t>
      </w:r>
    </w:p>
    <w:p w:rsidR="001A1196" w:rsidRPr="000C224A" w:rsidRDefault="001A1196" w:rsidP="003D6846">
      <w:pPr>
        <w:pStyle w:val="a4"/>
        <w:numPr>
          <w:ilvl w:val="0"/>
          <w:numId w:val="11"/>
        </w:numPr>
        <w:spacing w:before="0" w:beforeAutospacing="0" w:after="0"/>
        <w:ind w:left="0" w:firstLine="0"/>
      </w:pPr>
      <w:r w:rsidRPr="000C224A">
        <w:t>Что в рассматриваемых картинах выступает сюжетно – композиционным центром? Какое место он занимает на плоскости (расположен в геометрическом центре, смещен влево, вправо…)? Как поясняет замысел художника?</w:t>
      </w:r>
    </w:p>
    <w:p w:rsidR="001A1196" w:rsidRPr="000C224A" w:rsidRDefault="001A1196" w:rsidP="003D6846">
      <w:pPr>
        <w:pStyle w:val="a4"/>
        <w:numPr>
          <w:ilvl w:val="0"/>
          <w:numId w:val="11"/>
        </w:numPr>
        <w:spacing w:before="0" w:beforeAutospacing="0" w:after="0"/>
        <w:ind w:left="0" w:firstLine="0"/>
      </w:pPr>
      <w:r w:rsidRPr="000C224A">
        <w:t>Какой выбран горизонт (высокий, низкий, или он отсутствует)? Почему художник выбрал такой уровень?</w:t>
      </w:r>
    </w:p>
    <w:p w:rsidR="001A1196" w:rsidRPr="000C224A" w:rsidRDefault="001A1196" w:rsidP="003D6846">
      <w:pPr>
        <w:pStyle w:val="a4"/>
        <w:numPr>
          <w:ilvl w:val="0"/>
          <w:numId w:val="11"/>
        </w:numPr>
        <w:spacing w:before="0" w:beforeAutospacing="0" w:after="0"/>
        <w:ind w:left="0" w:firstLine="0"/>
      </w:pPr>
      <w:r w:rsidRPr="000C224A">
        <w:t>Как действие развертывается на картинной плоскости (равномерно или сосредотачивается на переднем плане)?</w:t>
      </w:r>
    </w:p>
    <w:p w:rsidR="001A1196" w:rsidRPr="000C224A" w:rsidRDefault="001A1196" w:rsidP="003D6846">
      <w:pPr>
        <w:pStyle w:val="a4"/>
        <w:numPr>
          <w:ilvl w:val="0"/>
          <w:numId w:val="11"/>
        </w:numPr>
        <w:spacing w:before="0" w:beforeAutospacing="0" w:after="0"/>
        <w:ind w:left="0" w:firstLine="0"/>
      </w:pPr>
      <w:r w:rsidRPr="000C224A">
        <w:t>Где изображены и как фигуры людей на картине?</w:t>
      </w:r>
    </w:p>
    <w:p w:rsidR="00FB24FA" w:rsidRPr="000C224A" w:rsidRDefault="00FB24FA" w:rsidP="003D6846">
      <w:pPr>
        <w:pStyle w:val="a4"/>
        <w:numPr>
          <w:ilvl w:val="0"/>
          <w:numId w:val="12"/>
        </w:numPr>
        <w:spacing w:before="0" w:beforeAutospacing="0" w:after="0"/>
        <w:ind w:left="0" w:firstLine="0"/>
      </w:pPr>
      <w:r w:rsidRPr="000C224A">
        <w:rPr>
          <w:b/>
          <w:bCs/>
        </w:rPr>
        <w:t xml:space="preserve">Развязка. </w:t>
      </w:r>
      <w:r w:rsidR="001A1196" w:rsidRPr="000C224A">
        <w:rPr>
          <w:b/>
          <w:bCs/>
        </w:rPr>
        <w:t>Практическая работа</w:t>
      </w:r>
      <w:r w:rsidR="001A1196" w:rsidRPr="000C224A">
        <w:t xml:space="preserve"> 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t xml:space="preserve">- </w:t>
      </w:r>
      <w:r w:rsidR="00FB24FA" w:rsidRPr="000C224A">
        <w:t xml:space="preserve">Давайте и мы сегодня попробуем окунуться в мир крестьянского труда и попытаемся создать </w:t>
      </w:r>
      <w:r w:rsidR="00256C0A" w:rsidRPr="000C224A">
        <w:t>к</w:t>
      </w:r>
      <w:r w:rsidRPr="000C224A">
        <w:t>омпозици</w:t>
      </w:r>
      <w:r w:rsidR="00256C0A" w:rsidRPr="000C224A">
        <w:t>ю</w:t>
      </w:r>
      <w:r w:rsidRPr="000C224A">
        <w:t xml:space="preserve"> на тем</w:t>
      </w:r>
      <w:r w:rsidR="00256C0A" w:rsidRPr="000C224A">
        <w:t>у</w:t>
      </w:r>
      <w:r w:rsidRPr="000C224A">
        <w:t xml:space="preserve"> «Уборка хлеба», «Поле» - </w:t>
      </w:r>
      <w:r w:rsidR="00256C0A" w:rsidRPr="000C224A">
        <w:t xml:space="preserve">выполним </w:t>
      </w:r>
      <w:r w:rsidRPr="000C224A">
        <w:t>зарисовки женских и мужских фигур в традиционной одежде, отражающей крестьянский труд.</w:t>
      </w:r>
    </w:p>
    <w:p w:rsidR="001A1196" w:rsidRPr="000C224A" w:rsidRDefault="001A1196" w:rsidP="003D6846">
      <w:pPr>
        <w:pStyle w:val="a4"/>
        <w:spacing w:before="0" w:beforeAutospacing="0" w:after="0"/>
        <w:rPr>
          <w:i/>
        </w:rPr>
      </w:pPr>
      <w:r w:rsidRPr="000C224A">
        <w:rPr>
          <w:i/>
        </w:rPr>
        <w:t>Выполнение композиции в цвете (гуашь или акварель)</w:t>
      </w:r>
      <w:r w:rsidR="002D2943" w:rsidRPr="000C224A">
        <w:rPr>
          <w:i/>
        </w:rPr>
        <w:t xml:space="preserve"> </w:t>
      </w:r>
      <w:r w:rsidR="002D2943" w:rsidRPr="000C224A">
        <w:rPr>
          <w:b/>
          <w:i/>
        </w:rPr>
        <w:t>(рисунок 16 Серебрякова</w:t>
      </w:r>
      <w:r w:rsidR="002D2943" w:rsidRPr="000C224A">
        <w:rPr>
          <w:i/>
        </w:rPr>
        <w:t>)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  <w:shd w:val="clear" w:color="auto" w:fill="FFFFFF"/>
        </w:rPr>
        <w:t>Слайд 1</w:t>
      </w:r>
      <w:r w:rsidR="0020259D" w:rsidRPr="000C224A">
        <w:rPr>
          <w:b/>
          <w:bCs/>
          <w:shd w:val="clear" w:color="auto" w:fill="FFFFFF"/>
        </w:rPr>
        <w:t>6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</w:rPr>
        <w:t>Приступая к работе, помни</w:t>
      </w:r>
      <w:r w:rsidR="00AB17E4" w:rsidRPr="000C224A">
        <w:rPr>
          <w:b/>
          <w:bCs/>
        </w:rPr>
        <w:t>[1]</w:t>
      </w:r>
      <w:r w:rsidRPr="000C224A">
        <w:rPr>
          <w:b/>
          <w:bCs/>
        </w:rPr>
        <w:t>:</w:t>
      </w:r>
      <w:r w:rsidR="002D2943" w:rsidRPr="000C224A">
        <w:rPr>
          <w:b/>
          <w:bCs/>
        </w:rPr>
        <w:t xml:space="preserve"> </w:t>
      </w:r>
      <w:r w:rsidR="002D2943" w:rsidRPr="000C224A">
        <w:rPr>
          <w:b/>
          <w:bCs/>
          <w:i/>
        </w:rPr>
        <w:t>(рисунок 16 ученические работы</w:t>
      </w:r>
      <w:r w:rsidR="002D2943" w:rsidRPr="000C224A">
        <w:rPr>
          <w:b/>
          <w:bCs/>
        </w:rPr>
        <w:t>)</w:t>
      </w:r>
    </w:p>
    <w:p w:rsidR="001A1196" w:rsidRPr="000C224A" w:rsidRDefault="001A1196" w:rsidP="003D6846">
      <w:pPr>
        <w:pStyle w:val="a4"/>
        <w:numPr>
          <w:ilvl w:val="0"/>
          <w:numId w:val="13"/>
        </w:numPr>
        <w:spacing w:before="0" w:beforeAutospacing="0" w:after="0"/>
        <w:ind w:left="0" w:firstLine="0"/>
      </w:pPr>
      <w:r w:rsidRPr="000C224A">
        <w:t>Легкими обобщенными линиями наметь силуэт фигуры.</w:t>
      </w:r>
    </w:p>
    <w:p w:rsidR="001A1196" w:rsidRPr="000C224A" w:rsidRDefault="001A1196" w:rsidP="003D6846">
      <w:pPr>
        <w:pStyle w:val="a4"/>
        <w:numPr>
          <w:ilvl w:val="0"/>
          <w:numId w:val="13"/>
        </w:numPr>
        <w:spacing w:before="0" w:beforeAutospacing="0" w:after="0"/>
        <w:ind w:left="0" w:firstLine="0"/>
      </w:pPr>
      <w:r w:rsidRPr="000C224A">
        <w:t>Уточни основные пропорции фигуры взрослого человека.</w:t>
      </w:r>
    </w:p>
    <w:p w:rsidR="001A1196" w:rsidRPr="000C224A" w:rsidRDefault="001A1196" w:rsidP="003D6846">
      <w:pPr>
        <w:pStyle w:val="a4"/>
        <w:numPr>
          <w:ilvl w:val="0"/>
          <w:numId w:val="13"/>
        </w:numPr>
        <w:spacing w:before="0" w:beforeAutospacing="0" w:after="0"/>
        <w:ind w:left="0" w:firstLine="0"/>
      </w:pPr>
      <w:r w:rsidRPr="000C224A">
        <w:t xml:space="preserve">Нарисуй главные элементы, из которых состоит народная одежда. </w:t>
      </w:r>
    </w:p>
    <w:p w:rsidR="001A1196" w:rsidRPr="000C224A" w:rsidRDefault="001A1196" w:rsidP="003D6846">
      <w:pPr>
        <w:pStyle w:val="a4"/>
        <w:numPr>
          <w:ilvl w:val="0"/>
          <w:numId w:val="13"/>
        </w:numPr>
        <w:spacing w:before="0" w:beforeAutospacing="0" w:after="0"/>
        <w:ind w:left="0" w:firstLine="0"/>
      </w:pPr>
      <w:r w:rsidRPr="000C224A">
        <w:t>Выдели цветом характерные особенности костюма</w:t>
      </w:r>
    </w:p>
    <w:p w:rsidR="001A1196" w:rsidRPr="000C224A" w:rsidRDefault="00256C0A" w:rsidP="003D6846">
      <w:pPr>
        <w:pStyle w:val="a4"/>
        <w:numPr>
          <w:ilvl w:val="0"/>
          <w:numId w:val="12"/>
        </w:numPr>
        <w:spacing w:before="0" w:beforeAutospacing="0" w:after="0"/>
        <w:ind w:left="0" w:firstLine="0"/>
        <w:rPr>
          <w:b/>
        </w:rPr>
      </w:pPr>
      <w:r w:rsidRPr="000C224A">
        <w:rPr>
          <w:b/>
        </w:rPr>
        <w:t xml:space="preserve">Эпилог. </w:t>
      </w:r>
      <w:r w:rsidR="001A1196" w:rsidRPr="000C224A">
        <w:rPr>
          <w:b/>
        </w:rPr>
        <w:t xml:space="preserve">Итог урока. </w:t>
      </w:r>
    </w:p>
    <w:p w:rsidR="00256C0A" w:rsidRPr="000C224A" w:rsidRDefault="00256C0A" w:rsidP="003D6846">
      <w:pPr>
        <w:pStyle w:val="a4"/>
        <w:spacing w:before="0" w:beforeAutospacing="0" w:after="0"/>
        <w:rPr>
          <w:color w:val="333333"/>
        </w:rPr>
      </w:pPr>
      <w:r w:rsidRPr="000C224A">
        <w:rPr>
          <w:color w:val="333333"/>
        </w:rPr>
        <w:t>Посмотрите, какая красивая композиция у нас получилась</w:t>
      </w:r>
    </w:p>
    <w:p w:rsidR="00256C0A" w:rsidRPr="000C224A" w:rsidRDefault="00256C0A" w:rsidP="003D6846">
      <w:pPr>
        <w:pStyle w:val="a4"/>
        <w:spacing w:before="0" w:beforeAutospacing="0" w:after="0"/>
        <w:rPr>
          <w:b/>
        </w:rPr>
      </w:pPr>
      <w:r w:rsidRPr="000C224A">
        <w:rPr>
          <w:color w:val="333333"/>
        </w:rPr>
        <w:t>– Понравился ли вам наш сегодняшний разговор?</w:t>
      </w:r>
      <w:r w:rsidRPr="000C224A">
        <w:rPr>
          <w:color w:val="333333"/>
        </w:rPr>
        <w:br/>
        <w:t>– Какой этап урока вам больше всего понравился?</w:t>
      </w:r>
      <w:r w:rsidRPr="000C224A">
        <w:rPr>
          <w:color w:val="333333"/>
        </w:rPr>
        <w:br/>
        <w:t>– Что нового вы узнали на уроке?</w:t>
      </w:r>
    </w:p>
    <w:p w:rsidR="00256C0A" w:rsidRPr="000C224A" w:rsidRDefault="00256C0A" w:rsidP="003D6846">
      <w:pPr>
        <w:pStyle w:val="a4"/>
        <w:numPr>
          <w:ilvl w:val="0"/>
          <w:numId w:val="12"/>
        </w:numPr>
        <w:spacing w:before="0" w:beforeAutospacing="0" w:after="0"/>
        <w:ind w:left="0" w:firstLine="0"/>
        <w:rPr>
          <w:b/>
        </w:rPr>
      </w:pPr>
      <w:r w:rsidRPr="000C224A">
        <w:rPr>
          <w:b/>
          <w:bCs/>
          <w:color w:val="333333"/>
        </w:rPr>
        <w:t>Рефлексия</w:t>
      </w:r>
      <w:r w:rsidR="001A1196" w:rsidRPr="000C224A">
        <w:rPr>
          <w:b/>
          <w:bCs/>
        </w:rPr>
        <w:t>.</w:t>
      </w:r>
    </w:p>
    <w:p w:rsidR="00256C0A" w:rsidRPr="000C224A" w:rsidRDefault="00256C0A" w:rsidP="003D6846">
      <w:pPr>
        <w:pStyle w:val="a4"/>
        <w:spacing w:before="0" w:beforeAutospacing="0" w:after="0"/>
        <w:rPr>
          <w:b/>
        </w:rPr>
      </w:pPr>
      <w:r w:rsidRPr="000C224A">
        <w:rPr>
          <w:color w:val="333333"/>
        </w:rPr>
        <w:t>– Наш урок подошел к концу.</w:t>
      </w:r>
      <w:r w:rsidRPr="000C224A">
        <w:rPr>
          <w:color w:val="333333"/>
        </w:rPr>
        <w:br/>
        <w:t>Афиширование продукта деятельности, выставление оценок.</w:t>
      </w:r>
    </w:p>
    <w:p w:rsidR="00256C0A" w:rsidRPr="000C224A" w:rsidRDefault="00256C0A" w:rsidP="003D6846">
      <w:pPr>
        <w:pStyle w:val="a4"/>
        <w:numPr>
          <w:ilvl w:val="0"/>
          <w:numId w:val="12"/>
        </w:numPr>
        <w:spacing w:before="0" w:beforeAutospacing="0" w:after="0"/>
        <w:ind w:left="0" w:firstLine="0"/>
        <w:rPr>
          <w:b/>
        </w:rPr>
      </w:pPr>
      <w:r w:rsidRPr="000C224A">
        <w:rPr>
          <w:rStyle w:val="ac"/>
          <w:color w:val="333333"/>
          <w:shd w:val="clear" w:color="auto" w:fill="FFFFFF"/>
        </w:rPr>
        <w:t>Последействие</w:t>
      </w:r>
      <w:r w:rsidR="001A1196" w:rsidRPr="000C224A">
        <w:rPr>
          <w:b/>
          <w:bCs/>
        </w:rPr>
        <w:t xml:space="preserve"> </w:t>
      </w:r>
    </w:p>
    <w:p w:rsidR="001A1196" w:rsidRPr="000C224A" w:rsidRDefault="001A1196" w:rsidP="003D6846">
      <w:pPr>
        <w:pStyle w:val="a4"/>
        <w:spacing w:before="0" w:beforeAutospacing="0" w:after="0"/>
      </w:pPr>
      <w:r w:rsidRPr="000C224A">
        <w:rPr>
          <w:b/>
          <w:bCs/>
        </w:rPr>
        <w:lastRenderedPageBreak/>
        <w:t>Д,З подготовить доклад</w:t>
      </w:r>
      <w:r w:rsidRPr="000C224A">
        <w:t xml:space="preserve"> - Направления в искусстве 20 в. (авангард, сюрреализм, постмодернизм).</w:t>
      </w:r>
    </w:p>
    <w:p w:rsidR="00AB17E4" w:rsidRPr="000C224A" w:rsidRDefault="00AB17E4" w:rsidP="003D6846">
      <w:pPr>
        <w:pStyle w:val="a4"/>
        <w:spacing w:before="0" w:beforeAutospacing="0" w:after="0"/>
        <w:rPr>
          <w:b/>
        </w:rPr>
      </w:pPr>
    </w:p>
    <w:p w:rsidR="00AB17E4" w:rsidRPr="000C224A" w:rsidRDefault="00AB17E4" w:rsidP="003D6846">
      <w:pPr>
        <w:pStyle w:val="a4"/>
        <w:spacing w:before="0" w:beforeAutospacing="0" w:after="0"/>
        <w:rPr>
          <w:b/>
        </w:rPr>
      </w:pPr>
    </w:p>
    <w:p w:rsidR="00AB17E4" w:rsidRPr="000C224A" w:rsidRDefault="00AB17E4" w:rsidP="003D6846">
      <w:pPr>
        <w:pStyle w:val="a4"/>
        <w:spacing w:before="0" w:beforeAutospacing="0" w:after="0"/>
        <w:rPr>
          <w:b/>
        </w:rPr>
      </w:pPr>
    </w:p>
    <w:p w:rsidR="00AB17E4" w:rsidRPr="000C224A" w:rsidRDefault="00AB17E4" w:rsidP="003D6846">
      <w:pPr>
        <w:pStyle w:val="a4"/>
        <w:spacing w:before="0" w:beforeAutospacing="0" w:after="0"/>
        <w:rPr>
          <w:b/>
        </w:rPr>
      </w:pPr>
    </w:p>
    <w:p w:rsidR="00AB1983" w:rsidRPr="000C224A" w:rsidRDefault="00AB1983" w:rsidP="003D6846">
      <w:pPr>
        <w:pStyle w:val="a4"/>
        <w:spacing w:before="0" w:beforeAutospacing="0" w:after="0"/>
        <w:rPr>
          <w:b/>
        </w:rPr>
      </w:pPr>
      <w:r w:rsidRPr="000C224A">
        <w:rPr>
          <w:b/>
        </w:rPr>
        <w:t>Список используемой литературы:</w:t>
      </w:r>
    </w:p>
    <w:p w:rsidR="00AB1983" w:rsidRPr="000C224A" w:rsidRDefault="00AB1983" w:rsidP="00AB17E4">
      <w:pPr>
        <w:pStyle w:val="a4"/>
        <w:numPr>
          <w:ilvl w:val="0"/>
          <w:numId w:val="18"/>
        </w:numPr>
        <w:spacing w:after="0"/>
      </w:pPr>
      <w:bookmarkStart w:id="0" w:name="_Ref372454464"/>
      <w:r w:rsidRPr="000C224A">
        <w:t>Шпикалова Т.Я., Ершова Л.В., Поровская Г.А. Изобразительное искусство: Учебник для 6 класса общеобразовательных учреждений / под ред. Шпикаловой Т.Я. – М., Просвещение, 2008.</w:t>
      </w:r>
      <w:bookmarkEnd w:id="0"/>
      <w:r w:rsidRPr="000C224A">
        <w:t xml:space="preserve"> </w:t>
      </w:r>
    </w:p>
    <w:p w:rsidR="00AB1983" w:rsidRPr="000C224A" w:rsidRDefault="00AB1983" w:rsidP="00AB17E4">
      <w:pPr>
        <w:pStyle w:val="a4"/>
        <w:numPr>
          <w:ilvl w:val="0"/>
          <w:numId w:val="18"/>
        </w:numPr>
        <w:spacing w:before="0" w:beforeAutospacing="0" w:after="0"/>
      </w:pPr>
      <w:r w:rsidRPr="000C224A">
        <w:t xml:space="preserve">Сайт «Русская поэзия». В.Брюсоа «Труд», </w:t>
      </w:r>
      <w:r w:rsidR="00AB17E4" w:rsidRPr="000C224A">
        <w:t>А.Майков «Сенокос».</w:t>
      </w:r>
    </w:p>
    <w:p w:rsidR="00AB17E4" w:rsidRPr="000C224A" w:rsidRDefault="00AB17E4" w:rsidP="00AB17E4">
      <w:pPr>
        <w:pStyle w:val="a4"/>
        <w:numPr>
          <w:ilvl w:val="0"/>
          <w:numId w:val="18"/>
        </w:numPr>
        <w:spacing w:before="0" w:beforeAutospacing="0" w:after="0"/>
      </w:pPr>
      <w:r w:rsidRPr="000C224A">
        <w:rPr>
          <w:shd w:val="clear" w:color="auto" w:fill="FFFFFF"/>
        </w:rPr>
        <w:t>Шпикалова, Ершова, Поровская: Изобразительное искусство. Методическое пособие. 6 класс</w:t>
      </w:r>
    </w:p>
    <w:sectPr w:rsidR="00AB17E4" w:rsidRPr="000C224A" w:rsidSect="005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2E" w:rsidRDefault="0001342E" w:rsidP="001A1196">
      <w:pPr>
        <w:spacing w:after="0" w:line="240" w:lineRule="auto"/>
      </w:pPr>
      <w:r>
        <w:separator/>
      </w:r>
    </w:p>
  </w:endnote>
  <w:endnote w:type="continuationSeparator" w:id="1">
    <w:p w:rsidR="0001342E" w:rsidRDefault="0001342E" w:rsidP="001A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2E" w:rsidRDefault="0001342E" w:rsidP="001A1196">
      <w:pPr>
        <w:spacing w:after="0" w:line="240" w:lineRule="auto"/>
      </w:pPr>
      <w:r>
        <w:separator/>
      </w:r>
    </w:p>
  </w:footnote>
  <w:footnote w:type="continuationSeparator" w:id="1">
    <w:p w:rsidR="0001342E" w:rsidRDefault="0001342E" w:rsidP="001A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9E3"/>
    <w:multiLevelType w:val="multilevel"/>
    <w:tmpl w:val="CF1AD3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C60919"/>
    <w:multiLevelType w:val="multilevel"/>
    <w:tmpl w:val="6816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63757"/>
    <w:multiLevelType w:val="multilevel"/>
    <w:tmpl w:val="8982B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1913"/>
    <w:multiLevelType w:val="multilevel"/>
    <w:tmpl w:val="42E496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F750B4"/>
    <w:multiLevelType w:val="multilevel"/>
    <w:tmpl w:val="83BE83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3A41131"/>
    <w:multiLevelType w:val="multilevel"/>
    <w:tmpl w:val="4C82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B6056"/>
    <w:multiLevelType w:val="multilevel"/>
    <w:tmpl w:val="0142BA9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96425A4"/>
    <w:multiLevelType w:val="multilevel"/>
    <w:tmpl w:val="81B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118C2"/>
    <w:multiLevelType w:val="hybridMultilevel"/>
    <w:tmpl w:val="C99C0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720032"/>
    <w:multiLevelType w:val="multilevel"/>
    <w:tmpl w:val="77A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90846"/>
    <w:multiLevelType w:val="multilevel"/>
    <w:tmpl w:val="DD64F3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5D021B8"/>
    <w:multiLevelType w:val="multilevel"/>
    <w:tmpl w:val="B44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364D0"/>
    <w:multiLevelType w:val="multilevel"/>
    <w:tmpl w:val="9208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876AA"/>
    <w:multiLevelType w:val="multilevel"/>
    <w:tmpl w:val="4EE40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14E8C"/>
    <w:multiLevelType w:val="hybridMultilevel"/>
    <w:tmpl w:val="E230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F1C65"/>
    <w:multiLevelType w:val="multilevel"/>
    <w:tmpl w:val="12C8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11ABB"/>
    <w:multiLevelType w:val="multilevel"/>
    <w:tmpl w:val="0682FC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DF45747"/>
    <w:multiLevelType w:val="multilevel"/>
    <w:tmpl w:val="F59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196"/>
    <w:rsid w:val="0001342E"/>
    <w:rsid w:val="000B5827"/>
    <w:rsid w:val="000C224A"/>
    <w:rsid w:val="001A1196"/>
    <w:rsid w:val="0020259D"/>
    <w:rsid w:val="00244124"/>
    <w:rsid w:val="00256C0A"/>
    <w:rsid w:val="002752B3"/>
    <w:rsid w:val="002D2943"/>
    <w:rsid w:val="0034743F"/>
    <w:rsid w:val="0037395A"/>
    <w:rsid w:val="003918E2"/>
    <w:rsid w:val="003959CE"/>
    <w:rsid w:val="003D6846"/>
    <w:rsid w:val="004A4496"/>
    <w:rsid w:val="004E55E0"/>
    <w:rsid w:val="005677A7"/>
    <w:rsid w:val="0058759E"/>
    <w:rsid w:val="006208BB"/>
    <w:rsid w:val="00651EF1"/>
    <w:rsid w:val="00696789"/>
    <w:rsid w:val="006C09F5"/>
    <w:rsid w:val="006C1434"/>
    <w:rsid w:val="00751D2F"/>
    <w:rsid w:val="008018DB"/>
    <w:rsid w:val="00805A08"/>
    <w:rsid w:val="00846F54"/>
    <w:rsid w:val="0090129F"/>
    <w:rsid w:val="009426B8"/>
    <w:rsid w:val="00965F72"/>
    <w:rsid w:val="009A0597"/>
    <w:rsid w:val="00AB17E4"/>
    <w:rsid w:val="00AB1983"/>
    <w:rsid w:val="00AB6752"/>
    <w:rsid w:val="00AC1060"/>
    <w:rsid w:val="00B6716B"/>
    <w:rsid w:val="00BA37AD"/>
    <w:rsid w:val="00E16DA3"/>
    <w:rsid w:val="00EB40A8"/>
    <w:rsid w:val="00ED4DEC"/>
    <w:rsid w:val="00F05F6B"/>
    <w:rsid w:val="00F65806"/>
    <w:rsid w:val="00FB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E"/>
  </w:style>
  <w:style w:type="paragraph" w:styleId="3">
    <w:name w:val="heading 3"/>
    <w:basedOn w:val="a"/>
    <w:link w:val="30"/>
    <w:uiPriority w:val="9"/>
    <w:qFormat/>
    <w:rsid w:val="00B67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19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A1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A119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11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119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A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1196"/>
  </w:style>
  <w:style w:type="paragraph" w:styleId="aa">
    <w:name w:val="footer"/>
    <w:basedOn w:val="a"/>
    <w:link w:val="ab"/>
    <w:uiPriority w:val="99"/>
    <w:semiHidden/>
    <w:unhideWhenUsed/>
    <w:rsid w:val="001A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1196"/>
  </w:style>
  <w:style w:type="character" w:styleId="ac">
    <w:name w:val="Strong"/>
    <w:basedOn w:val="a0"/>
    <w:uiPriority w:val="22"/>
    <w:qFormat/>
    <w:rsid w:val="00651EF1"/>
    <w:rPr>
      <w:b/>
      <w:bCs/>
    </w:rPr>
  </w:style>
  <w:style w:type="character" w:customStyle="1" w:styleId="apple-converted-space">
    <w:name w:val="apple-converted-space"/>
    <w:basedOn w:val="a0"/>
    <w:rsid w:val="00651EF1"/>
  </w:style>
  <w:style w:type="character" w:styleId="ad">
    <w:name w:val="Emphasis"/>
    <w:basedOn w:val="a0"/>
    <w:uiPriority w:val="20"/>
    <w:qFormat/>
    <w:rsid w:val="00651EF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67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AB17E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B17E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B17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7BC9-EB8C-4E3F-AD38-E3324748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asu</cp:lastModifiedBy>
  <cp:revision>21</cp:revision>
  <dcterms:created xsi:type="dcterms:W3CDTF">2013-11-10T00:16:00Z</dcterms:created>
  <dcterms:modified xsi:type="dcterms:W3CDTF">2015-02-11T13:21:00Z</dcterms:modified>
</cp:coreProperties>
</file>