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02" w:rsidRPr="00E24B02" w:rsidRDefault="00E24B02" w:rsidP="00E24B02">
      <w:pPr>
        <w:shd w:val="clear" w:color="auto" w:fill="FFFFFF"/>
        <w:jc w:val="right"/>
        <w:rPr>
          <w:sz w:val="28"/>
          <w:szCs w:val="28"/>
        </w:rPr>
      </w:pPr>
      <w:r w:rsidRPr="00E24B02">
        <w:rPr>
          <w:sz w:val="28"/>
          <w:szCs w:val="28"/>
        </w:rPr>
        <w:t>Пасынок Ю.Ю.,</w:t>
      </w:r>
    </w:p>
    <w:p w:rsidR="00E24B02" w:rsidRPr="00E24B02" w:rsidRDefault="00E24B02" w:rsidP="00E24B02">
      <w:pPr>
        <w:shd w:val="clear" w:color="auto" w:fill="FFFFFF"/>
        <w:jc w:val="right"/>
        <w:rPr>
          <w:sz w:val="28"/>
          <w:szCs w:val="28"/>
        </w:rPr>
      </w:pPr>
      <w:r w:rsidRPr="00E24B02">
        <w:rPr>
          <w:sz w:val="28"/>
          <w:szCs w:val="28"/>
        </w:rPr>
        <w:t>заместитель директора по УВР,</w:t>
      </w:r>
    </w:p>
    <w:p w:rsidR="00E24B02" w:rsidRPr="00E24B02" w:rsidRDefault="00E24B02" w:rsidP="00E24B02">
      <w:pPr>
        <w:shd w:val="clear" w:color="auto" w:fill="FFFFFF"/>
        <w:jc w:val="right"/>
        <w:rPr>
          <w:sz w:val="28"/>
          <w:szCs w:val="28"/>
        </w:rPr>
      </w:pPr>
      <w:r w:rsidRPr="00E24B02">
        <w:rPr>
          <w:sz w:val="28"/>
          <w:szCs w:val="28"/>
        </w:rPr>
        <w:t xml:space="preserve">учитель </w:t>
      </w:r>
      <w:proofErr w:type="gramStart"/>
      <w:r w:rsidRPr="00E24B02">
        <w:rPr>
          <w:sz w:val="28"/>
          <w:szCs w:val="28"/>
        </w:rPr>
        <w:t>начальных</w:t>
      </w:r>
      <w:proofErr w:type="gramEnd"/>
      <w:r w:rsidRPr="00E24B02">
        <w:rPr>
          <w:sz w:val="28"/>
          <w:szCs w:val="28"/>
        </w:rPr>
        <w:t xml:space="preserve"> классом</w:t>
      </w:r>
    </w:p>
    <w:p w:rsidR="00E24B02" w:rsidRDefault="00E24B02" w:rsidP="00E24B02">
      <w:pPr>
        <w:shd w:val="clear" w:color="auto" w:fill="FFFFFF"/>
        <w:jc w:val="right"/>
        <w:rPr>
          <w:b/>
          <w:sz w:val="28"/>
          <w:szCs w:val="28"/>
        </w:rPr>
      </w:pPr>
      <w:r w:rsidRPr="00E24B02">
        <w:rPr>
          <w:sz w:val="28"/>
          <w:szCs w:val="28"/>
        </w:rPr>
        <w:t>МБОУ НОШ № 21 г. Южно-Сахалинска</w:t>
      </w:r>
    </w:p>
    <w:p w:rsidR="00E24B02" w:rsidRDefault="00E24B02" w:rsidP="00E24B02">
      <w:pPr>
        <w:shd w:val="clear" w:color="auto" w:fill="FFFFFF"/>
        <w:jc w:val="center"/>
        <w:rPr>
          <w:b/>
          <w:sz w:val="28"/>
          <w:szCs w:val="28"/>
        </w:rPr>
      </w:pPr>
    </w:p>
    <w:p w:rsidR="00E24B02" w:rsidRPr="00E24B02" w:rsidRDefault="00E24B02" w:rsidP="00E24B02">
      <w:pPr>
        <w:shd w:val="clear" w:color="auto" w:fill="FFFFFF"/>
        <w:jc w:val="center"/>
        <w:rPr>
          <w:b/>
          <w:sz w:val="28"/>
          <w:szCs w:val="28"/>
        </w:rPr>
      </w:pPr>
      <w:r w:rsidRPr="00E24B02">
        <w:rPr>
          <w:b/>
          <w:sz w:val="28"/>
          <w:szCs w:val="28"/>
        </w:rPr>
        <w:t>ПОЛОЖЕНИЕ</w:t>
      </w:r>
    </w:p>
    <w:p w:rsidR="00E24B02" w:rsidRPr="00E24B02" w:rsidRDefault="00E24B02" w:rsidP="00E24B02">
      <w:pPr>
        <w:shd w:val="clear" w:color="auto" w:fill="FFFFFF"/>
        <w:jc w:val="center"/>
        <w:rPr>
          <w:b/>
          <w:sz w:val="28"/>
          <w:szCs w:val="28"/>
        </w:rPr>
      </w:pPr>
      <w:r w:rsidRPr="00E24B02">
        <w:rPr>
          <w:b/>
          <w:sz w:val="28"/>
          <w:szCs w:val="28"/>
        </w:rPr>
        <w:t xml:space="preserve">о школьном конкурсе </w:t>
      </w:r>
      <w:proofErr w:type="gramStart"/>
      <w:r w:rsidRPr="00E24B02">
        <w:rPr>
          <w:b/>
          <w:sz w:val="28"/>
          <w:szCs w:val="28"/>
        </w:rPr>
        <w:t>исследовательских</w:t>
      </w:r>
      <w:proofErr w:type="gramEnd"/>
    </w:p>
    <w:p w:rsidR="00E24B02" w:rsidRPr="00E24B02" w:rsidRDefault="00E24B02" w:rsidP="00E24B02">
      <w:pPr>
        <w:shd w:val="clear" w:color="auto" w:fill="FFFFFF"/>
        <w:jc w:val="center"/>
        <w:rPr>
          <w:b/>
          <w:sz w:val="28"/>
          <w:szCs w:val="28"/>
        </w:rPr>
      </w:pPr>
      <w:r w:rsidRPr="00E24B02">
        <w:rPr>
          <w:b/>
          <w:sz w:val="28"/>
          <w:szCs w:val="28"/>
        </w:rPr>
        <w:t>работ и творческих проектов младших школьников</w:t>
      </w:r>
    </w:p>
    <w:p w:rsidR="00E24B02" w:rsidRPr="00E24B02" w:rsidRDefault="00E24B02" w:rsidP="00E24B02">
      <w:pPr>
        <w:shd w:val="clear" w:color="auto" w:fill="FFFFFF"/>
        <w:jc w:val="center"/>
        <w:rPr>
          <w:b/>
          <w:sz w:val="28"/>
          <w:szCs w:val="28"/>
        </w:rPr>
      </w:pPr>
      <w:r w:rsidRPr="00E24B02">
        <w:rPr>
          <w:b/>
          <w:sz w:val="28"/>
          <w:szCs w:val="28"/>
        </w:rPr>
        <w:t xml:space="preserve">«Я </w:t>
      </w:r>
      <w:r w:rsidRPr="00E24B02">
        <w:rPr>
          <w:b/>
          <w:sz w:val="28"/>
        </w:rPr>
        <w:t xml:space="preserve">– </w:t>
      </w:r>
      <w:r w:rsidRPr="00E24B02">
        <w:rPr>
          <w:b/>
          <w:sz w:val="28"/>
          <w:szCs w:val="28"/>
        </w:rPr>
        <w:t>исследователь»</w:t>
      </w:r>
    </w:p>
    <w:p w:rsidR="00E24B02" w:rsidRDefault="00E24B02" w:rsidP="00E24B02">
      <w:pPr>
        <w:shd w:val="clear" w:color="auto" w:fill="FFFFFF"/>
        <w:jc w:val="center"/>
        <w:rPr>
          <w:b/>
          <w:sz w:val="28"/>
          <w:szCs w:val="28"/>
        </w:rPr>
      </w:pPr>
    </w:p>
    <w:p w:rsidR="00E24B02" w:rsidRDefault="00E24B02" w:rsidP="00E24B0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E24B02" w:rsidRDefault="00E24B02" w:rsidP="00E24B02">
      <w:pPr>
        <w:widowControl w:val="0"/>
        <w:shd w:val="clear" w:color="auto" w:fill="FFFFFF"/>
        <w:tabs>
          <w:tab w:val="left" w:pos="67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цели и задачи школьного этапа конкурса исследовательских работ и творческих проектов младших школьников «Я </w:t>
      </w:r>
      <w:r>
        <w:rPr>
          <w:sz w:val="28"/>
        </w:rPr>
        <w:t xml:space="preserve">– </w:t>
      </w:r>
      <w:r>
        <w:rPr>
          <w:sz w:val="28"/>
          <w:szCs w:val="28"/>
        </w:rPr>
        <w:t>Исследователь», порядок его организации, проведения, подведения итого конкурса и награждения победителей.</w:t>
      </w:r>
    </w:p>
    <w:p w:rsidR="00E24B02" w:rsidRDefault="00E24B02" w:rsidP="00E24B02">
      <w:pPr>
        <w:widowControl w:val="0"/>
        <w:shd w:val="clear" w:color="auto" w:fill="FFFFFF"/>
        <w:tabs>
          <w:tab w:val="left" w:pos="67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Конкурс исследовательских работ и творческих проектов младших школьников «Я </w:t>
      </w:r>
      <w:r>
        <w:rPr>
          <w:sz w:val="28"/>
        </w:rPr>
        <w:t xml:space="preserve">– </w:t>
      </w:r>
      <w:r>
        <w:rPr>
          <w:sz w:val="28"/>
          <w:szCs w:val="28"/>
        </w:rPr>
        <w:t>исследователь» ориентирован на содействие развитию у детей познавательных способностей, умений и навыков исследовательское деятельности.</w:t>
      </w:r>
    </w:p>
    <w:p w:rsidR="00E24B02" w:rsidRDefault="00E24B02" w:rsidP="00E24B0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1.3. В жюри конкурса приглашаются учителя и учащиеся ОУ.</w:t>
      </w:r>
    </w:p>
    <w:p w:rsidR="00E24B02" w:rsidRDefault="00E24B02" w:rsidP="00E24B02">
      <w:pPr>
        <w:shd w:val="clear" w:color="auto" w:fill="FFFFFF"/>
        <w:jc w:val="center"/>
        <w:rPr>
          <w:b/>
          <w:sz w:val="28"/>
          <w:szCs w:val="28"/>
        </w:rPr>
      </w:pPr>
    </w:p>
    <w:p w:rsidR="00E24B02" w:rsidRDefault="00E24B02" w:rsidP="00E24B0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  Цели и задачи конкурса</w:t>
      </w:r>
    </w:p>
    <w:p w:rsidR="00E24B02" w:rsidRDefault="00E24B02" w:rsidP="00E24B02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 конкурса </w:t>
      </w:r>
      <w:r>
        <w:rPr>
          <w:sz w:val="28"/>
        </w:rPr>
        <w:t xml:space="preserve">– </w:t>
      </w:r>
      <w:r>
        <w:rPr>
          <w:sz w:val="28"/>
          <w:szCs w:val="28"/>
        </w:rPr>
        <w:t>развитие интеллектуально-творческого потенциала личности ребенка младшего школьного возраста путем совершенствования навыков исследовательского поведения и развития исследовательских способностей.</w:t>
      </w:r>
    </w:p>
    <w:p w:rsidR="00E24B02" w:rsidRDefault="00E24B02" w:rsidP="00E24B02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 Задачи конкурса:</w:t>
      </w:r>
    </w:p>
    <w:p w:rsidR="00E24B02" w:rsidRDefault="00E24B02" w:rsidP="00E24B02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2.2.1. Формирование у учащихся и педагогов представления об исследовательском обучении как ведущем способе учебной деятельности.</w:t>
      </w:r>
    </w:p>
    <w:p w:rsidR="00E24B02" w:rsidRDefault="00E24B02" w:rsidP="00E24B02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2.2.2. Содействие развитию и распространению образовательных программ 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педагогических технологий проведения учебных исследований с младшими школьниками.</w:t>
      </w:r>
    </w:p>
    <w:p w:rsidR="00E24B02" w:rsidRDefault="00E24B02" w:rsidP="00E24B02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2.2.3. Содействие развитию творческой исследовательской активности детей.</w:t>
      </w:r>
    </w:p>
    <w:p w:rsidR="00E24B02" w:rsidRDefault="00E24B02" w:rsidP="00E24B02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2.2.4. Стимулирование у младших школьников интереса к фундаментальным и прикладным наукам.</w:t>
      </w:r>
    </w:p>
    <w:p w:rsidR="00E24B02" w:rsidRDefault="00E24B02" w:rsidP="00E24B02">
      <w:pPr>
        <w:widowControl w:val="0"/>
        <w:shd w:val="clear" w:color="auto" w:fill="FFFFFF"/>
        <w:tabs>
          <w:tab w:val="left" w:pos="49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pict>
          <v:line id="_x0000_s1026" style="position:absolute;left:0;text-align:left;z-index:251660288;mso-position-horizontal-relative:margin" from="364.7pt,111.85pt" to="364.7pt,129.85pt" o:allowincell="f" strokeweight=".5pt">
            <w10:wrap anchorx="margin"/>
          </v:line>
        </w:pict>
      </w:r>
      <w:r>
        <w:rPr>
          <w:sz w:val="28"/>
          <w:szCs w:val="28"/>
        </w:rPr>
        <w:t>2.2.5. Содействие формированию у детей научной картины мира.</w:t>
      </w:r>
    </w:p>
    <w:p w:rsidR="00E24B02" w:rsidRDefault="00E24B02" w:rsidP="00E24B02">
      <w:pPr>
        <w:widowControl w:val="0"/>
        <w:shd w:val="clear" w:color="auto" w:fill="FFFFFF"/>
        <w:tabs>
          <w:tab w:val="left" w:pos="49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2.2.6. Пропаганда лучших методических разработок по учебно-исследовательской работе младших школьников.</w:t>
      </w:r>
    </w:p>
    <w:p w:rsidR="00E24B02" w:rsidRDefault="00E24B02" w:rsidP="00E24B02">
      <w:pPr>
        <w:shd w:val="clear" w:color="auto" w:fill="FFFFFF"/>
        <w:jc w:val="both"/>
        <w:rPr>
          <w:sz w:val="28"/>
          <w:szCs w:val="28"/>
        </w:rPr>
      </w:pPr>
    </w:p>
    <w:p w:rsidR="00E24B02" w:rsidRDefault="00E24B02" w:rsidP="00E24B0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  Сроки проведения конкурса</w:t>
      </w:r>
    </w:p>
    <w:p w:rsidR="00E24B02" w:rsidRDefault="00E24B02" w:rsidP="00E24B02">
      <w:pPr>
        <w:widowControl w:val="0"/>
        <w:shd w:val="clear" w:color="auto" w:fill="FFFFFF"/>
        <w:tabs>
          <w:tab w:val="left" w:pos="40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один этап ежегодно в период с 8 февраля по 15 февраля.</w:t>
      </w:r>
    </w:p>
    <w:p w:rsidR="00E24B02" w:rsidRDefault="00E24B02" w:rsidP="00E24B02">
      <w:pPr>
        <w:shd w:val="clear" w:color="auto" w:fill="FFFFFF"/>
        <w:jc w:val="center"/>
        <w:rPr>
          <w:b/>
          <w:sz w:val="28"/>
          <w:szCs w:val="28"/>
        </w:rPr>
      </w:pPr>
    </w:p>
    <w:p w:rsidR="00E24B02" w:rsidRDefault="00E24B02" w:rsidP="00E24B0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 Участники конкурса</w:t>
      </w:r>
    </w:p>
    <w:p w:rsidR="00E24B02" w:rsidRDefault="00E24B02" w:rsidP="00E24B02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Участниками конкурса могут стать юные исследователи </w:t>
      </w:r>
      <w:r>
        <w:rPr>
          <w:sz w:val="28"/>
        </w:rPr>
        <w:t xml:space="preserve">– </w:t>
      </w:r>
      <w:r>
        <w:rPr>
          <w:sz w:val="28"/>
          <w:szCs w:val="28"/>
        </w:rPr>
        <w:t xml:space="preserve">учащиеся 1-4 </w:t>
      </w:r>
      <w:r>
        <w:rPr>
          <w:sz w:val="28"/>
          <w:szCs w:val="28"/>
        </w:rPr>
        <w:lastRenderedPageBreak/>
        <w:t>классов.</w:t>
      </w:r>
    </w:p>
    <w:p w:rsidR="00E24B02" w:rsidRDefault="00E24B02" w:rsidP="00E24B02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4.2. К участию в конкурсе допускаются индивидуальные участники, так и творческие коллективы детей. Количество членов коллектива, предоставляющих одну исследовательскую работу или творческий проект, не должно превышать 5 человек.</w:t>
      </w:r>
    </w:p>
    <w:p w:rsidR="00E24B02" w:rsidRDefault="00E24B02" w:rsidP="00E24B02">
      <w:pPr>
        <w:shd w:val="clear" w:color="auto" w:fill="FFFFFF"/>
        <w:jc w:val="center"/>
        <w:rPr>
          <w:b/>
          <w:sz w:val="28"/>
          <w:szCs w:val="28"/>
        </w:rPr>
      </w:pPr>
    </w:p>
    <w:p w:rsidR="00E24B02" w:rsidRDefault="00E24B02" w:rsidP="00E24B0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 Порядок выдвижения работ</w:t>
      </w:r>
    </w:p>
    <w:p w:rsidR="00E24B02" w:rsidRDefault="00E24B02" w:rsidP="00E24B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Работа может участвовать в конкурсе только один раз.</w:t>
      </w:r>
    </w:p>
    <w:p w:rsidR="00E24B02" w:rsidRDefault="00E24B02" w:rsidP="00E24B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5.2. Один автор может представить только одну работу.</w:t>
      </w:r>
    </w:p>
    <w:p w:rsidR="00E24B02" w:rsidRDefault="00E24B02" w:rsidP="00E24B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5.3. Для участия в конкурсе принимаются исследовательские работы и творческие проекты, выполненные детьми по любым предметным областям (направлениям).</w:t>
      </w:r>
    </w:p>
    <w:p w:rsidR="00E24B02" w:rsidRDefault="00E24B02" w:rsidP="00E24B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5.4. По каждому предметному направлению исследовательские работы и творческие проекты могут быть теоретического, экспериментального и фантастического плана.</w:t>
      </w:r>
    </w:p>
    <w:p w:rsidR="00E24B02" w:rsidRDefault="00E24B02" w:rsidP="00E24B02">
      <w:pPr>
        <w:shd w:val="clear" w:color="auto" w:fill="FFFFFF"/>
        <w:jc w:val="center"/>
        <w:rPr>
          <w:b/>
          <w:sz w:val="28"/>
          <w:szCs w:val="28"/>
        </w:rPr>
      </w:pPr>
    </w:p>
    <w:p w:rsidR="00E24B02" w:rsidRDefault="00E24B02" w:rsidP="00E24B0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  Определение и награждение победителей</w:t>
      </w:r>
    </w:p>
    <w:p w:rsidR="00E24B02" w:rsidRDefault="00E24B02" w:rsidP="00E24B02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Каждый участник конкурса получает диплом </w:t>
      </w:r>
      <w:r>
        <w:rPr>
          <w:sz w:val="28"/>
        </w:rPr>
        <w:t xml:space="preserve">– </w:t>
      </w:r>
      <w:r>
        <w:rPr>
          <w:sz w:val="28"/>
          <w:szCs w:val="28"/>
        </w:rPr>
        <w:t>«Участник конкурса».</w:t>
      </w:r>
    </w:p>
    <w:p w:rsidR="00E24B02" w:rsidRDefault="00E24B02" w:rsidP="00E24B02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6.2. Победители определяется из числа участников конкурса, путем подсчета количества баллов. Победителями конкурса считаются ученики, набравшие максимальное количество баллов в соответствии с критериями.</w:t>
      </w:r>
    </w:p>
    <w:p w:rsidR="00E24B02" w:rsidRDefault="00E24B02" w:rsidP="00E24B02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6.3. Победители получают специальные дипломы, подтверждающие звание победителя.</w:t>
      </w:r>
    </w:p>
    <w:p w:rsidR="00801906" w:rsidRDefault="00801906"/>
    <w:sectPr w:rsidR="00801906" w:rsidSect="0080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E24B02"/>
    <w:rsid w:val="00073C59"/>
    <w:rsid w:val="002B3F03"/>
    <w:rsid w:val="00350CBE"/>
    <w:rsid w:val="00565297"/>
    <w:rsid w:val="00801906"/>
    <w:rsid w:val="00E2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02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2502</Characters>
  <Application>Microsoft Office Word</Application>
  <DocSecurity>0</DocSecurity>
  <Lines>20</Lines>
  <Paragraphs>5</Paragraphs>
  <ScaleCrop>false</ScaleCrop>
  <Company>Hewlett-Packard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</cp:revision>
  <dcterms:created xsi:type="dcterms:W3CDTF">2015-02-15T12:17:00Z</dcterms:created>
  <dcterms:modified xsi:type="dcterms:W3CDTF">2015-02-15T12:19:00Z</dcterms:modified>
</cp:coreProperties>
</file>