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3" w:rsidRPr="007C5873" w:rsidRDefault="007C5873" w:rsidP="007C5873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C587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Классный час на тему:</w:t>
      </w:r>
    </w:p>
    <w:p w:rsidR="007C5873" w:rsidRPr="007C5873" w:rsidRDefault="007C5873" w:rsidP="007C5873">
      <w:pPr>
        <w:shd w:val="clear" w:color="auto" w:fill="FFFFFF"/>
        <w:spacing w:before="225"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C587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 Уголовная и административная  ответственность»</w:t>
      </w:r>
    </w:p>
    <w:p w:rsidR="007C5873" w:rsidRPr="007C5873" w:rsidRDefault="007C5873" w:rsidP="007C5873">
      <w:pPr>
        <w:shd w:val="clear" w:color="auto" w:fill="FFFFFF"/>
        <w:tabs>
          <w:tab w:val="left" w:pos="4140"/>
        </w:tabs>
        <w:spacing w:before="225"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Автор материала: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Зобнина</w:t>
      </w:r>
      <w:proofErr w:type="spellEnd"/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Лукьяновна,  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учитель начальных классов,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первой квалификационной категории, 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МБОУ </w:t>
      </w:r>
      <w:proofErr w:type="spellStart"/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Краснооктябрьской</w:t>
      </w:r>
      <w:proofErr w:type="spellEnd"/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СОШ, 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 района</w:t>
      </w:r>
    </w:p>
    <w:p w:rsidR="007C5873" w:rsidRP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873" w:rsidRDefault="007C5873" w:rsidP="007C5873">
      <w:pPr>
        <w:shd w:val="clear" w:color="auto" w:fill="FFFFFF"/>
        <w:spacing w:before="225"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Красный Октябрь, 2015г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6398" w:rsidRPr="000B0EEE" w:rsidRDefault="00CC6398" w:rsidP="00295472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об административной и уголовной ответственности несовершеннолетних.</w:t>
      </w:r>
    </w:p>
    <w:p w:rsidR="00CC6398" w:rsidRPr="000B0EEE" w:rsidRDefault="00CC6398" w:rsidP="00CC6398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6398" w:rsidRPr="000B0EEE" w:rsidRDefault="00CC6398" w:rsidP="00CC6398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CC6398" w:rsidRPr="000B0EEE" w:rsidRDefault="00CC6398" w:rsidP="00CC6398">
      <w:pPr>
        <w:numPr>
          <w:ilvl w:val="0"/>
          <w:numId w:val="1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и представления об ответственности несовершеннолетних.</w:t>
      </w:r>
    </w:p>
    <w:p w:rsidR="00CC6398" w:rsidRPr="000B0EEE" w:rsidRDefault="00CC6398" w:rsidP="00CC6398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коррекционно-развивающие:</w:t>
      </w:r>
    </w:p>
    <w:p w:rsidR="00CC6398" w:rsidRPr="000B0EEE" w:rsidRDefault="00CC6398" w:rsidP="00CC6398">
      <w:pPr>
        <w:numPr>
          <w:ilvl w:val="0"/>
          <w:numId w:val="2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 за свои поступки.</w:t>
      </w:r>
    </w:p>
    <w:p w:rsidR="00CC6398" w:rsidRPr="000B0EEE" w:rsidRDefault="00CC6398" w:rsidP="00CC6398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CC6398" w:rsidRPr="000B0EEE" w:rsidRDefault="00CC6398" w:rsidP="00CC6398">
      <w:pPr>
        <w:numPr>
          <w:ilvl w:val="0"/>
          <w:numId w:val="3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закону.</w:t>
      </w:r>
    </w:p>
    <w:p w:rsidR="00CC6398" w:rsidRPr="00650892" w:rsidRDefault="00785528" w:rsidP="00650892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</w:rPr>
      </w:pPr>
      <w:r>
        <w:rPr>
          <w:sz w:val="28"/>
          <w:szCs w:val="28"/>
        </w:rPr>
        <w:t xml:space="preserve">Оборудование: Толковый словарь, Конституция РФ, карточки со слогами, карточки с ситуациями, </w:t>
      </w:r>
      <w:r w:rsidR="00E93344">
        <w:rPr>
          <w:sz w:val="28"/>
          <w:szCs w:val="28"/>
        </w:rPr>
        <w:t>листочки</w:t>
      </w:r>
      <w:r w:rsidR="00650892">
        <w:rPr>
          <w:sz w:val="28"/>
          <w:szCs w:val="28"/>
        </w:rPr>
        <w:t xml:space="preserve"> (</w:t>
      </w:r>
      <w:r w:rsidR="00E93344">
        <w:rPr>
          <w:sz w:val="28"/>
          <w:szCs w:val="28"/>
        </w:rPr>
        <w:t>для детей) с текстами про уголовную и административную ответственность</w:t>
      </w:r>
      <w:r w:rsidR="00650892">
        <w:rPr>
          <w:sz w:val="28"/>
          <w:szCs w:val="28"/>
        </w:rPr>
        <w:t>, карточки  с возрастом ( 14,16,18 лет)</w:t>
      </w:r>
      <w:proofErr w:type="gramStart"/>
      <w:r w:rsidR="00650892">
        <w:rPr>
          <w:sz w:val="28"/>
          <w:szCs w:val="28"/>
        </w:rPr>
        <w:t>,к</w:t>
      </w:r>
      <w:proofErr w:type="gramEnd"/>
      <w:r w:rsidR="00650892">
        <w:rPr>
          <w:sz w:val="28"/>
          <w:szCs w:val="28"/>
        </w:rPr>
        <w:t xml:space="preserve">арточки с надписями </w:t>
      </w:r>
      <w:r w:rsidR="00650892" w:rsidRPr="00650892">
        <w:rPr>
          <w:sz w:val="28"/>
          <w:szCs w:val="28"/>
        </w:rPr>
        <w:t xml:space="preserve">««Административная ответственность», </w:t>
      </w:r>
      <w:r w:rsidR="00650892">
        <w:rPr>
          <w:sz w:val="28"/>
          <w:szCs w:val="28"/>
        </w:rPr>
        <w:t>«Уголовная ответственность»; карточки с нарушениями.</w:t>
      </w:r>
      <w:r w:rsidR="00650892" w:rsidRPr="00650892">
        <w:rPr>
          <w:sz w:val="28"/>
          <w:szCs w:val="28"/>
        </w:rPr>
        <w:t xml:space="preserve"> </w:t>
      </w:r>
      <w:r w:rsidR="00E93344" w:rsidRPr="00650892">
        <w:rPr>
          <w:sz w:val="28"/>
          <w:szCs w:val="28"/>
        </w:rPr>
        <w:t xml:space="preserve"> </w:t>
      </w:r>
      <w:r w:rsidRPr="00650892">
        <w:rPr>
          <w:sz w:val="28"/>
          <w:szCs w:val="28"/>
        </w:rPr>
        <w:t xml:space="preserve"> памятки, ниточки две.</w:t>
      </w:r>
    </w:p>
    <w:p w:rsidR="00086BBA" w:rsidRPr="000B0EEE" w:rsidRDefault="003140FE" w:rsidP="00086BBA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86BBA" w:rsidRPr="000B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C6398" w:rsidRPr="000B0EEE" w:rsidRDefault="00CC6398" w:rsidP="00CC6398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</w:p>
    <w:p w:rsidR="00CC6398" w:rsidRPr="000B0EEE" w:rsidRDefault="003140FE" w:rsidP="00CC6398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3140FE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CC6398" w:rsidRPr="000B0EEE">
        <w:rPr>
          <w:sz w:val="28"/>
          <w:szCs w:val="28"/>
        </w:rPr>
        <w:t>Начинаем классный час,</w:t>
      </w:r>
    </w:p>
    <w:p w:rsidR="00CC6398" w:rsidRPr="000B0EEE" w:rsidRDefault="003140FE" w:rsidP="00CC6398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6398" w:rsidRPr="000B0EEE">
        <w:rPr>
          <w:sz w:val="28"/>
          <w:szCs w:val="28"/>
        </w:rPr>
        <w:t>Речь пойдёт здесь всё о нас.</w:t>
      </w:r>
      <w:bookmarkStart w:id="0" w:name="_GoBack"/>
      <w:bookmarkEnd w:id="0"/>
    </w:p>
    <w:p w:rsidR="00CC6398" w:rsidRPr="000B0EEE" w:rsidRDefault="003140FE" w:rsidP="00CC6398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C6398" w:rsidRPr="000B0EEE">
        <w:rPr>
          <w:sz w:val="28"/>
          <w:szCs w:val="28"/>
        </w:rPr>
        <w:t>Постарайтесь всё понять,</w:t>
      </w:r>
    </w:p>
    <w:p w:rsidR="00CC6398" w:rsidRPr="000B0EEE" w:rsidRDefault="003140FE" w:rsidP="00CC6398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6398" w:rsidRPr="000B0EEE">
        <w:rPr>
          <w:sz w:val="28"/>
          <w:szCs w:val="28"/>
        </w:rPr>
        <w:t>Что – то новое узнать</w:t>
      </w:r>
    </w:p>
    <w:p w:rsidR="00C741D5" w:rsidRPr="000B0EEE" w:rsidRDefault="003140FE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086BBA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</w:p>
    <w:p w:rsidR="00C741D5" w:rsidRPr="000B0EEE" w:rsidRDefault="00C741D5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BBA" w:rsidRPr="003140F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Объявление темы и постановка цели занятия: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доске 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две нити.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(нити прикреплены к доске, одна прямая, другая извилистая и запутанная)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можно сравнить эти нити? (с жизнью)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нити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первой или второй можно легко найти конец? Что это может означать</w:t>
      </w:r>
      <w:r w:rsid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наша жизнь протекает легко и гладко.)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будет если нить запутанна? (трудно найти концы)</w:t>
      </w:r>
    </w:p>
    <w:p w:rsidR="00086BBA" w:rsidRPr="000B0EEE" w:rsidRDefault="003140FE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6BBA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применительно к нашей жизни? ( </w:t>
      </w:r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то в жизни встречаются трудности, сложности</w:t>
      </w:r>
      <w:proofErr w:type="gramStart"/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– запутанная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то человек оступился</w:t>
      </w:r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BBA" w:rsidRPr="000B0EEE" w:rsidRDefault="003140FE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6BBA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жизнь любого Человека – это наша нить, и любой заворот и узелок может привести к тяжелым последствиям.</w:t>
      </w:r>
    </w:p>
    <w:p w:rsidR="00C741D5" w:rsidRPr="000B0EEE" w:rsidRDefault="00C741D5" w:rsidP="00C741D5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на классном часе мы поговорим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нашей жизни 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тему…</w:t>
      </w:r>
    </w:p>
    <w:p w:rsidR="00C741D5" w:rsidRPr="000B0EEE" w:rsidRDefault="00C741D5" w:rsidP="00C741D5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здесь была тема нашего занятия, но что это….?</w:t>
      </w:r>
    </w:p>
    <w:p w:rsidR="00C43455" w:rsidRPr="000B0EEE" w:rsidRDefault="00C43455" w:rsidP="00C741D5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слоги рассыпались. Попробуем из них составить тему занятия.</w:t>
      </w:r>
    </w:p>
    <w:tbl>
      <w:tblPr>
        <w:tblW w:w="88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0"/>
        <w:gridCol w:w="1478"/>
        <w:gridCol w:w="1478"/>
        <w:gridCol w:w="1478"/>
        <w:gridCol w:w="1478"/>
        <w:gridCol w:w="1478"/>
      </w:tblGrid>
      <w:tr w:rsidR="00C741D5" w:rsidRPr="000B0EEE" w:rsidTr="00231516">
        <w:trPr>
          <w:trHeight w:val="150"/>
          <w:tblCellSpacing w:w="0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</w:t>
            </w:r>
            <w:proofErr w:type="spellEnd"/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1D5" w:rsidRPr="000B0EEE" w:rsidRDefault="00C741D5" w:rsidP="00231516">
            <w:pPr>
              <w:spacing w:before="225"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</w:t>
            </w:r>
          </w:p>
        </w:tc>
      </w:tr>
    </w:tbl>
    <w:p w:rsidR="00C741D5" w:rsidRPr="000B0EEE" w:rsidRDefault="00C741D5" w:rsidP="00C741D5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из слогов собирают тему занятия.</w:t>
      </w:r>
    </w:p>
    <w:p w:rsidR="00086BBA" w:rsidRPr="000B0EEE" w:rsidRDefault="00C741D5" w:rsidP="00C43455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тема нашего занятия: «В стране законов</w:t>
      </w:r>
      <w:r w:rsid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BBA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BBA" w:rsidRPr="000B0EEE" w:rsidRDefault="00086BBA" w:rsidP="00086BBA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BBA" w:rsidRPr="003140FE" w:rsidRDefault="003140FE" w:rsidP="00086BBA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</w:t>
      </w:r>
      <w:r w:rsidR="00086BBA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40F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много путешествуем с вами. Но сегодня нам пришло необычное приглашение посетить страну </w:t>
      </w:r>
      <w:proofErr w:type="spell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Законию</w:t>
      </w:r>
      <w:proofErr w:type="spell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Это удивительная страна, ее нет на карте, но познакомиться с ее жителями будет интересно. Жители страны </w:t>
      </w:r>
      <w:proofErr w:type="spell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Закони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–люди гостеприимные, доброжелательные. Они с удовольствием рассказывают о своей стране, ее обычаях и порядках. Но так было далеко не всегда. 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Давным</w:t>
      </w:r>
      <w:proofErr w:type="spell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–давно было два государства: Можно и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ельзя. Они жили по разным законам. В государстве Можно  все было разрешено: хочешь воровать –– воруй, хочешь убиват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ь–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–убивай, хочешь оскорблять––оскорбляй. Можно все. </w:t>
      </w:r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государстве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ельзя жители жили совсем иначе. Там нельзя было убивать, грабить, нельзя не платить налоги, грубить.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ельзя. Нетрудно догадываться, что тут началось.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городах и селах бывшего государства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ельзя стали воровать, безнаказанно убивать друг друга, на дорогах хозяйничали разбойники. Государство Можно привело в упадок. И тогда правители государства Можно попросили помощи и государства</w:t>
      </w:r>
      <w:proofErr w:type="gram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Законию</w:t>
      </w:r>
      <w:proofErr w:type="spellEnd"/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BBA" w:rsidRP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BA" w:rsidRPr="0031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государстве установился порядок, а все жители стали счастливы и довольны.</w:t>
      </w:r>
    </w:p>
    <w:p w:rsidR="00C741D5" w:rsidRPr="000B0EEE" w:rsidRDefault="003140FE" w:rsidP="00C741D5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страна стала процветающей, счастливы её жители, они чувствуют себя в безопасности?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C741D5" w:rsidRPr="000B0EEE" w:rsidRDefault="003140FE" w:rsidP="00C741D5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D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стали жить по законам.</w:t>
      </w:r>
    </w:p>
    <w:p w:rsidR="00C741D5" w:rsidRPr="000B0EEE" w:rsidRDefault="00C741D5" w:rsidP="00C741D5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24" w:rsidRPr="000B0EEE" w:rsidRDefault="000C5B24" w:rsidP="000C5B24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 порядок нам Закон,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Ограничил нам свободу.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суров — собою он, 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как жить народу.</w:t>
      </w:r>
    </w:p>
    <w:p w:rsidR="000C5B24" w:rsidRPr="000B0EEE" w:rsidRDefault="003140FE" w:rsidP="000C5B24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F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 любой жизненной ситуации вы должен вести себя достойно, справедливо и уважать закон.</w:t>
      </w:r>
    </w:p>
    <w:p w:rsidR="00C43455" w:rsidRPr="000B0EEE" w:rsidRDefault="000C5B24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Именно, знания законов помогут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 так, чтобы не пришлось сожалеть ни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самим, ни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 родителям, ни другим окружающим </w:t>
      </w:r>
      <w:r w:rsidR="00C4345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людям.</w:t>
      </w:r>
    </w:p>
    <w:p w:rsidR="000C5B24" w:rsidRPr="000B0EEE" w:rsidRDefault="00785528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закон?</w:t>
      </w:r>
      <w:r w:rsid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FE"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43455"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C5B24" w:rsidRPr="00785528" w:rsidRDefault="00785528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можно </w:t>
      </w:r>
      <w:proofErr w:type="gramStart"/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ли мы? </w:t>
      </w:r>
      <w:proofErr w:type="gramStart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 словаре толковом.</w:t>
      </w:r>
      <w:proofErr w:type="gramEnd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C5B24"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со словарями и зачитывание, что такое закон.</w:t>
      </w: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C5B24" w:rsidRPr="000B0EEE" w:rsidRDefault="000C5B24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0C5B24" w:rsidRPr="000B0EEE" w:rsidRDefault="00785528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у нас в государстве ЗАКОН?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C5B24" w:rsidRPr="000B0EEE" w:rsidRDefault="000C5B24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0C5B24" w:rsidRPr="000B0EEE" w:rsidRDefault="000C5B24" w:rsidP="000C5B24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  записаны в Конституции – основном законе государства. </w:t>
      </w: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книги.)</w:t>
      </w:r>
    </w:p>
    <w:p w:rsidR="000C5B24" w:rsidRPr="00785528" w:rsidRDefault="00785528" w:rsidP="00785528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назвать, где ещё в наше время прописаны законы, вам необходимо разгадать анаграммы: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переставлять местами буквы. </w:t>
      </w:r>
      <w:proofErr w:type="gramStart"/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можно записать на доске или на листах напечатать)</w:t>
      </w:r>
      <w:proofErr w:type="gramEnd"/>
    </w:p>
    <w:p w:rsidR="000C5B24" w:rsidRPr="000B0EEE" w:rsidRDefault="00C43455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АМИНДИСИТРЫТВНЙА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КСОДЕК</w:t>
      </w:r>
    </w:p>
    <w:p w:rsidR="000C5B24" w:rsidRPr="000B0EEE" w:rsidRDefault="00C43455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УОГОВНЛЫЙ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КОКЕСД</w:t>
      </w:r>
    </w:p>
    <w:p w:rsidR="000C5B24" w:rsidRPr="000B0EEE" w:rsidRDefault="00C43455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ТУДОРВО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ЕКОСДК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ЗАНОК ОБ ОБВРАИЗОАНИ</w:t>
      </w:r>
    </w:p>
    <w:p w:rsidR="000C5B24" w:rsidRPr="000B0EEE" w:rsidRDefault="00943AF9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СЕЕЙНМЫЙ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КСОЕКД</w:t>
      </w:r>
    </w:p>
    <w:p w:rsidR="000C5B24" w:rsidRPr="000B0EEE" w:rsidRDefault="00943AF9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ТУВСА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КОЛШЫ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законы прописаны в: «Семейном кодексе», «Гражданском кодексе», «Трудовом кодексе», «Уголовном кодексе», «Законе об образовании», «Административном кодексе», в Уставе школы, в котором также прописаны права и обязанности всех участников образовательного процесса.</w:t>
      </w:r>
    </w:p>
    <w:p w:rsidR="00C741D5" w:rsidRPr="000B0EEE" w:rsidRDefault="00C741D5" w:rsidP="00C741D5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большую часть дня вы находитесь в школе, а после занятий возвращаетесь домой. У вас свободное время, рядом нет воспитателя, учителя, которые контролируют ваше поведение и как показывают факты, большинство правонарушений дети совершают в свободное от школы время.</w:t>
      </w:r>
    </w:p>
    <w:p w:rsidR="00943AF9" w:rsidRPr="000B0EEE" w:rsidRDefault="000C5B24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рассмотрим два вида правонарушений: это уголовные и административные правонарушения.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B24" w:rsidRPr="00785528" w:rsidRDefault="00943AF9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Это можно заранее дать детям)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1. 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кодекс предусматривает ответственность за различные правонарушения с 16 лет, а до достижения шестнадцатилетнего возраста ответственность за правонарушения несовершеннолетних </w:t>
      </w:r>
      <w:r w:rsidRPr="000B0E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несут родители.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2. 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предусматривает ответственность за различные правонарушения с 14 лет, но это не значит, что до 14 лет подростки не наказываются. По решению суда их могут направить в специальное учреждение закрытого типа, сроком до трёх лет.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вас ответить на некоторые вопросы.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развешаны карточки: 14 лет,16 лет,18 лет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раздаются вопросы: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какого возраста подросток считается несовершеннолетним?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наступает административная ответственность?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(16)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может наступать уголовная ответственность?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(14)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несовершеннолетнему можно устроиться на работу?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(14)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какого возраста запрещена продажа табачных изделий несовершеннолетним?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(18)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вопрос и подходят к той карточке, которую считают правильным ответом. </w:t>
      </w:r>
      <w:r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Обсуждение.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181"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Административные правонарушения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рассмотрим на примере сказочного героя Буратино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(Раздаются ситуации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написанные на листах.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зачитывают и обсуждают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знаем, что добрый и трудолюбивый папа Карло купил Буратино азбуку и отправил его в школу, но наш весёленький и не очень умный деревянный человечек до школы не дошёл. Как вы считаете, кто виноват в этой ситуации и будет ли наказан папа Карло</w:t>
      </w:r>
      <w:proofErr w:type="gramStart"/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Карло будет наказан, потому что Буратино ещё маленький, и за него он отвечает)</w:t>
      </w:r>
    </w:p>
    <w:p w:rsidR="000C5B24" w:rsidRPr="000B0EEE" w:rsidRDefault="00785528" w:rsidP="002570E9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себе, что наш герой Буратино дошёл до школы, но на уроках мешал учителю, разговаривал, не выполнял задания, надсмехался над товарищами. Как вы считаете, кто </w:t>
      </w:r>
      <w:proofErr w:type="gramStart"/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понесёт ответственность</w:t>
      </w:r>
      <w:proofErr w:type="gramEnd"/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безобразное поведение Буратино?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E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Буратино объяснят, а ответственность лежит на папе Карло)</w:t>
      </w:r>
    </w:p>
    <w:p w:rsidR="000C5B24" w:rsidRPr="000B0EEE" w:rsidRDefault="00785528" w:rsidP="002570E9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делает наш Буратино на переменах? Весёленький деревянный человечек обзывает своих товарищей, сквернословит, толкает других ребят, забирает их вещи и не реагирует на замечания старших. Кто ответит за безобразия на переменах?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E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Буратино объяснят, а ответственность лежит на папе Карло)</w:t>
      </w:r>
    </w:p>
    <w:p w:rsidR="000C5B24" w:rsidRPr="000B0EEE" w:rsidRDefault="00785528" w:rsidP="0048091F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в школе, чтобы повеселиться, решил написать смешные стишки на парте и не просто написать, а нацарапать, пусть друзья читают и смеются. Кого накажут в этот раз?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Буратино</w:t>
      </w:r>
      <w:r w:rsidR="002570E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объяснят, а ответственность лежит на папе Карло</w:t>
      </w:r>
      <w:r w:rsidR="00943AF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091F" w:rsidRPr="000B0EEE" w:rsidRDefault="00785528" w:rsidP="0048091F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E9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полагает, что до 14 лет ребёнок ещё недостаточно ответственен за свои поступки. 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несовершеннолетних.</w:t>
      </w:r>
    </w:p>
    <w:p w:rsidR="002570E9" w:rsidRPr="000B0EEE" w:rsidRDefault="0048091F" w:rsidP="002570E9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если ребёнок до 14 лет постоянно совершает противоправные действия, он может быть поставлен на учёт в органах милиции, отправлен в специальное воспитательное заведение, к нему могут быть применены другие </w:t>
      </w:r>
      <w:r w:rsidR="0078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воспитательного характера.</w:t>
      </w:r>
    </w:p>
    <w:p w:rsidR="0048091F" w:rsidRPr="000B0EEE" w:rsidRDefault="002570E9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действия </w:t>
      </w:r>
      <w:proofErr w:type="spellStart"/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Буратины</w:t>
      </w:r>
      <w:proofErr w:type="spellEnd"/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под статьи Уголовного кодекса, и  папа Карло может быть наказан: штраф,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арест.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091F" w:rsidRPr="00785528" w:rsidRDefault="000C5B24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с одной стороны </w:t>
      </w:r>
    </w:p>
    <w:p w:rsidR="000C5B24" w:rsidRPr="00785528" w:rsidRDefault="000C5B24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«Административная ответственность», с другой стороны «Уголовная ответственность». Дети читают карточки и выбирают ту сторону, которую считают правильной.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ответственности несёт гражданин России за данное нарушение?</w:t>
      </w:r>
    </w:p>
    <w:p w:rsidR="00785528" w:rsidRDefault="00785528" w:rsidP="00785528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появился на улице в нетрезвом виде 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(Административная ответственность)</w:t>
      </w:r>
    </w:p>
    <w:p w:rsidR="000C5B24" w:rsidRPr="000B0EEE" w:rsidRDefault="00785528" w:rsidP="00785528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</w:t>
      </w:r>
      <w:r w:rsidR="0048091F" w:rsidRPr="00785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Нанесение побоев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(Уголовная ответственность)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кражу мобильного телефона. 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(Уголовная ответственность)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Переходил дорогу в неположенном месте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(Административная ответственность)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Оскорбление, унижение.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B24" w:rsidRPr="000B0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(Административная ответственность)</w:t>
      </w:r>
    </w:p>
    <w:p w:rsidR="0048091F" w:rsidRPr="00785528" w:rsidRDefault="0048091F" w:rsidP="0048091F">
      <w:pPr>
        <w:spacing w:after="0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ещё приводить примеры. Спросить у ребят, может их интересуют ещё другие случаи. </w:t>
      </w:r>
      <w:r w:rsidR="000C5B24" w:rsidRPr="00785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Обсуждение.</w:t>
      </w:r>
    </w:p>
    <w:p w:rsidR="0048091F" w:rsidRPr="000B0EEE" w:rsidRDefault="0048091F" w:rsidP="0048091F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8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Ложный звонок</w:t>
      </w:r>
      <w:r w:rsidR="0078268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268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82685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ответственность)</w:t>
      </w:r>
    </w:p>
    <w:p w:rsidR="0048091F" w:rsidRPr="000B0EEE" w:rsidRDefault="00785528" w:rsidP="0048091F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 чужого имущества</w:t>
      </w:r>
    </w:p>
    <w:p w:rsidR="0048091F" w:rsidRPr="000B0EEE" w:rsidRDefault="00785528" w:rsidP="0048091F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«болтовней»</w:t>
      </w:r>
    </w:p>
    <w:p w:rsidR="0048091F" w:rsidRPr="000B0EEE" w:rsidRDefault="00785528" w:rsidP="0048091F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48091F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Осквернение зданий и транспорта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2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24"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 несколько наиболее часто встречающихся ситуаций. Чтобы вы не делали, вы всегда должны помнить, что живёте на свете не одни. И должны вести себя так, чтобы окружающим было легко и приятно с вами общаться.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вас считали самостоятельными и ответственными людьми? Докажите это! А как можно это доказать?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свои обязанности:</w:t>
      </w:r>
    </w:p>
    <w:p w:rsidR="000C5B24" w:rsidRPr="000B0EEE" w:rsidRDefault="000C5B24" w:rsidP="000C5B24">
      <w:pPr>
        <w:numPr>
          <w:ilvl w:val="0"/>
          <w:numId w:val="4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закон.</w:t>
      </w:r>
    </w:p>
    <w:p w:rsidR="000C5B24" w:rsidRPr="000B0EEE" w:rsidRDefault="000C5B24" w:rsidP="000C5B24">
      <w:pPr>
        <w:numPr>
          <w:ilvl w:val="0"/>
          <w:numId w:val="4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и свободы других лиц.</w:t>
      </w:r>
    </w:p>
    <w:p w:rsidR="000C5B24" w:rsidRPr="000B0EEE" w:rsidRDefault="000C5B24" w:rsidP="000C5B24">
      <w:pPr>
        <w:numPr>
          <w:ilvl w:val="0"/>
          <w:numId w:val="4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природу и окружающую среду.</w:t>
      </w:r>
    </w:p>
    <w:p w:rsidR="000C5B24" w:rsidRPr="000B0EEE" w:rsidRDefault="000C5B24" w:rsidP="000C5B24">
      <w:pPr>
        <w:numPr>
          <w:ilvl w:val="0"/>
          <w:numId w:val="4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Отечество.</w:t>
      </w:r>
    </w:p>
    <w:p w:rsidR="0048091F" w:rsidRPr="000B0EEE" w:rsidRDefault="000C5B24" w:rsidP="0048091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Молодцы! Мне очень приятно осознавать, что вы понимаете всю меру ответственности за совершение противоправных действий. Так давайте будем законопослушными гражданами нашей великой страны</w:t>
      </w:r>
    </w:p>
    <w:p w:rsidR="0048091F" w:rsidRPr="000B0EEE" w:rsidRDefault="0048091F" w:rsidP="0048091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B0EEE">
        <w:rPr>
          <w:sz w:val="28"/>
          <w:szCs w:val="28"/>
        </w:rPr>
        <w:t xml:space="preserve">Подводя итог нашего </w:t>
      </w:r>
      <w:proofErr w:type="gramStart"/>
      <w:r w:rsidRPr="000B0EEE">
        <w:rPr>
          <w:sz w:val="28"/>
          <w:szCs w:val="28"/>
        </w:rPr>
        <w:t>занятия</w:t>
      </w:r>
      <w:proofErr w:type="gramEnd"/>
      <w:r w:rsidRPr="000B0EEE">
        <w:rPr>
          <w:sz w:val="28"/>
          <w:szCs w:val="28"/>
        </w:rPr>
        <w:t xml:space="preserve"> хочу процитировать слова</w:t>
      </w:r>
    </w:p>
    <w:p w:rsidR="0048091F" w:rsidRPr="000B0EEE" w:rsidRDefault="0048091F" w:rsidP="0048091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Только слабые совершают преступления:</w:t>
      </w:r>
    </w:p>
    <w:p w:rsidR="0048091F" w:rsidRPr="000B0EEE" w:rsidRDefault="0048091F" w:rsidP="0048091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0B0EEE">
        <w:rPr>
          <w:sz w:val="28"/>
          <w:szCs w:val="28"/>
        </w:rPr>
        <w:t>Сильному и счастливому они ни к чему…</w:t>
      </w:r>
      <w:proofErr w:type="gramEnd"/>
    </w:p>
    <w:p w:rsidR="000C5B24" w:rsidRPr="000B0EEE" w:rsidRDefault="00785528" w:rsidP="000C5B24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вручить вам памятку.</w:t>
      </w:r>
    </w:p>
    <w:p w:rsidR="000C5B24" w:rsidRPr="000B0EEE" w:rsidRDefault="000C5B24" w:rsidP="000C5B24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rStyle w:val="a4"/>
          <w:sz w:val="28"/>
          <w:szCs w:val="28"/>
        </w:rPr>
        <w:t>Памятка школьнику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Добросовестно учись.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Соблюдай дисциплину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Не пропускай учебные занятия без уважительной причины.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Аккуратно веди свой дневник, ведь это твой личный документ, по которому о тебе судят.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lastRenderedPageBreak/>
        <w:t>Школа - твой второй дом. Береги всё, что в нём находится: мебель, книги, инвентарь. Относись бережно к имуществу других обучающихся и работников школы.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Веди активный образ жизни и реализуй свои способности, участвуя в школьных мероприятиях.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Помни, что взрослым ты становишься тогда, когда можешь самостоятельно отвечать за свои поступки.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Если потребуется твоя помощь, не раздумывай - помоги. В следующий раз помогут тебе.</w:t>
      </w:r>
    </w:p>
    <w:p w:rsidR="000C5B24" w:rsidRPr="000B0EEE" w:rsidRDefault="000C5B24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0B0EEE">
        <w:rPr>
          <w:sz w:val="28"/>
          <w:szCs w:val="28"/>
        </w:rPr>
        <w:t>В школе ты не один, вокруг тебя твои одноклассники и учителя, имеющие такие же права, уважай их.</w:t>
      </w:r>
    </w:p>
    <w:p w:rsidR="000C5B24" w:rsidRPr="000B0EEE" w:rsidRDefault="00785528" w:rsidP="000C5B2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785528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0C5B24" w:rsidRPr="000B0EEE">
        <w:rPr>
          <w:sz w:val="28"/>
          <w:szCs w:val="28"/>
        </w:rPr>
        <w:t xml:space="preserve"> Если ты будешь следовать этим советам, будь уверен, проблем у тебя не будет.</w:t>
      </w:r>
      <w:r>
        <w:rPr>
          <w:sz w:val="28"/>
          <w:szCs w:val="28"/>
        </w:rPr>
        <w:t xml:space="preserve"> Можно добавить свои правила.</w:t>
      </w:r>
    </w:p>
    <w:p w:rsidR="00C741D5" w:rsidRPr="000B0EEE" w:rsidRDefault="00C741D5" w:rsidP="00C741D5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0E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B183A" w:rsidRPr="000B0EEE" w:rsidRDefault="00785528">
      <w:pPr>
        <w:rPr>
          <w:rFonts w:ascii="Times New Roman" w:hAnsi="Times New Roman" w:cs="Times New Roman"/>
          <w:sz w:val="28"/>
          <w:szCs w:val="28"/>
        </w:rPr>
      </w:pPr>
      <w:r w:rsidRPr="000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работу. До свидания.</w:t>
      </w:r>
    </w:p>
    <w:sectPr w:rsidR="003B183A" w:rsidRPr="000B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8B3"/>
    <w:multiLevelType w:val="multilevel"/>
    <w:tmpl w:val="C1C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2654E"/>
    <w:multiLevelType w:val="multilevel"/>
    <w:tmpl w:val="619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6196A"/>
    <w:multiLevelType w:val="multilevel"/>
    <w:tmpl w:val="44D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155FF9"/>
    <w:multiLevelType w:val="multilevel"/>
    <w:tmpl w:val="22E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98"/>
    <w:rsid w:val="00086BBA"/>
    <w:rsid w:val="000B0EEE"/>
    <w:rsid w:val="000C5B24"/>
    <w:rsid w:val="002570E9"/>
    <w:rsid w:val="00295472"/>
    <w:rsid w:val="003140FE"/>
    <w:rsid w:val="003B183A"/>
    <w:rsid w:val="0048091F"/>
    <w:rsid w:val="00650892"/>
    <w:rsid w:val="00782685"/>
    <w:rsid w:val="00785528"/>
    <w:rsid w:val="007C5873"/>
    <w:rsid w:val="00943AF9"/>
    <w:rsid w:val="00C43455"/>
    <w:rsid w:val="00C741D5"/>
    <w:rsid w:val="00CC6398"/>
    <w:rsid w:val="00E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</dc:creator>
  <cp:lastModifiedBy>byte</cp:lastModifiedBy>
  <cp:revision>9</cp:revision>
  <dcterms:created xsi:type="dcterms:W3CDTF">2015-03-23T13:45:00Z</dcterms:created>
  <dcterms:modified xsi:type="dcterms:W3CDTF">2015-07-08T11:44:00Z</dcterms:modified>
</cp:coreProperties>
</file>