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18" w:rsidRDefault="00B70618"/>
    <w:p w:rsidR="000D2940" w:rsidRDefault="000D2940"/>
    <w:p w:rsidR="000D2940" w:rsidRDefault="000D2940"/>
    <w:p w:rsidR="000D2940" w:rsidRDefault="000D2940"/>
    <w:p w:rsidR="000D2940" w:rsidRDefault="000D2940"/>
    <w:p w:rsidR="000D2940" w:rsidRDefault="000D2940"/>
    <w:p w:rsidR="000D2940" w:rsidRDefault="000D2940"/>
    <w:p w:rsidR="000D2940" w:rsidRDefault="000D2940"/>
    <w:p w:rsidR="000D2940" w:rsidRPr="000D2940" w:rsidRDefault="000D2940" w:rsidP="000D2940">
      <w:pPr>
        <w:jc w:val="center"/>
      </w:pPr>
    </w:p>
    <w:p w:rsidR="000D2940" w:rsidRDefault="000D2940" w:rsidP="000D2940">
      <w:pPr>
        <w:jc w:val="center"/>
        <w:rPr>
          <w:bCs/>
        </w:rPr>
      </w:pPr>
    </w:p>
    <w:p w:rsidR="000D2940" w:rsidRDefault="000D2940" w:rsidP="000D2940">
      <w:pPr>
        <w:jc w:val="center"/>
        <w:rPr>
          <w:bCs/>
        </w:rPr>
      </w:pPr>
    </w:p>
    <w:p w:rsidR="000D2940" w:rsidRPr="000D2940" w:rsidRDefault="000D2940" w:rsidP="000D2940">
      <w:pPr>
        <w:jc w:val="center"/>
        <w:rPr>
          <w:bCs/>
        </w:rPr>
      </w:pPr>
      <w:r w:rsidRPr="000D2940">
        <w:rPr>
          <w:bCs/>
        </w:rPr>
        <w:t>Взгляд и мимика в речевой практике</w:t>
      </w:r>
    </w:p>
    <w:p w:rsidR="000D2940" w:rsidRPr="000D2940" w:rsidRDefault="000D2940" w:rsidP="000D2940">
      <w:pPr>
        <w:pStyle w:val="NoSpacing"/>
        <w:jc w:val="center"/>
        <w:rPr>
          <w:sz w:val="18"/>
        </w:rPr>
      </w:pPr>
    </w:p>
    <w:p w:rsidR="000D2940" w:rsidRDefault="000D2940" w:rsidP="000D2940">
      <w:pPr>
        <w:pStyle w:val="NoSpacing"/>
        <w:jc w:val="center"/>
        <w:rPr>
          <w:sz w:val="18"/>
        </w:rPr>
      </w:pPr>
      <w:r w:rsidRPr="000D2940">
        <w:rPr>
          <w:sz w:val="18"/>
        </w:rPr>
        <w:t xml:space="preserve">Материал </w:t>
      </w:r>
      <w:r>
        <w:rPr>
          <w:sz w:val="18"/>
        </w:rPr>
        <w:t xml:space="preserve">для </w:t>
      </w:r>
      <w:r w:rsidRPr="000D2940">
        <w:rPr>
          <w:sz w:val="18"/>
        </w:rPr>
        <w:t xml:space="preserve">  </w:t>
      </w:r>
      <w:r w:rsidRPr="000E5445">
        <w:rPr>
          <w:sz w:val="18"/>
        </w:rPr>
        <w:t>педагога дополнительного образования</w:t>
      </w:r>
      <w:r w:rsidRPr="000D2940">
        <w:rPr>
          <w:sz w:val="18"/>
        </w:rPr>
        <w:t xml:space="preserve"> </w:t>
      </w:r>
    </w:p>
    <w:p w:rsidR="000D2940" w:rsidRPr="000D2940" w:rsidRDefault="000D2940" w:rsidP="000D2940">
      <w:pPr>
        <w:pStyle w:val="NoSpacing"/>
        <w:jc w:val="center"/>
        <w:rPr>
          <w:sz w:val="18"/>
        </w:rPr>
      </w:pPr>
      <w:r w:rsidRPr="000D2940">
        <w:rPr>
          <w:sz w:val="18"/>
        </w:rPr>
        <w:t>для занятий по дополнительной общеобразовательной программе</w:t>
      </w:r>
    </w:p>
    <w:p w:rsidR="000D2940" w:rsidRPr="000D2940" w:rsidRDefault="000D2940" w:rsidP="000D2940">
      <w:pPr>
        <w:pStyle w:val="NoSpacing"/>
        <w:jc w:val="center"/>
        <w:rPr>
          <w:sz w:val="18"/>
        </w:rPr>
      </w:pPr>
      <w:r w:rsidRPr="000D2940">
        <w:rPr>
          <w:sz w:val="18"/>
        </w:rPr>
        <w:t>«Преодолевая трудности общения»</w:t>
      </w:r>
    </w:p>
    <w:p w:rsidR="000D2940" w:rsidRPr="000D2940" w:rsidRDefault="000D2940" w:rsidP="000D2940">
      <w:pPr>
        <w:pStyle w:val="NoSpacing"/>
        <w:jc w:val="center"/>
        <w:rPr>
          <w:sz w:val="18"/>
        </w:rPr>
      </w:pPr>
      <w:r w:rsidRPr="000D2940">
        <w:rPr>
          <w:sz w:val="18"/>
        </w:rPr>
        <w:t>Тема 3/23 (Б)</w:t>
      </w:r>
    </w:p>
    <w:p w:rsidR="000D2940" w:rsidRDefault="000D2940" w:rsidP="000D2940">
      <w:pPr>
        <w:jc w:val="center"/>
        <w:rPr>
          <w:b/>
          <w:bCs/>
        </w:rPr>
      </w:pPr>
    </w:p>
    <w:p w:rsidR="000D2940" w:rsidRDefault="000D2940" w:rsidP="000D2940">
      <w:pPr>
        <w:pStyle w:val="NoSpacing"/>
        <w:jc w:val="right"/>
        <w:rPr>
          <w:sz w:val="18"/>
        </w:rPr>
      </w:pPr>
    </w:p>
    <w:p w:rsidR="000D2940" w:rsidRDefault="000D2940" w:rsidP="000D2940">
      <w:pPr>
        <w:pStyle w:val="NoSpacing"/>
        <w:jc w:val="right"/>
        <w:rPr>
          <w:sz w:val="18"/>
        </w:rPr>
      </w:pPr>
    </w:p>
    <w:p w:rsidR="000D2940" w:rsidRDefault="000D2940" w:rsidP="000D2940">
      <w:pPr>
        <w:pStyle w:val="NoSpacing"/>
        <w:jc w:val="right"/>
        <w:rPr>
          <w:sz w:val="18"/>
        </w:rPr>
      </w:pPr>
    </w:p>
    <w:p w:rsidR="000D2940" w:rsidRDefault="000D2940" w:rsidP="000D2940">
      <w:pPr>
        <w:pStyle w:val="NoSpacing"/>
        <w:jc w:val="right"/>
        <w:rPr>
          <w:sz w:val="18"/>
        </w:rPr>
      </w:pPr>
    </w:p>
    <w:p w:rsidR="000D2940" w:rsidRDefault="000D2940" w:rsidP="000D2940">
      <w:pPr>
        <w:pStyle w:val="NoSpacing"/>
        <w:jc w:val="right"/>
        <w:rPr>
          <w:sz w:val="18"/>
        </w:rPr>
      </w:pPr>
    </w:p>
    <w:p w:rsidR="000D2940" w:rsidRPr="000E5445" w:rsidRDefault="000D2940" w:rsidP="000D2940">
      <w:pPr>
        <w:pStyle w:val="NoSpacing"/>
        <w:jc w:val="right"/>
        <w:rPr>
          <w:sz w:val="18"/>
        </w:rPr>
      </w:pPr>
      <w:r w:rsidRPr="000E5445">
        <w:rPr>
          <w:sz w:val="18"/>
        </w:rPr>
        <w:t>Шайдурова Валентина Федоровна</w:t>
      </w:r>
    </w:p>
    <w:p w:rsidR="000D2940" w:rsidRPr="000E5445" w:rsidRDefault="000D2940" w:rsidP="000D2940">
      <w:pPr>
        <w:pStyle w:val="NoSpacing"/>
        <w:jc w:val="right"/>
        <w:rPr>
          <w:sz w:val="18"/>
        </w:rPr>
      </w:pPr>
      <w:r w:rsidRPr="000E5445">
        <w:rPr>
          <w:sz w:val="18"/>
        </w:rPr>
        <w:t>Педагог дополнительного образования</w:t>
      </w:r>
    </w:p>
    <w:p w:rsidR="000D2940" w:rsidRPr="000E5445" w:rsidRDefault="000D2940" w:rsidP="000D2940">
      <w:pPr>
        <w:pStyle w:val="NoSpacing"/>
        <w:jc w:val="right"/>
        <w:rPr>
          <w:sz w:val="18"/>
        </w:rPr>
      </w:pPr>
      <w:r w:rsidRPr="000E5445">
        <w:rPr>
          <w:sz w:val="18"/>
        </w:rPr>
        <w:t>ГБОУ «Школа №106»</w:t>
      </w:r>
    </w:p>
    <w:p w:rsidR="000D2940" w:rsidRPr="000E5445" w:rsidRDefault="000D2940" w:rsidP="000D2940">
      <w:pPr>
        <w:pStyle w:val="NoSpacing"/>
        <w:jc w:val="right"/>
        <w:rPr>
          <w:sz w:val="18"/>
        </w:rPr>
      </w:pPr>
      <w:r w:rsidRPr="000E5445">
        <w:rPr>
          <w:sz w:val="18"/>
        </w:rPr>
        <w:t>Санкт-Петербург</w:t>
      </w:r>
      <w:r w:rsidRPr="00D96344">
        <w:rPr>
          <w:sz w:val="18"/>
        </w:rPr>
        <w:t xml:space="preserve"> </w:t>
      </w:r>
    </w:p>
    <w:p w:rsidR="000D2940" w:rsidRDefault="000D2940" w:rsidP="000D2940">
      <w:pPr>
        <w:pStyle w:val="NoSpacing"/>
        <w:jc w:val="right"/>
        <w:rPr>
          <w:sz w:val="18"/>
        </w:rPr>
      </w:pPr>
    </w:p>
    <w:p w:rsidR="000D2940" w:rsidRDefault="000D2940" w:rsidP="000D2940">
      <w:pPr>
        <w:pStyle w:val="NoSpacing"/>
        <w:jc w:val="right"/>
        <w:rPr>
          <w:sz w:val="18"/>
        </w:rPr>
      </w:pPr>
    </w:p>
    <w:p w:rsidR="000D2940" w:rsidRDefault="000D2940" w:rsidP="000D2940">
      <w:pPr>
        <w:pStyle w:val="NoSpacing"/>
        <w:jc w:val="right"/>
        <w:rPr>
          <w:sz w:val="18"/>
        </w:rPr>
      </w:pPr>
    </w:p>
    <w:p w:rsidR="000D2940" w:rsidRDefault="000D2940" w:rsidP="000D2940">
      <w:pPr>
        <w:pStyle w:val="NoSpacing"/>
        <w:jc w:val="right"/>
        <w:rPr>
          <w:sz w:val="18"/>
        </w:rPr>
      </w:pPr>
    </w:p>
    <w:p w:rsidR="000D2940" w:rsidRDefault="000D2940" w:rsidP="000D2940">
      <w:pPr>
        <w:pStyle w:val="NoSpacing"/>
        <w:jc w:val="right"/>
        <w:rPr>
          <w:sz w:val="18"/>
        </w:rPr>
      </w:pPr>
    </w:p>
    <w:p w:rsidR="000D2940" w:rsidRDefault="000D2940" w:rsidP="000D2940">
      <w:pPr>
        <w:pStyle w:val="NoSpacing"/>
        <w:jc w:val="right"/>
        <w:rPr>
          <w:sz w:val="18"/>
        </w:rPr>
      </w:pPr>
    </w:p>
    <w:p w:rsidR="000D2940" w:rsidRDefault="000D2940" w:rsidP="000D2940">
      <w:pPr>
        <w:pStyle w:val="NoSpacing"/>
        <w:jc w:val="right"/>
        <w:rPr>
          <w:sz w:val="18"/>
        </w:rPr>
      </w:pPr>
    </w:p>
    <w:p w:rsidR="000D2940" w:rsidRDefault="000D2940" w:rsidP="000D2940">
      <w:pPr>
        <w:pStyle w:val="NoSpacing"/>
        <w:jc w:val="right"/>
        <w:rPr>
          <w:sz w:val="18"/>
        </w:rPr>
      </w:pPr>
    </w:p>
    <w:p w:rsidR="000D2940" w:rsidRDefault="000D2940" w:rsidP="000D2940">
      <w:pPr>
        <w:pStyle w:val="NoSpacing"/>
        <w:jc w:val="right"/>
        <w:rPr>
          <w:sz w:val="18"/>
        </w:rPr>
      </w:pPr>
    </w:p>
    <w:p w:rsidR="000D2940" w:rsidRDefault="000D2940" w:rsidP="000D2940">
      <w:pPr>
        <w:pStyle w:val="NoSpacing"/>
        <w:jc w:val="center"/>
        <w:rPr>
          <w:sz w:val="18"/>
        </w:rPr>
      </w:pPr>
    </w:p>
    <w:p w:rsidR="000D2940" w:rsidRDefault="000D2940" w:rsidP="000D2940">
      <w:pPr>
        <w:pStyle w:val="NoSpacing"/>
        <w:jc w:val="center"/>
        <w:rPr>
          <w:sz w:val="18"/>
        </w:rPr>
      </w:pPr>
    </w:p>
    <w:p w:rsidR="000D2940" w:rsidRDefault="000D2940" w:rsidP="000D2940">
      <w:pPr>
        <w:pStyle w:val="NoSpacing"/>
        <w:jc w:val="center"/>
        <w:rPr>
          <w:sz w:val="18"/>
        </w:rPr>
      </w:pPr>
    </w:p>
    <w:p w:rsidR="000D2940" w:rsidRDefault="000D2940" w:rsidP="000D2940">
      <w:pPr>
        <w:pStyle w:val="NoSpacing"/>
        <w:jc w:val="center"/>
        <w:rPr>
          <w:sz w:val="18"/>
        </w:rPr>
      </w:pPr>
    </w:p>
    <w:p w:rsidR="000D2940" w:rsidRDefault="000D2940" w:rsidP="000D2940">
      <w:pPr>
        <w:pStyle w:val="NoSpacing"/>
        <w:jc w:val="center"/>
        <w:rPr>
          <w:sz w:val="18"/>
        </w:rPr>
      </w:pPr>
    </w:p>
    <w:p w:rsidR="000D2940" w:rsidRPr="000E5445" w:rsidRDefault="000D2940" w:rsidP="000D2940">
      <w:pPr>
        <w:pStyle w:val="NoSpacing"/>
        <w:jc w:val="center"/>
        <w:rPr>
          <w:sz w:val="18"/>
        </w:rPr>
      </w:pPr>
      <w:r w:rsidRPr="00D96344">
        <w:rPr>
          <w:sz w:val="18"/>
        </w:rPr>
        <w:t>2015</w:t>
      </w:r>
    </w:p>
    <w:p w:rsidR="000D2940" w:rsidRDefault="000D2940" w:rsidP="000D2940">
      <w:pPr>
        <w:jc w:val="right"/>
        <w:rPr>
          <w:b/>
          <w:bCs/>
        </w:rPr>
      </w:pPr>
    </w:p>
    <w:p w:rsidR="000D2940" w:rsidRDefault="000D2940" w:rsidP="000D2940">
      <w:pPr>
        <w:jc w:val="center"/>
        <w:rPr>
          <w:b/>
          <w:bCs/>
        </w:rPr>
      </w:pPr>
    </w:p>
    <w:p w:rsidR="000D2940" w:rsidRDefault="000D2940" w:rsidP="000D2940">
      <w:pPr>
        <w:jc w:val="center"/>
        <w:rPr>
          <w:b/>
          <w:bCs/>
        </w:rPr>
      </w:pPr>
    </w:p>
    <w:p w:rsidR="000D2940" w:rsidRPr="000D2940" w:rsidRDefault="000D2940" w:rsidP="000D2940">
      <w:pPr>
        <w:jc w:val="right"/>
      </w:pPr>
    </w:p>
    <w:p w:rsidR="00F83E33" w:rsidRDefault="00F83E33" w:rsidP="00F83E3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Методические рекомендации к проведению занятий.</w:t>
      </w:r>
    </w:p>
    <w:p w:rsidR="00F83E33" w:rsidRPr="00F83E33" w:rsidRDefault="00F83E33" w:rsidP="00F83E33">
      <w:pPr>
        <w:pStyle w:val="ListParagraph"/>
        <w:numPr>
          <w:ilvl w:val="0"/>
          <w:numId w:val="1"/>
        </w:numPr>
        <w:spacing w:before="100" w:beforeAutospacing="1" w:after="100" w:afterAutospacing="1"/>
        <w:jc w:val="both"/>
        <w:rPr>
          <w:rFonts w:ascii="Times New Roman" w:hAnsi="Times New Roman" w:cs="Times New Roman"/>
          <w:bCs/>
          <w:sz w:val="24"/>
        </w:rPr>
      </w:pPr>
      <w:r>
        <w:rPr>
          <w:rFonts w:ascii="Times New Roman" w:eastAsia="Times New Roman" w:hAnsi="Times New Roman" w:cs="Times New Roman"/>
          <w:sz w:val="24"/>
          <w:szCs w:val="24"/>
          <w:lang w:eastAsia="ru-RU"/>
        </w:rPr>
        <w:t>Использовать презентацию «</w:t>
      </w:r>
      <w:r w:rsidRPr="00F83E33">
        <w:rPr>
          <w:rFonts w:ascii="Times New Roman" w:eastAsia="Times New Roman" w:hAnsi="Times New Roman" w:cs="Times New Roman"/>
          <w:bCs/>
          <w:sz w:val="24"/>
        </w:rPr>
        <w:t xml:space="preserve">Развитие навыков невербального общения </w:t>
      </w:r>
    </w:p>
    <w:p w:rsidR="00F83E33" w:rsidRPr="00F83E33" w:rsidRDefault="00F83E33" w:rsidP="00F83E33">
      <w:pPr>
        <w:pStyle w:val="ListParagraph"/>
        <w:numPr>
          <w:ilvl w:val="0"/>
          <w:numId w:val="1"/>
        </w:numPr>
        <w:spacing w:before="100" w:beforeAutospacing="1" w:after="100" w:afterAutospacing="1"/>
        <w:jc w:val="both"/>
        <w:rPr>
          <w:rFonts w:eastAsia="Times New Roman"/>
          <w:bCs/>
        </w:rPr>
      </w:pPr>
      <w:r w:rsidRPr="00F83E33">
        <w:rPr>
          <w:rFonts w:ascii="Times New Roman" w:eastAsia="Times New Roman" w:hAnsi="Times New Roman" w:cs="Times New Roman"/>
          <w:bCs/>
          <w:sz w:val="24"/>
        </w:rPr>
        <w:t>в речевой практике. Взгляд и мимика</w:t>
      </w:r>
      <w:r w:rsidRPr="00F83E33">
        <w:rPr>
          <w:rFonts w:eastAsia="Times New Roman"/>
          <w:b/>
          <w:bCs/>
        </w:rPr>
        <w:t xml:space="preserve"> </w:t>
      </w:r>
      <w:r w:rsidRPr="00F83E33">
        <w:rPr>
          <w:rFonts w:ascii="Times New Roman" w:eastAsia="Times New Roman" w:hAnsi="Times New Roman" w:cs="Times New Roman"/>
          <w:bCs/>
          <w:sz w:val="24"/>
          <w:szCs w:val="24"/>
          <w:lang w:eastAsia="ru-RU"/>
        </w:rPr>
        <w:t>»</w:t>
      </w:r>
      <w:r w:rsidRPr="00F83E33">
        <w:rPr>
          <w:rFonts w:ascii="Times New Roman" w:eastAsia="Times New Roman" w:hAnsi="Times New Roman" w:cs="Times New Roman"/>
          <w:sz w:val="24"/>
          <w:szCs w:val="24"/>
          <w:lang w:eastAsia="ru-RU"/>
        </w:rPr>
        <w:t xml:space="preserve"> </w:t>
      </w:r>
    </w:p>
    <w:p w:rsidR="00F83E33" w:rsidRDefault="00F83E33" w:rsidP="00F83E33">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слайд комментировать и обсуждать, используя  данныйй материал, жизненный опыт педагога и обучающихся</w:t>
      </w:r>
    </w:p>
    <w:p w:rsidR="00F83E33" w:rsidRDefault="00F83E33" w:rsidP="00F83E33">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возможности проводить ролевые игры по материалу каждого слайда слай </w:t>
      </w:r>
    </w:p>
    <w:p w:rsidR="00F83E33" w:rsidRPr="009968CB" w:rsidRDefault="00F83E33" w:rsidP="00F83E33">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завершать упражнениями, которые даны в презентации и рефлексией.</w:t>
      </w:r>
    </w:p>
    <w:p w:rsidR="000D2940" w:rsidRDefault="000D2940" w:rsidP="00F83E33"/>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b/>
          <w:bCs/>
          <w:sz w:val="24"/>
          <w:szCs w:val="24"/>
          <w:lang w:eastAsia="ru-RU"/>
        </w:rPr>
        <w:t>Невербальное общение</w:t>
      </w:r>
      <w:r w:rsidRPr="000B3244">
        <w:rPr>
          <w:rFonts w:ascii="Times New Roman" w:eastAsia="Times New Roman" w:hAnsi="Times New Roman" w:cs="Times New Roman"/>
          <w:sz w:val="24"/>
          <w:szCs w:val="24"/>
          <w:lang w:eastAsia="ru-RU"/>
        </w:rPr>
        <w:t xml:space="preserve"> – это общение при помощи неречевых знаковых систем, несловесных средств (жесты, мимика, сигналы внешности и поведения говорящего, дистанция до собеседника и др.). Невербальные средства общения состоят из невербальных сигналов. Невербальные сигналы – это несловесные, неязыковые явления, которые несут информацию в процессе общения. Известный исследователь невербальных сигналов австралийский ученый А. Пиз утверждал, что насчитывается не менее 1000 невербальных сигналов, которые используются людьми. Их роль очень велика: по данным ученых, до 60 – 70% информации в процессе общения передается невербально. Из двух видов межличностной коммуникации – вербальной (речь) и невербальной – невербальная коммуникация является более древней, в то время как вербальная коммуникация является наиболее универсальной. Невербальная коммуникация осуществляется всегда при личном контакте. Эти средства, как известно, могут сопровождать речь, а могут и употребляться отдельно от вербальных средств.</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sz w:val="24"/>
          <w:szCs w:val="24"/>
          <w:lang w:eastAsia="ru-RU"/>
        </w:rPr>
        <w:t>Невербальная коммуникация может быть представлена в виде следующих основных систем: визуальная, акустическая, тактильная, ольфакторная.</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sz w:val="24"/>
          <w:szCs w:val="24"/>
          <w:lang w:eastAsia="ru-RU"/>
        </w:rPr>
        <w:t>Визуальная система общения включает в себя жесты, мимику, взгляд, пространственно-временную организацию общения и т. д.</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sz w:val="24"/>
          <w:szCs w:val="24"/>
          <w:lang w:eastAsia="ru-RU"/>
        </w:rPr>
        <w:t>Акустическая система общения задействует такие средства, как паузы, смех, интонация и др.</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sz w:val="24"/>
          <w:szCs w:val="24"/>
          <w:lang w:eastAsia="ru-RU"/>
        </w:rPr>
        <w:t>Тактильная система общения характеризуется прикосновением, пожатием рук, объятиями и т. п.</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sz w:val="24"/>
          <w:szCs w:val="24"/>
          <w:lang w:eastAsia="ru-RU"/>
        </w:rPr>
        <w:t>Ольфакторная система основана на восприятии приятных или неприятных запахов как самого человека, так и окружающей среды.</w:t>
      </w:r>
    </w:p>
    <w:p w:rsidR="00D96344" w:rsidRPr="00D963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D96344">
        <w:rPr>
          <w:rFonts w:ascii="Times New Roman" w:eastAsia="Times New Roman" w:hAnsi="Times New Roman" w:cs="Times New Roman"/>
          <w:sz w:val="24"/>
          <w:szCs w:val="24"/>
          <w:lang w:eastAsia="ru-RU"/>
        </w:rPr>
        <w:t>Специалисты выделяют следующие функции невербального общения:</w:t>
      </w:r>
    </w:p>
    <w:p w:rsidR="00D96344" w:rsidRPr="00D963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D96344">
        <w:rPr>
          <w:rFonts w:ascii="Times New Roman" w:eastAsia="Times New Roman" w:hAnsi="Times New Roman" w:cs="Times New Roman"/>
          <w:sz w:val="24"/>
          <w:szCs w:val="24"/>
          <w:lang w:eastAsia="ru-RU"/>
        </w:rPr>
        <w:t>- выражение межличностных отношений;</w:t>
      </w:r>
    </w:p>
    <w:p w:rsidR="00D96344" w:rsidRPr="00D963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D96344">
        <w:rPr>
          <w:rFonts w:ascii="Times New Roman" w:eastAsia="Times New Roman" w:hAnsi="Times New Roman" w:cs="Times New Roman"/>
          <w:sz w:val="24"/>
          <w:szCs w:val="24"/>
          <w:lang w:eastAsia="ru-RU"/>
        </w:rPr>
        <w:t>- выражение чувств и эмоций;</w:t>
      </w:r>
    </w:p>
    <w:p w:rsidR="00D96344" w:rsidRPr="00D963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D96344">
        <w:rPr>
          <w:rFonts w:ascii="Times New Roman" w:eastAsia="Times New Roman" w:hAnsi="Times New Roman" w:cs="Times New Roman"/>
          <w:sz w:val="24"/>
          <w:szCs w:val="24"/>
          <w:lang w:eastAsia="ru-RU"/>
        </w:rPr>
        <w:t>- управление процессами вербального общения;</w:t>
      </w:r>
    </w:p>
    <w:p w:rsidR="00D96344" w:rsidRPr="00D963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D96344">
        <w:rPr>
          <w:rFonts w:ascii="Times New Roman" w:eastAsia="Times New Roman" w:hAnsi="Times New Roman" w:cs="Times New Roman"/>
          <w:sz w:val="24"/>
          <w:szCs w:val="24"/>
          <w:lang w:eastAsia="ru-RU"/>
        </w:rPr>
        <w:t>- обмен ритуалами;</w:t>
      </w:r>
    </w:p>
    <w:p w:rsidR="00D96344" w:rsidRPr="00D963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D96344">
        <w:rPr>
          <w:rFonts w:ascii="Times New Roman" w:eastAsia="Times New Roman" w:hAnsi="Times New Roman" w:cs="Times New Roman"/>
          <w:sz w:val="24"/>
          <w:szCs w:val="24"/>
          <w:lang w:eastAsia="ru-RU"/>
        </w:rPr>
        <w:t>- регуляция самопредъявлений.</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sz w:val="24"/>
          <w:szCs w:val="24"/>
          <w:lang w:eastAsia="ru-RU"/>
        </w:rPr>
        <w:t>Особенностью невербального языка является то, что его проявление обусловлено импульсами человеческого подсознания. Человек, не владеющий методикой контроля над своими невербальными средствами выражения, не способен подделать эти импульсы и доверяет больше языку, чем невербальному способу общения.</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sz w:val="24"/>
          <w:szCs w:val="24"/>
          <w:lang w:eastAsia="ru-RU"/>
        </w:rPr>
        <w:t>Владение языком невербального общения позволяет не только лучше понять собеседника, но и предвидеть, какую реакцию вызовет еще не прозвучавшее высказывание, почувствовать необходимость изменений для достижения желаемого результата. Невербальная коммуникация позволяет показать процесс восприятия выступления, как происходит обмен сигналами.</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sz w:val="24"/>
          <w:szCs w:val="24"/>
          <w:lang w:eastAsia="ru-RU"/>
        </w:rPr>
        <w:t>На невербальные средства общения накладывает отпечаток каждая культура, поэтому для всего человечества общих норм нет. Невербальный язык другой страны приходится осваивать так же, как словесный. Невербальные знаки нельзя рассматривать изолированно, поскольку у одного жеста может существовать несколько значений, другой в данный момент может вообще ничего не значить. Поэтому их необходимо читать в контексте, где каждый дополняет, уточняет, координирует другие.</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sz w:val="24"/>
          <w:szCs w:val="24"/>
          <w:lang w:eastAsia="ru-RU"/>
        </w:rPr>
        <w:t xml:space="preserve">Невербальные знаки могут быть разделены на три основные группы: </w:t>
      </w:r>
      <w:r w:rsidRPr="000B3244">
        <w:rPr>
          <w:rFonts w:ascii="Times New Roman" w:eastAsia="Times New Roman" w:hAnsi="Times New Roman" w:cs="Times New Roman"/>
          <w:i/>
          <w:iCs/>
          <w:sz w:val="24"/>
          <w:szCs w:val="24"/>
          <w:lang w:eastAsia="ru-RU"/>
        </w:rPr>
        <w:t>язык тела, паралингвистические средства, одежда и украшения</w:t>
      </w:r>
      <w:r w:rsidRPr="000B3244">
        <w:rPr>
          <w:rFonts w:ascii="Times New Roman" w:eastAsia="Times New Roman" w:hAnsi="Times New Roman" w:cs="Times New Roman"/>
          <w:sz w:val="24"/>
          <w:szCs w:val="24"/>
          <w:lang w:eastAsia="ru-RU"/>
        </w:rPr>
        <w:t>.</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sz w:val="24"/>
          <w:szCs w:val="24"/>
          <w:lang w:eastAsia="ru-RU"/>
        </w:rPr>
        <w:t>К невербальным сигналам общения относятся:</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b/>
          <w:bCs/>
          <w:sz w:val="24"/>
          <w:szCs w:val="24"/>
          <w:lang w:eastAsia="ru-RU"/>
        </w:rPr>
        <w:t>кинесика</w:t>
      </w:r>
      <w:r w:rsidRPr="000B3244">
        <w:rPr>
          <w:rFonts w:ascii="Times New Roman" w:eastAsia="Times New Roman" w:hAnsi="Times New Roman" w:cs="Times New Roman"/>
          <w:sz w:val="24"/>
          <w:szCs w:val="24"/>
          <w:lang w:eastAsia="ru-RU"/>
        </w:rPr>
        <w:t xml:space="preserve"> – поза, жест, мимика, походка, визуальный контакт (взгляд, направление взгляда, частота контакта);</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b/>
          <w:bCs/>
          <w:sz w:val="24"/>
          <w:szCs w:val="24"/>
          <w:lang w:eastAsia="ru-RU"/>
        </w:rPr>
        <w:t>такесика и экстралингвистическая система</w:t>
      </w:r>
      <w:r w:rsidRPr="000B3244">
        <w:rPr>
          <w:rFonts w:ascii="Times New Roman" w:eastAsia="Times New Roman" w:hAnsi="Times New Roman" w:cs="Times New Roman"/>
          <w:sz w:val="24"/>
          <w:szCs w:val="24"/>
          <w:lang w:eastAsia="ru-RU"/>
        </w:rPr>
        <w:t xml:space="preserve"> – рукопожатие, поцелуй, похлопывание, касание;</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b/>
          <w:bCs/>
          <w:sz w:val="24"/>
          <w:szCs w:val="24"/>
          <w:lang w:eastAsia="ru-RU"/>
        </w:rPr>
        <w:t>просодика</w:t>
      </w:r>
      <w:r w:rsidRPr="000B3244">
        <w:rPr>
          <w:rFonts w:ascii="Times New Roman" w:eastAsia="Times New Roman" w:hAnsi="Times New Roman" w:cs="Times New Roman"/>
          <w:sz w:val="24"/>
          <w:szCs w:val="24"/>
          <w:lang w:eastAsia="ru-RU"/>
        </w:rPr>
        <w:t xml:space="preserve"> – общее название таких ритмико-мелодических сторон голоса, как высота, громкость, тембр, сила ударения;</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b/>
          <w:bCs/>
          <w:sz w:val="24"/>
          <w:szCs w:val="24"/>
          <w:lang w:eastAsia="ru-RU"/>
        </w:rPr>
        <w:t>проксемика</w:t>
      </w:r>
      <w:r w:rsidRPr="000B3244">
        <w:rPr>
          <w:rFonts w:ascii="Times New Roman" w:eastAsia="Times New Roman" w:hAnsi="Times New Roman" w:cs="Times New Roman"/>
          <w:sz w:val="24"/>
          <w:szCs w:val="24"/>
          <w:lang w:eastAsia="ru-RU"/>
        </w:rPr>
        <w:t xml:space="preserve"> – ориентация, дистанция;</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b/>
          <w:bCs/>
          <w:sz w:val="24"/>
          <w:szCs w:val="24"/>
          <w:lang w:eastAsia="ru-RU"/>
        </w:rPr>
        <w:t>внешность</w:t>
      </w:r>
      <w:r w:rsidRPr="000B3244">
        <w:rPr>
          <w:rFonts w:ascii="Times New Roman" w:eastAsia="Times New Roman" w:hAnsi="Times New Roman" w:cs="Times New Roman"/>
          <w:sz w:val="24"/>
          <w:szCs w:val="24"/>
          <w:lang w:eastAsia="ru-RU"/>
        </w:rPr>
        <w:t xml:space="preserve"> – одежда, прическа и т. д.</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b/>
          <w:bCs/>
          <w:sz w:val="24"/>
          <w:szCs w:val="24"/>
          <w:lang w:eastAsia="ru-RU"/>
        </w:rPr>
        <w:t>Кинесика и формы ее проявления:</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b/>
          <w:bCs/>
          <w:sz w:val="24"/>
          <w:szCs w:val="24"/>
          <w:lang w:eastAsia="ru-RU"/>
        </w:rPr>
        <w:t>поза</w:t>
      </w:r>
      <w:r w:rsidRPr="000B3244">
        <w:rPr>
          <w:rFonts w:ascii="Times New Roman" w:eastAsia="Times New Roman" w:hAnsi="Times New Roman" w:cs="Times New Roman"/>
          <w:sz w:val="24"/>
          <w:szCs w:val="24"/>
          <w:lang w:eastAsia="ru-RU"/>
        </w:rPr>
        <w:t>– положение тела, типичное для данной культуры; позы могут быть: открытые, закрытые, авторитарные;</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b/>
          <w:bCs/>
          <w:sz w:val="24"/>
          <w:szCs w:val="24"/>
          <w:lang w:eastAsia="ru-RU"/>
        </w:rPr>
        <w:t>мимика</w:t>
      </w:r>
      <w:r w:rsidRPr="000B3244">
        <w:rPr>
          <w:rFonts w:ascii="Times New Roman" w:eastAsia="Times New Roman" w:hAnsi="Times New Roman" w:cs="Times New Roman"/>
          <w:sz w:val="24"/>
          <w:szCs w:val="24"/>
          <w:lang w:eastAsia="ru-RU"/>
        </w:rPr>
        <w:t>– движение мышц лица (рта, глаз, бровей, лба);</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b/>
          <w:bCs/>
          <w:sz w:val="24"/>
          <w:szCs w:val="24"/>
          <w:lang w:eastAsia="ru-RU"/>
        </w:rPr>
        <w:t>взгляд</w:t>
      </w:r>
      <w:r w:rsidRPr="000B3244">
        <w:rPr>
          <w:rFonts w:ascii="Times New Roman" w:eastAsia="Times New Roman" w:hAnsi="Times New Roman" w:cs="Times New Roman"/>
          <w:sz w:val="24"/>
          <w:szCs w:val="24"/>
          <w:lang w:eastAsia="ru-RU"/>
        </w:rPr>
        <w:t>– глаза говорят о расположенности или не расположенности к общению, посылают сигналы «обратной связи», выдают настроение партнера;</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b/>
          <w:bCs/>
          <w:sz w:val="24"/>
          <w:szCs w:val="24"/>
          <w:lang w:eastAsia="ru-RU"/>
        </w:rPr>
        <w:t>походка</w:t>
      </w:r>
      <w:r w:rsidRPr="000B3244">
        <w:rPr>
          <w:rFonts w:ascii="Times New Roman" w:eastAsia="Times New Roman" w:hAnsi="Times New Roman" w:cs="Times New Roman"/>
          <w:sz w:val="24"/>
          <w:szCs w:val="24"/>
          <w:lang w:eastAsia="ru-RU"/>
        </w:rPr>
        <w:t xml:space="preserve"> является знаковой, поскольку по ней можно определить эмоциональное состояние человека (гнев, радость, гордость, горе);</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b/>
          <w:bCs/>
          <w:sz w:val="24"/>
          <w:szCs w:val="24"/>
          <w:lang w:eastAsia="ru-RU"/>
        </w:rPr>
        <w:t>жесты</w:t>
      </w:r>
      <w:r w:rsidRPr="000B3244">
        <w:rPr>
          <w:rFonts w:ascii="Times New Roman" w:eastAsia="Times New Roman" w:hAnsi="Times New Roman" w:cs="Times New Roman"/>
          <w:sz w:val="24"/>
          <w:szCs w:val="24"/>
          <w:lang w:eastAsia="ru-RU"/>
        </w:rPr>
        <w:t>– динамически выразительные движения тела.</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sz w:val="24"/>
          <w:szCs w:val="24"/>
          <w:lang w:eastAsia="ru-RU"/>
        </w:rPr>
        <w:t xml:space="preserve">Особое значение в невербальной коммуникации имеют сигналы, посылаемые глазами и губами. С помощью глаз передаются самые точные и открытые из всех сигналов человеческой коммуникации. Для того чтобы построить хорошие отношения с вашим собеседником, ваш взгляд должен встречаться с его взглядом около 60 – 70% всего времени общения. Глаза обладают особым способом самопрезентации, название которому </w:t>
      </w:r>
      <w:r w:rsidRPr="000B3244">
        <w:rPr>
          <w:rFonts w:ascii="Times New Roman" w:eastAsia="Times New Roman" w:hAnsi="Times New Roman" w:cs="Times New Roman"/>
          <w:b/>
          <w:bCs/>
          <w:i/>
          <w:iCs/>
          <w:sz w:val="24"/>
          <w:szCs w:val="24"/>
          <w:lang w:eastAsia="ru-RU"/>
        </w:rPr>
        <w:t>взгляд</w:t>
      </w:r>
      <w:r w:rsidRPr="000B3244">
        <w:rPr>
          <w:rFonts w:ascii="Times New Roman" w:eastAsia="Times New Roman" w:hAnsi="Times New Roman" w:cs="Times New Roman"/>
          <w:sz w:val="24"/>
          <w:szCs w:val="24"/>
          <w:lang w:eastAsia="ru-RU"/>
        </w:rPr>
        <w:t>. Последний может осуществлять сильное психологическое давление и говорить о многом.</w:t>
      </w:r>
    </w:p>
    <w:p w:rsidR="00D96344" w:rsidRPr="00D96344" w:rsidRDefault="00D96344" w:rsidP="00D96344">
      <w:pPr>
        <w:spacing w:before="100" w:beforeAutospacing="1" w:after="100" w:afterAutospacing="1" w:line="240" w:lineRule="auto"/>
        <w:rPr>
          <w:rFonts w:ascii="Times New Roman" w:eastAsia="Times New Roman" w:hAnsi="Times New Roman" w:cs="Times New Roman"/>
          <w:sz w:val="32"/>
          <w:szCs w:val="24"/>
          <w:lang w:eastAsia="ru-RU"/>
        </w:rPr>
      </w:pPr>
      <w:r w:rsidRPr="00D96344">
        <w:rPr>
          <w:rFonts w:ascii="Times New Roman" w:eastAsia="Times New Roman" w:hAnsi="Times New Roman" w:cs="Times New Roman"/>
          <w:sz w:val="32"/>
          <w:szCs w:val="24"/>
          <w:lang w:eastAsia="ru-RU"/>
        </w:rPr>
        <w:t>Рассмотрим виды взглядов и их трактовку:</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sz w:val="24"/>
          <w:szCs w:val="24"/>
          <w:lang w:eastAsia="ru-RU"/>
        </w:rPr>
        <w:t>- подъем головы и взгляд вверх: подожди минуту, подумаю;</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sz w:val="24"/>
          <w:szCs w:val="24"/>
          <w:lang w:eastAsia="ru-RU"/>
        </w:rPr>
        <w:t>- движение головой и насупленные брови: не понял, повтори;</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sz w:val="24"/>
          <w:szCs w:val="24"/>
          <w:lang w:eastAsia="ru-RU"/>
        </w:rPr>
        <w:t>- улыбка, возможно, легкий наклон головы: понимаю, мне нечего добавить;</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sz w:val="24"/>
          <w:szCs w:val="24"/>
          <w:lang w:eastAsia="ru-RU"/>
        </w:rPr>
        <w:t>- ритмичное кивание головой: ясно, понял, что тебе нужно;</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sz w:val="24"/>
          <w:szCs w:val="24"/>
          <w:lang w:eastAsia="ru-RU"/>
        </w:rPr>
        <w:t>- долгий неподвижный взгляд в глаза собеседнику: хочу подчинить себе;</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sz w:val="24"/>
          <w:szCs w:val="24"/>
          <w:lang w:eastAsia="ru-RU"/>
        </w:rPr>
        <w:t>- взгляд в сторону: пренебрежение;</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sz w:val="24"/>
          <w:szCs w:val="24"/>
          <w:lang w:eastAsia="ru-RU"/>
        </w:rPr>
        <w:t>- взгляд в пол: страх и желание уйти.</w:t>
      </w:r>
    </w:p>
    <w:p w:rsidR="00D96344" w:rsidRPr="000B3244"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0B3244">
        <w:rPr>
          <w:rFonts w:ascii="Times New Roman" w:eastAsia="Times New Roman" w:hAnsi="Times New Roman" w:cs="Times New Roman"/>
          <w:sz w:val="24"/>
          <w:szCs w:val="24"/>
          <w:lang w:eastAsia="ru-RU"/>
        </w:rPr>
        <w:t xml:space="preserve">В мимике очень важно положение </w:t>
      </w:r>
      <w:r w:rsidRPr="00D96344">
        <w:rPr>
          <w:rFonts w:ascii="Times New Roman" w:eastAsia="Times New Roman" w:hAnsi="Times New Roman" w:cs="Times New Roman"/>
          <w:bCs/>
          <w:sz w:val="24"/>
          <w:szCs w:val="24"/>
          <w:lang w:eastAsia="ru-RU"/>
        </w:rPr>
        <w:t>губ</w:t>
      </w:r>
      <w:r w:rsidRPr="000B3244">
        <w:rPr>
          <w:rFonts w:ascii="Times New Roman" w:eastAsia="Times New Roman" w:hAnsi="Times New Roman" w:cs="Times New Roman"/>
          <w:sz w:val="24"/>
          <w:szCs w:val="24"/>
          <w:lang w:eastAsia="ru-RU"/>
        </w:rPr>
        <w:t xml:space="preserve"> – молчаливых источников эмоциональной информации. Улыбка в создании привлекательности личного имиджа просто незаменима, поскольку она дает предпочтительные шансы на доверительные и дружелюбные отношения в общении у тех, кто ее использует.</w:t>
      </w:r>
    </w:p>
    <w:p w:rsidR="000D2940" w:rsidRDefault="000D2940" w:rsidP="000D2940"/>
    <w:p w:rsidR="00D96344" w:rsidRDefault="00D96344" w:rsidP="00D96344">
      <w:pPr>
        <w:pStyle w:val="NormalWeb"/>
      </w:pPr>
      <w:r>
        <w:rPr>
          <w:b/>
          <w:bCs/>
        </w:rPr>
        <w:t>Выражение лица (мимика)</w:t>
      </w:r>
      <w:r>
        <w:t xml:space="preserve"> </w:t>
      </w:r>
    </w:p>
    <w:p w:rsidR="00D96344" w:rsidRDefault="00D96344" w:rsidP="00D96344">
      <w:pPr>
        <w:pStyle w:val="NormalWeb"/>
      </w:pPr>
      <w:r>
        <w:t xml:space="preserve">Выражение лица — главный показатель чувств. Легче всего распознаются положительные эмоции — счастье, любовь и удивление. Трудно воспринимаются, как правило, отрицательные эмоции — печаль, гнев и отвращение. Обычно эмоции ассоциируются с мимикой следующим образом: </w:t>
      </w:r>
    </w:p>
    <w:p w:rsidR="00D96344" w:rsidRDefault="00D96344" w:rsidP="00D96344">
      <w:pPr>
        <w:pStyle w:val="NormalWeb"/>
      </w:pPr>
      <w:r>
        <w:t xml:space="preserve">удивление — поднятые брови, широко открытые глаза, опущенные вниз кончики губ, приоткрытый рот; </w:t>
      </w:r>
    </w:p>
    <w:p w:rsidR="00D96344" w:rsidRDefault="00D96344" w:rsidP="00D96344">
      <w:pPr>
        <w:pStyle w:val="NormalWeb"/>
      </w:pPr>
      <w:r>
        <w:t xml:space="preserve">страх — приподнятые и сведенные над переносицей брови, широко открытые глаза, уголки губ опущены и несколько отведены назад, губы растянуты в стороны, рот может быть открыт; </w:t>
      </w:r>
    </w:p>
    <w:p w:rsidR="00D96344" w:rsidRDefault="00D96344" w:rsidP="00D96344">
      <w:pPr>
        <w:pStyle w:val="NormalWeb"/>
      </w:pPr>
      <w:r>
        <w:t xml:space="preserve">гнев — брови опущены вниз, морщины на лбу изогнуты, глаза прищурены, губы сомкнуты, зубы сжаты; </w:t>
      </w:r>
    </w:p>
    <w:p w:rsidR="00D96344" w:rsidRDefault="00D96344" w:rsidP="00D96344">
      <w:pPr>
        <w:pStyle w:val="NormalWeb"/>
      </w:pPr>
      <w:r>
        <w:t xml:space="preserve"> отвращение — брови опущены, нос сморщен, нижняя губа выпячена или приподнята и сомкнута с верхней губой; </w:t>
      </w:r>
    </w:p>
    <w:p w:rsidR="00D96344" w:rsidRDefault="00D96344" w:rsidP="00D96344">
      <w:pPr>
        <w:pStyle w:val="NormalWeb"/>
      </w:pPr>
      <w:r>
        <w:t xml:space="preserve">o печаль — брови сведены, глаза потухшие; часто уголки губ слегка опущены; </w:t>
      </w:r>
    </w:p>
    <w:p w:rsidR="00D96344" w:rsidRDefault="00D96344" w:rsidP="00D96344">
      <w:pPr>
        <w:pStyle w:val="NormalWeb"/>
      </w:pPr>
      <w:r>
        <w:t xml:space="preserve"> счастье — глаза спокойные, уголки губ приподняты и обычно отведены назад. </w:t>
      </w:r>
    </w:p>
    <w:p w:rsidR="00D96344" w:rsidRDefault="00D96344" w:rsidP="00D96344">
      <w:pPr>
        <w:pStyle w:val="NormalWeb"/>
      </w:pPr>
      <w:r>
        <w:t xml:space="preserve">Художникам и фотографам давно известно, что лицо человека асимметрично, в результате чего левая и правая стороны нашего лица могут отражать эмоции по-разному. Недавние исследования объясняют это тем, что левая и правая стороны лица находятся под контролем различных полушарий мозга. Левое полушарие контролирует речь и интеллектуальную деятельность, правое управляет эмоциями, воображением и сенсорной деятельностью. Связи управления перекрещиваются так, что работа доминирующего левого полушария отражается на правой стороне лица и придает ей выражение, поддающееся большему контролю. Поскольку работа правого полушария мозга отражается на левой стороне лица, то на этой стороне лица труднее скрыть чувства. Положительные эмоции отражаются более или менее равномерно на обеих сторонах лица, отрицательные эмоции более отчетливо выражены на левой стороне. Однако оба полушария мозга функционируют совместно, поэтому описанные различия касаются нюансов выражения. Особенно экспрессивны губы человека. Всем известно, что плотно сжатые губы отражают глубокую задумчивость, изогнутые губы — сомнение или сарказм. Улыбка, как правило, выражает дружелюбие, потребность в одобрении. В то же самое время улыбка как элемент мимики и поведения зависит от региональных и культурных различий: так, южане склонны улыбаться чаще, чем жители северных районов. Поскольку улыбка может отражать разные мотивы, следует быть осторожным в истолковании улыбки собеседника. Однако чрезмерная улыбчивость, например, часто выражает потребность в одобрении или почтение перед начальством. Улыбка, сопровождаемая приподнятыми бровями, выражает, как правило, готовность подчиняться, в то время как улыбка с опущенными бровями выражает превосходство. </w:t>
      </w:r>
    </w:p>
    <w:p w:rsidR="00D96344" w:rsidRPr="006E015F" w:rsidRDefault="00D96344" w:rsidP="00D96344">
      <w:pPr>
        <w:spacing w:before="100" w:beforeAutospacing="1" w:after="100" w:afterAutospacing="1" w:line="240" w:lineRule="auto"/>
        <w:rPr>
          <w:rFonts w:ascii="Times New Roman" w:eastAsia="Times New Roman" w:hAnsi="Times New Roman" w:cs="Times New Roman"/>
          <w:sz w:val="24"/>
          <w:szCs w:val="24"/>
          <w:lang w:eastAsia="ru-RU"/>
        </w:rPr>
      </w:pPr>
      <w:r w:rsidRPr="006E015F">
        <w:rPr>
          <w:rFonts w:ascii="Times New Roman" w:eastAsia="Times New Roman" w:hAnsi="Times New Roman" w:cs="Times New Roman"/>
          <w:sz w:val="24"/>
          <w:szCs w:val="24"/>
          <w:lang w:eastAsia="ru-RU"/>
        </w:rPr>
        <w:t>Ученые изучали мимику людей и пришли к выводу, что выражение определенных эмоций у большинства людей, независимо от национальности и образа жизни, одинаковы. Для эксперимента они показывали в племени туземцев, далеких от цивилизации, фотографии людей, на которых те улыбались, хмурились, одним словом, выражали шесть основных эмоций – страх, удивление, грусть, счастье, гнев и неприязнь. Туземцы безошибочно определяли, какую эмоции выражали люди на фотографии.</w:t>
      </w:r>
    </w:p>
    <w:p w:rsidR="00E51C5F" w:rsidRPr="006E015F" w:rsidRDefault="00E51C5F" w:rsidP="00E51C5F">
      <w:pPr>
        <w:spacing w:before="100" w:beforeAutospacing="1" w:after="100" w:afterAutospacing="1" w:line="240" w:lineRule="auto"/>
        <w:rPr>
          <w:rFonts w:ascii="Times New Roman" w:eastAsia="Times New Roman" w:hAnsi="Times New Roman" w:cs="Times New Roman"/>
          <w:sz w:val="24"/>
          <w:szCs w:val="24"/>
          <w:lang w:eastAsia="ru-RU"/>
        </w:rPr>
      </w:pPr>
      <w:r w:rsidRPr="006E015F">
        <w:rPr>
          <w:rFonts w:ascii="Times New Roman" w:eastAsia="Times New Roman" w:hAnsi="Times New Roman" w:cs="Times New Roman"/>
          <w:sz w:val="24"/>
          <w:szCs w:val="24"/>
          <w:lang w:eastAsia="ru-RU"/>
        </w:rPr>
        <w:t xml:space="preserve">После этого ученые провели другой </w:t>
      </w:r>
      <w:hyperlink r:id="rId5" w:history="1">
        <w:r w:rsidRPr="006E015F">
          <w:rPr>
            <w:rFonts w:ascii="Times New Roman" w:eastAsia="Times New Roman" w:hAnsi="Times New Roman" w:cs="Times New Roman"/>
            <w:color w:val="0000FF"/>
            <w:sz w:val="24"/>
            <w:szCs w:val="24"/>
            <w:u w:val="single"/>
            <w:lang w:eastAsia="ru-RU"/>
          </w:rPr>
          <w:t>тест</w:t>
        </w:r>
      </w:hyperlink>
      <w:r w:rsidRPr="006E015F">
        <w:rPr>
          <w:rFonts w:ascii="Times New Roman" w:eastAsia="Times New Roman" w:hAnsi="Times New Roman" w:cs="Times New Roman"/>
          <w:sz w:val="24"/>
          <w:szCs w:val="24"/>
          <w:lang w:eastAsia="ru-RU"/>
        </w:rPr>
        <w:t xml:space="preserve">. Была отобрана специальная фокус-группа из детей, которые были рождены слепыми и глухими. Им давали различные предметы и наблюдали за мимической реакцией. Когда в их руки попадал новый интересный предмет, они удивленно вскидывали брови и приоткрывали рот. Если им давали то, что им нравилось, дети улыбались и смеялись, а если постоянно давали то, что было неприятно или неинтересно, они хмурили брови и поджимали губы. </w:t>
      </w:r>
    </w:p>
    <w:p w:rsidR="00E51C5F" w:rsidRPr="006E015F" w:rsidRDefault="00E51C5F" w:rsidP="00E51C5F">
      <w:pPr>
        <w:spacing w:before="100" w:beforeAutospacing="1" w:after="100" w:afterAutospacing="1" w:line="240" w:lineRule="auto"/>
        <w:rPr>
          <w:rFonts w:ascii="Times New Roman" w:eastAsia="Times New Roman" w:hAnsi="Times New Roman" w:cs="Times New Roman"/>
          <w:sz w:val="24"/>
          <w:szCs w:val="24"/>
          <w:lang w:eastAsia="ru-RU"/>
        </w:rPr>
      </w:pPr>
      <w:r w:rsidRPr="006E015F">
        <w:rPr>
          <w:rFonts w:ascii="Times New Roman" w:eastAsia="Times New Roman" w:hAnsi="Times New Roman" w:cs="Times New Roman"/>
          <w:sz w:val="24"/>
          <w:szCs w:val="24"/>
          <w:lang w:eastAsia="ru-RU"/>
        </w:rPr>
        <w:t>Дети никогда не видели и ничего не слышали о невербальных выражениях эмоций других людей, однако сами выражали их также. Таким образом, ученые пришли к выводу, что невербальные коммуникации человека являются врожденными.</w:t>
      </w:r>
    </w:p>
    <w:p w:rsidR="00E51C5F" w:rsidRPr="006E015F" w:rsidRDefault="00E51C5F" w:rsidP="00E51C5F">
      <w:pPr>
        <w:spacing w:before="100" w:beforeAutospacing="1" w:after="100" w:afterAutospacing="1" w:line="240" w:lineRule="auto"/>
        <w:rPr>
          <w:rFonts w:ascii="Times New Roman" w:eastAsia="Times New Roman" w:hAnsi="Times New Roman" w:cs="Times New Roman"/>
          <w:sz w:val="24"/>
          <w:szCs w:val="24"/>
          <w:lang w:eastAsia="ru-RU"/>
        </w:rPr>
      </w:pPr>
      <w:r w:rsidRPr="006E015F">
        <w:rPr>
          <w:rFonts w:ascii="Times New Roman" w:eastAsia="Times New Roman" w:hAnsi="Times New Roman" w:cs="Times New Roman"/>
          <w:sz w:val="24"/>
          <w:szCs w:val="24"/>
          <w:lang w:eastAsia="ru-RU"/>
        </w:rPr>
        <w:t xml:space="preserve">Мимические </w:t>
      </w:r>
      <w:hyperlink r:id="rId6" w:history="1">
        <w:r w:rsidRPr="006E015F">
          <w:rPr>
            <w:rFonts w:ascii="Times New Roman" w:eastAsia="Times New Roman" w:hAnsi="Times New Roman" w:cs="Times New Roman"/>
            <w:color w:val="0000FF"/>
            <w:sz w:val="24"/>
            <w:szCs w:val="24"/>
            <w:u w:val="single"/>
            <w:lang w:eastAsia="ru-RU"/>
          </w:rPr>
          <w:t>мышцы</w:t>
        </w:r>
      </w:hyperlink>
      <w:r w:rsidRPr="006E015F">
        <w:rPr>
          <w:rFonts w:ascii="Times New Roman" w:eastAsia="Times New Roman" w:hAnsi="Times New Roman" w:cs="Times New Roman"/>
          <w:sz w:val="24"/>
          <w:szCs w:val="24"/>
          <w:lang w:eastAsia="ru-RU"/>
        </w:rPr>
        <w:t xml:space="preserve"> младенцев разработаны слабо, однако даже у них можно увидеть едва уловимые выражения основных эмоций, сходных со взрослыми. </w:t>
      </w:r>
    </w:p>
    <w:p w:rsidR="00E51C5F" w:rsidRPr="006E015F" w:rsidRDefault="00E51C5F" w:rsidP="00E51C5F">
      <w:pPr>
        <w:spacing w:before="100" w:beforeAutospacing="1" w:after="100" w:afterAutospacing="1" w:line="240" w:lineRule="auto"/>
        <w:rPr>
          <w:rFonts w:ascii="Times New Roman" w:eastAsia="Times New Roman" w:hAnsi="Times New Roman" w:cs="Times New Roman"/>
          <w:sz w:val="24"/>
          <w:szCs w:val="24"/>
          <w:lang w:eastAsia="ru-RU"/>
        </w:rPr>
      </w:pPr>
      <w:r w:rsidRPr="006E015F">
        <w:rPr>
          <w:rFonts w:ascii="Times New Roman" w:eastAsia="Times New Roman" w:hAnsi="Times New Roman" w:cs="Times New Roman"/>
          <w:sz w:val="24"/>
          <w:szCs w:val="24"/>
          <w:lang w:eastAsia="ru-RU"/>
        </w:rPr>
        <w:t xml:space="preserve">Существует множество методик </w:t>
      </w:r>
      <w:hyperlink r:id="rId7" w:history="1">
        <w:r w:rsidRPr="006E015F">
          <w:rPr>
            <w:rFonts w:ascii="Times New Roman" w:eastAsia="Times New Roman" w:hAnsi="Times New Roman" w:cs="Times New Roman"/>
            <w:color w:val="0000FF"/>
            <w:sz w:val="24"/>
            <w:szCs w:val="24"/>
            <w:u w:val="single"/>
            <w:lang w:eastAsia="ru-RU"/>
          </w:rPr>
          <w:t>определения</w:t>
        </w:r>
      </w:hyperlink>
      <w:r w:rsidRPr="006E015F">
        <w:rPr>
          <w:rFonts w:ascii="Times New Roman" w:eastAsia="Times New Roman" w:hAnsi="Times New Roman" w:cs="Times New Roman"/>
          <w:sz w:val="24"/>
          <w:szCs w:val="24"/>
          <w:lang w:eastAsia="ru-RU"/>
        </w:rPr>
        <w:t xml:space="preserve"> по невербальным знакам подлинность вербальной коммуникации. Основная идея состоит в том, что истинные эмоции не задерживаются </w:t>
      </w:r>
      <w:hyperlink r:id="rId8" w:history="1">
        <w:r w:rsidRPr="006E015F">
          <w:rPr>
            <w:rFonts w:ascii="Times New Roman" w:eastAsia="Times New Roman" w:hAnsi="Times New Roman" w:cs="Times New Roman"/>
            <w:color w:val="0000FF"/>
            <w:sz w:val="24"/>
            <w:szCs w:val="24"/>
            <w:u w:val="single"/>
            <w:lang w:eastAsia="ru-RU"/>
          </w:rPr>
          <w:t>на лице</w:t>
        </w:r>
      </w:hyperlink>
      <w:r w:rsidRPr="006E015F">
        <w:rPr>
          <w:rFonts w:ascii="Times New Roman" w:eastAsia="Times New Roman" w:hAnsi="Times New Roman" w:cs="Times New Roman"/>
          <w:sz w:val="24"/>
          <w:szCs w:val="24"/>
          <w:lang w:eastAsia="ru-RU"/>
        </w:rPr>
        <w:t xml:space="preserve"> надолго, </w:t>
      </w:r>
      <w:hyperlink r:id="rId9" w:history="1">
        <w:r w:rsidRPr="006E015F">
          <w:rPr>
            <w:rFonts w:ascii="Times New Roman" w:eastAsia="Times New Roman" w:hAnsi="Times New Roman" w:cs="Times New Roman"/>
            <w:color w:val="0000FF"/>
            <w:sz w:val="24"/>
            <w:szCs w:val="24"/>
            <w:u w:val="single"/>
            <w:lang w:eastAsia="ru-RU"/>
          </w:rPr>
          <w:t>дольше</w:t>
        </w:r>
      </w:hyperlink>
      <w:r w:rsidRPr="006E015F">
        <w:rPr>
          <w:rFonts w:ascii="Times New Roman" w:eastAsia="Times New Roman" w:hAnsi="Times New Roman" w:cs="Times New Roman"/>
          <w:sz w:val="24"/>
          <w:szCs w:val="24"/>
          <w:lang w:eastAsia="ru-RU"/>
        </w:rPr>
        <w:t xml:space="preserve"> 3-5 секунд, а наигранные застывают каменной маской на длительное время.</w:t>
      </w:r>
    </w:p>
    <w:p w:rsidR="00D96344" w:rsidRDefault="00D96344" w:rsidP="00D96344">
      <w:pPr>
        <w:pStyle w:val="NormalWeb"/>
      </w:pPr>
    </w:p>
    <w:p w:rsidR="00D96344" w:rsidRDefault="00D96344" w:rsidP="00D96344"/>
    <w:p w:rsidR="00D96344" w:rsidRDefault="00D96344" w:rsidP="00D96344"/>
    <w:p w:rsidR="000D2940" w:rsidRDefault="000D2940" w:rsidP="000D2940"/>
    <w:p w:rsidR="000D2940" w:rsidRDefault="000D2940" w:rsidP="000D2940"/>
    <w:p w:rsidR="000D2940" w:rsidRDefault="000D2940" w:rsidP="000D2940">
      <w:hyperlink r:id="rId10" w:history="1">
        <w:r w:rsidRPr="00990059">
          <w:rPr>
            <w:rStyle w:val="Hyperlink"/>
          </w:rPr>
          <w:t>http://www.reshma.nov.ru/texts/avatar_neverbal_obschenie.htm</w:t>
        </w:r>
      </w:hyperlink>
      <w:r>
        <w:t xml:space="preserve"> </w:t>
      </w:r>
    </w:p>
    <w:p w:rsidR="000D2940" w:rsidRDefault="000D2940" w:rsidP="000D2940"/>
    <w:p w:rsidR="000D2940" w:rsidRDefault="000D2940" w:rsidP="000D2940">
      <w:hyperlink r:id="rId11" w:history="1">
        <w:r w:rsidRPr="00A3296A">
          <w:rPr>
            <w:rStyle w:val="Hyperlink"/>
          </w:rPr>
          <w:t>http://studopedia.ru/5_70272_verbalnie-i-neverbalnie-sredstva-rechevoy-kommunikatsii.html</w:t>
        </w:r>
      </w:hyperlink>
      <w:r>
        <w:t xml:space="preserve"> </w:t>
      </w:r>
    </w:p>
    <w:p w:rsidR="000D2940" w:rsidRDefault="000D2940" w:rsidP="000D2940"/>
    <w:p w:rsidR="000D2940" w:rsidRPr="006E015F" w:rsidRDefault="000D2940" w:rsidP="000D2940">
      <w:pPr>
        <w:shd w:val="clear" w:color="auto" w:fill="FFFFFF"/>
        <w:spacing w:after="0" w:line="240" w:lineRule="auto"/>
        <w:rPr>
          <w:rFonts w:ascii="Times New Roman" w:eastAsia="Times New Roman" w:hAnsi="Times New Roman" w:cs="Times New Roman"/>
          <w:color w:val="000000"/>
          <w:sz w:val="24"/>
          <w:szCs w:val="24"/>
          <w:lang w:eastAsia="ru-RU"/>
        </w:rPr>
      </w:pPr>
      <w:hyperlink r:id="rId12" w:anchor="ixzz3h6SwF2UQ" w:history="1">
        <w:r w:rsidRPr="006E015F">
          <w:rPr>
            <w:rFonts w:ascii="Times New Roman" w:eastAsia="Times New Roman" w:hAnsi="Times New Roman" w:cs="Times New Roman"/>
            <w:color w:val="003399"/>
            <w:sz w:val="24"/>
            <w:szCs w:val="24"/>
            <w:u w:val="single"/>
            <w:lang w:eastAsia="ru-RU"/>
          </w:rPr>
          <w:t>http://www.justlady.ru/articles-127790-neverbalnaya-kommunikaciya-zhesty-i-pozy#ixzz3h6SwF2UQ</w:t>
        </w:r>
      </w:hyperlink>
    </w:p>
    <w:p w:rsidR="000D2940" w:rsidRDefault="000D2940" w:rsidP="000D2940"/>
    <w:p w:rsidR="000D2940" w:rsidRDefault="000D2940" w:rsidP="000D2940"/>
    <w:p w:rsidR="000D2940" w:rsidRDefault="000D2940" w:rsidP="000D2940"/>
    <w:sectPr w:rsidR="000D2940" w:rsidSect="00B70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6726"/>
    <w:multiLevelType w:val="hybridMultilevel"/>
    <w:tmpl w:val="076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savePreviewPicture/>
  <w:compat/>
  <w:rsids>
    <w:rsidRoot w:val="000D2940"/>
    <w:rsid w:val="000D2940"/>
    <w:rsid w:val="00B70618"/>
    <w:rsid w:val="00D96344"/>
    <w:rsid w:val="00E51C5F"/>
    <w:rsid w:val="00F83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1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940"/>
    <w:pPr>
      <w:spacing w:after="0" w:line="240" w:lineRule="auto"/>
    </w:pPr>
  </w:style>
  <w:style w:type="character" w:styleId="Hyperlink">
    <w:name w:val="Hyperlink"/>
    <w:basedOn w:val="DefaultParagraphFont"/>
    <w:uiPriority w:val="99"/>
    <w:unhideWhenUsed/>
    <w:rsid w:val="000D2940"/>
    <w:rPr>
      <w:color w:val="0000FF"/>
      <w:u w:val="single"/>
    </w:rPr>
  </w:style>
  <w:style w:type="paragraph" w:styleId="NormalWeb">
    <w:name w:val="Normal (Web)"/>
    <w:basedOn w:val="Normal"/>
    <w:uiPriority w:val="99"/>
    <w:semiHidden/>
    <w:unhideWhenUsed/>
    <w:rsid w:val="00D9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F83E33"/>
    <w:pPr>
      <w:ind w:left="720"/>
      <w:contextualSpacing/>
    </w:pPr>
  </w:style>
</w:styles>
</file>

<file path=word/webSettings.xml><?xml version="1.0" encoding="utf-8"?>
<w:webSettings xmlns:r="http://schemas.openxmlformats.org/officeDocument/2006/relationships" xmlns:w="http://schemas.openxmlformats.org/wordprocessingml/2006/main">
  <w:divs>
    <w:div w:id="1413235970">
      <w:bodyDiv w:val="1"/>
      <w:marLeft w:val="0"/>
      <w:marRight w:val="0"/>
      <w:marTop w:val="0"/>
      <w:marBottom w:val="0"/>
      <w:divBdr>
        <w:top w:val="none" w:sz="0" w:space="0" w:color="auto"/>
        <w:left w:val="none" w:sz="0" w:space="0" w:color="auto"/>
        <w:bottom w:val="none" w:sz="0" w:space="0" w:color="auto"/>
        <w:right w:val="none" w:sz="0" w:space="0" w:color="auto"/>
      </w:divBdr>
    </w:div>
    <w:div w:id="1414278284">
      <w:bodyDiv w:val="1"/>
      <w:marLeft w:val="0"/>
      <w:marRight w:val="0"/>
      <w:marTop w:val="0"/>
      <w:marBottom w:val="0"/>
      <w:divBdr>
        <w:top w:val="none" w:sz="0" w:space="0" w:color="auto"/>
        <w:left w:val="none" w:sz="0" w:space="0" w:color="auto"/>
        <w:bottom w:val="none" w:sz="0" w:space="0" w:color="auto"/>
        <w:right w:val="none" w:sz="0" w:space="0" w:color="auto"/>
      </w:divBdr>
    </w:div>
    <w:div w:id="195143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lady.ru/articles-124715-vitamin-e-v-kapsulah-primenenie-kak-prinimat-dozirovk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stlady.ru/articles-125196-samye-rannie-priznaki-beremennosti" TargetMode="External"/><Relationship Id="rId12" Type="http://schemas.openxmlformats.org/officeDocument/2006/relationships/hyperlink" Target="http://www.justlady.ru/articles-127790-neverbalnaya-kommunikaciya-zhesty-i-poz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lady.ru/articles-144645-kak-nakachat-grud-doma" TargetMode="External"/><Relationship Id="rId11" Type="http://schemas.openxmlformats.org/officeDocument/2006/relationships/hyperlink" Target="http://studopedia.ru/5_70272_verbalnie-i-neverbalnie-sredstva-rechevoy-kommunikatsii.html" TargetMode="External"/><Relationship Id="rId5" Type="http://schemas.openxmlformats.org/officeDocument/2006/relationships/hyperlink" Target="http://www.justlady.ru/articles-123371-vyravnivanie-zubov" TargetMode="External"/><Relationship Id="rId10" Type="http://schemas.openxmlformats.org/officeDocument/2006/relationships/hyperlink" Target="http://www.reshma.nov.ru/texts/avatar_neverbal_obschenie.htm" TargetMode="External"/><Relationship Id="rId4" Type="http://schemas.openxmlformats.org/officeDocument/2006/relationships/webSettings" Target="webSettings.xml"/><Relationship Id="rId9" Type="http://schemas.openxmlformats.org/officeDocument/2006/relationships/hyperlink" Target="http://www.justlady.ru/articles-125207-menstruacii-vo-vremya-beremennosti-pochemu-idut-mesyachnye-vo-vremya-beremennos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2015-08-05T12:09:00Z</dcterms:created>
  <dcterms:modified xsi:type="dcterms:W3CDTF">2015-08-05T13:14:00Z</dcterms:modified>
</cp:coreProperties>
</file>