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881C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9285D" w:rsidRPr="00704A36" w:rsidRDefault="00F9285D" w:rsidP="00F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F9285D" w:rsidRPr="00152C21" w:rsidRDefault="00F9285D" w:rsidP="00F9285D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9285D" w:rsidRPr="009F7893" w:rsidRDefault="00F9285D" w:rsidP="00F9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F9285D" w:rsidRPr="00704A36" w:rsidRDefault="00F9285D" w:rsidP="00F9285D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9285D" w:rsidRPr="00704A36" w:rsidRDefault="00F9285D" w:rsidP="00F9285D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9285D" w:rsidRPr="00704A36" w:rsidRDefault="00F9285D" w:rsidP="00F9285D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4</w:t>
      </w:r>
      <w:bookmarkStart w:id="0" w:name="_GoBack"/>
      <w:bookmarkEnd w:id="0"/>
    </w:p>
    <w:p w:rsidR="009F7893" w:rsidRPr="00881CE7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881CE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881CE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881CE7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881CE7">
        <w:rPr>
          <w:rFonts w:ascii="Times New Roman" w:hAnsi="Times New Roman" w:cs="Times New Roman"/>
        </w:rPr>
        <w:t xml:space="preserve"> </w:t>
      </w:r>
      <w:r w:rsidR="006F0564" w:rsidRPr="00881CE7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Прием наличных денег кассой предприятия осуществляется на основании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Приходных кассовых ордеров.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Расходных ордеров</w:t>
      </w:r>
      <w:proofErr w:type="gramStart"/>
      <w:r w:rsidRPr="00881CE7">
        <w:rPr>
          <w:rFonts w:ascii="Times New Roman" w:hAnsi="Times New Roman"/>
          <w:sz w:val="23"/>
          <w:szCs w:val="23"/>
        </w:rPr>
        <w:t>..</w:t>
      </w:r>
      <w:proofErr w:type="gramEnd"/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Платежных ведомостей.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Журнала – ордера №3.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Каждодневное движение наличных денег в кассе предприятия учитывает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Журнал - ордер N 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Ведомость N 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Журнал - ордер N 2.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Кассовая книга.</w:t>
      </w:r>
    </w:p>
    <w:p w:rsidR="00706973" w:rsidRPr="00881CE7" w:rsidRDefault="00706973" w:rsidP="00706973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Прибыль от реализации материальных ценностей - проводка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75 - К 80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99 - К 91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51 - К 91</w:t>
      </w:r>
    </w:p>
    <w:p w:rsidR="00706973" w:rsidRPr="00881CE7" w:rsidRDefault="00706973" w:rsidP="00706973">
      <w:pPr>
        <w:pStyle w:val="2"/>
        <w:keepNext w:val="0"/>
        <w:widowControl w:val="0"/>
        <w:numPr>
          <w:ilvl w:val="1"/>
          <w:numId w:val="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44"/>
      <w:bookmarkStart w:id="2" w:name="_Toc409305315"/>
      <w:bookmarkStart w:id="3" w:name="_Toc409305873"/>
      <w:r w:rsidRPr="00881CE7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1"/>
      <w:bookmarkEnd w:id="2"/>
      <w:bookmarkEnd w:id="3"/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Учет амортизации основных средств, находящихся в текущей аренде, ведет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Арендатор.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Арендодатель.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Тот или другой, в зависимости от договора аренды.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Тот или другой, в зависимости от вида основных средств.</w:t>
      </w:r>
    </w:p>
    <w:p w:rsidR="00706973" w:rsidRPr="00881CE7" w:rsidRDefault="00706973" w:rsidP="00706973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Учет отгруженной, отпущенной, но не оплаченной продукции ведется на счете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44</w:t>
      </w:r>
    </w:p>
    <w:p w:rsidR="00706973" w:rsidRPr="00881CE7" w:rsidRDefault="00706973" w:rsidP="00706973">
      <w:pPr>
        <w:pStyle w:val="2"/>
        <w:keepNext w:val="0"/>
        <w:widowControl w:val="0"/>
        <w:numPr>
          <w:ilvl w:val="1"/>
          <w:numId w:val="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45"/>
      <w:bookmarkStart w:id="5" w:name="_Toc409305316"/>
      <w:bookmarkStart w:id="6" w:name="_Toc409305874"/>
      <w:r w:rsidRPr="00881CE7">
        <w:rPr>
          <w:rFonts w:ascii="Times New Roman" w:hAnsi="Times New Roman" w:cs="Times New Roman"/>
          <w:b w:val="0"/>
          <w:sz w:val="23"/>
          <w:szCs w:val="23"/>
        </w:rPr>
        <w:t>45</w:t>
      </w:r>
      <w:bookmarkEnd w:id="4"/>
      <w:bookmarkEnd w:id="5"/>
      <w:bookmarkEnd w:id="6"/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90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91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Списание износа  по выбывающему оборудованию, отражается в бухгалтерском учете записью: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Д01К02.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Д02К91.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Д91К02.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Д02К01.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На списание цеховых расходов сборочного цеха следует составить бухгалтерскую проводку: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02 "Износ основных средств"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10 "Материалы"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20 "Основное производство"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25 "Общепроизводственные расходы"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23 "Вспомогательные производства"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26 "Общехозяйственные расходы"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43 "Готовая продукция"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25 "Общепроизводственные расходы"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Накладные при отпуске материалов на сторону выписывает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Кладовщик.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Бухгалтерия.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Отдел охраны.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Отдел снабжения.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lastRenderedPageBreak/>
        <w:t>Основные средства, поступающие от учредителей в качестве вклада в Уставный капитал, оцениваются по стоимости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Первоначальной.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Договорной.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Восстановительной.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Остаточной.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Оплата наличными деньгами счетов поставщиков и подрядчиков отражается проводкой: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63, К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62, К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60, К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50, К 60</w:t>
      </w:r>
    </w:p>
    <w:p w:rsidR="00706973" w:rsidRPr="00881CE7" w:rsidRDefault="00706973" w:rsidP="00706973">
      <w:pPr>
        <w:pStyle w:val="a3"/>
        <w:numPr>
          <w:ilvl w:val="0"/>
          <w:numId w:val="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881CE7">
        <w:rPr>
          <w:sz w:val="23"/>
          <w:szCs w:val="23"/>
        </w:rPr>
        <w:t>Образование резерва под снижение стоимости готовой продукции отражается записью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44 - К 14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14/2 - К 10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20 - К 16</w:t>
      </w:r>
    </w:p>
    <w:p w:rsidR="00706973" w:rsidRPr="00881CE7" w:rsidRDefault="00706973" w:rsidP="00706973">
      <w:pPr>
        <w:pStyle w:val="2"/>
        <w:keepNext w:val="0"/>
        <w:widowControl w:val="0"/>
        <w:numPr>
          <w:ilvl w:val="1"/>
          <w:numId w:val="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46"/>
      <w:bookmarkStart w:id="8" w:name="_Toc409305317"/>
      <w:bookmarkStart w:id="9" w:name="_Toc409305875"/>
      <w:r w:rsidRPr="00881CE7">
        <w:rPr>
          <w:rFonts w:ascii="Times New Roman" w:hAnsi="Times New Roman" w:cs="Times New Roman"/>
          <w:b w:val="0"/>
          <w:sz w:val="23"/>
          <w:szCs w:val="23"/>
        </w:rPr>
        <w:t>Д 91/2 - К 14</w:t>
      </w:r>
      <w:bookmarkEnd w:id="7"/>
      <w:bookmarkEnd w:id="8"/>
      <w:bookmarkEnd w:id="9"/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Для отражения в бухгалтерском учете капитальных вложений используется счет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07.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01.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08.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03.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К основным средствам относится 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Обувь в обувном магазине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Топливо, закупленное для основного производства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Здание предприятия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Сырье для производства продукции.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выписке банка поступление средств на расчетные счета отражается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 дебету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зависимости от статуса предприятия.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зависимости от проведенной операции.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По кредиту 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Расходы, связанные с начислением в фонд социального страхования и обеспечения, относят </w:t>
      </w:r>
      <w:proofErr w:type="gramStart"/>
      <w:r w:rsidRPr="00881CE7">
        <w:rPr>
          <w:rFonts w:ascii="Times New Roman" w:hAnsi="Times New Roman"/>
          <w:sz w:val="23"/>
          <w:szCs w:val="23"/>
        </w:rPr>
        <w:t>на</w:t>
      </w:r>
      <w:proofErr w:type="gramEnd"/>
      <w:r w:rsidRPr="00881CE7">
        <w:rPr>
          <w:rFonts w:ascii="Times New Roman" w:hAnsi="Times New Roman"/>
          <w:sz w:val="23"/>
          <w:szCs w:val="23"/>
        </w:rPr>
        <w:t>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Прибыль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Затраты производства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Соответствующие источники финансирования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Резервы предстоящих расходов и платежей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бухгалтерском балансе не может быть представлена информация: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881CE7">
        <w:rPr>
          <w:rFonts w:ascii="Times New Roman" w:hAnsi="Times New Roman"/>
          <w:sz w:val="23"/>
          <w:szCs w:val="23"/>
        </w:rPr>
        <w:t>Которая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не имеет стоимостного выражения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Относительно стоимости активов фирмы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Об объеме обязательств фирмы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Об акционерном капитале фирмы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 экономическому содержанию счет 07 «Оборудование к установке» является: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Активным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Пассивным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Счетом для учета имущества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Активно-пассивным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Начисление доходов учредителям организации отражается проводкой: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lastRenderedPageBreak/>
        <w:t>Д 80, К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81, К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84, К 70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50, К 86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Под формой бухгалтерского учета понимается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способ корреспонденции счетов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совокупность учетных регистров, используемых в определенной последовательности для ведения учета методом двойной записи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набор методов составления учетных регистров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способ и техника учетных записей в различных регистрах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За организацию бухгалтерского учета на предприятии несет ответственность 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Руководитель предприятия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Главный бухгалтер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Зам. директора по экономике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Руководитель банка, обслуживающего данное предприятие.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Заработную плату из кассы выдают в течение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5 дней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3 дней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4 дней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недели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Неполученная в течение _________заработная плата считается депонированной.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одного установленного рабочего дня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5-ти установленных рабочих дней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3-х установленных рабочих дней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месяца.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У работников возникает право на отпуск </w:t>
      </w:r>
      <w:proofErr w:type="gramStart"/>
      <w:r w:rsidRPr="00881CE7">
        <w:rPr>
          <w:rFonts w:ascii="Times New Roman" w:hAnsi="Times New Roman"/>
          <w:sz w:val="23"/>
          <w:szCs w:val="23"/>
        </w:rPr>
        <w:t>через</w:t>
      </w:r>
      <w:proofErr w:type="gramEnd"/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11 месяцев.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12 месяцев.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6 месяцев.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10 месяцев.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Активно - пассивным счетом является счет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51.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50.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70.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99.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ситуации, когда цены на материалы строго убывают, наименьшие затраты на производство отражает метод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ФИФО.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Средней себестоимости.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Затраты на производство не зависят от метода списания материалов.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ЛИФО.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К основным средствам относятся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Нематериальные активы; оборудование к установке.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Вложения во </w:t>
      </w:r>
      <w:proofErr w:type="spellStart"/>
      <w:r w:rsidRPr="00881CE7">
        <w:rPr>
          <w:rFonts w:ascii="Times New Roman" w:hAnsi="Times New Roman"/>
          <w:sz w:val="23"/>
          <w:szCs w:val="23"/>
        </w:rPr>
        <w:t>внеоборотные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 активы; оборудование к установке.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Незавершенные производство; финансовые вложения.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Производственные запасы незавершенное производство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Собирательно-распределительные счета используются </w:t>
      </w:r>
      <w:proofErr w:type="gramStart"/>
      <w:r w:rsidRPr="00881CE7">
        <w:rPr>
          <w:rFonts w:ascii="Times New Roman" w:hAnsi="Times New Roman"/>
          <w:sz w:val="23"/>
          <w:szCs w:val="23"/>
        </w:rPr>
        <w:t>для</w:t>
      </w:r>
      <w:proofErr w:type="gramEnd"/>
      <w:r w:rsidRPr="00881CE7">
        <w:rPr>
          <w:rFonts w:ascii="Times New Roman" w:hAnsi="Times New Roman"/>
          <w:sz w:val="23"/>
          <w:szCs w:val="23"/>
        </w:rPr>
        <w:t>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Уточнения оценки объектов, отраженных на основных счетах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lastRenderedPageBreak/>
        <w:t>Учета косвенных расходов, подлежащих распределению по объектам бухгалтерского учета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Нормы амортизации нематериальных активов определяются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 помощью справочника "Начисление амортизации".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Продавцом нематериальных активов.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Самостоятельно.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Покупателем нематериальных активов.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соответствии с исполнительным листом ежемесячно из зарплаты Иванова удерживается 2500 руб. Эту операцию отражает проводка: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73 - 2500 руб.;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70 - 2500 руб.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70 - 2500 руб.;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76 - 2500 руб.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76 - 2500 руб.;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70 - 2500 руб.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 xml:space="preserve">. 71 - 2500 руб.; К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73 - 2500 руб.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Со счета 51 списано 100 000 руб. на оплату по платежным требованиям поставщику материалов. Схема бухгалтерской записи по операции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51 - 100 000. 00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62 - 100 000. 00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60 - 100 000. 00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51 - 100 000. 00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10 - 100 000. 00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51 - 100 000. 00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15 - 100 000. 00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51 - 100 000. 00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Основой учета численности работников на предприятии (их премии, увольнения, перевода, предоставления отпуска</w:t>
      </w:r>
      <w:proofErr w:type="gramStart"/>
      <w:r w:rsidRPr="00881CE7">
        <w:rPr>
          <w:rFonts w:ascii="Times New Roman" w:hAnsi="Times New Roman"/>
          <w:sz w:val="23"/>
          <w:szCs w:val="23"/>
        </w:rPr>
        <w:t>)с</w:t>
      </w:r>
      <w:proofErr w:type="gramEnd"/>
      <w:r w:rsidRPr="00881CE7">
        <w:rPr>
          <w:rFonts w:ascii="Times New Roman" w:hAnsi="Times New Roman"/>
          <w:sz w:val="23"/>
          <w:szCs w:val="23"/>
        </w:rPr>
        <w:t>лужит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Заявление работника.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Служебная записка.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Трудовая книжка.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Приказ.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Основным обобщающим финансовым показателем хозяйственной деятельности предприятия является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Убытки.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Фондоотдача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Доход.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Прибыль.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Хозяйственная операция «Из кассы выдана заработная плата персоналу предприятия» - соответствует бухгалтерской записи: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50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50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50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73-3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71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50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Счет 51 "Расчетный счет" по отношению к бухгалтерскому балансу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Пассивный.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Активно - пассивный.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Активный.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Зависит от хозяйственной операции.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Бухгалтерской записи Д75 К80 соответствует хозяйственная операция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Образован резервный фонд.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Направлена часть прибыли отчетного года на выплату доходов учредителям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.</w:t>
      </w:r>
      <w:proofErr w:type="gramEnd"/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Доведена величина уставного капитала до величины чистых активов организации.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lastRenderedPageBreak/>
        <w:t>Сформирован уставный капитал за счет взносов учредителей.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Пассивные счета являются счетами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Источников сре</w:t>
      </w:r>
      <w:proofErr w:type="gramStart"/>
      <w:r w:rsidRPr="00881CE7">
        <w:rPr>
          <w:rFonts w:ascii="Times New Roman" w:hAnsi="Times New Roman"/>
          <w:sz w:val="23"/>
          <w:szCs w:val="23"/>
        </w:rPr>
        <w:t>дств пр</w:t>
      </w:r>
      <w:proofErr w:type="gramEnd"/>
      <w:r w:rsidRPr="00881CE7">
        <w:rPr>
          <w:rFonts w:ascii="Times New Roman" w:hAnsi="Times New Roman"/>
          <w:sz w:val="23"/>
          <w:szCs w:val="23"/>
        </w:rPr>
        <w:t>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Финансовых ресурсов предприятия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Хозяйственных сре</w:t>
      </w:r>
      <w:proofErr w:type="gramStart"/>
      <w:r w:rsidRPr="00881CE7">
        <w:rPr>
          <w:rFonts w:ascii="Times New Roman" w:hAnsi="Times New Roman"/>
          <w:sz w:val="23"/>
          <w:szCs w:val="23"/>
        </w:rPr>
        <w:t>дств пр</w:t>
      </w:r>
      <w:proofErr w:type="gramEnd"/>
      <w:r w:rsidRPr="00881CE7">
        <w:rPr>
          <w:rFonts w:ascii="Times New Roman" w:hAnsi="Times New Roman"/>
          <w:sz w:val="23"/>
          <w:szCs w:val="23"/>
        </w:rPr>
        <w:t>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881CE7">
        <w:rPr>
          <w:rFonts w:ascii="Times New Roman" w:hAnsi="Times New Roman"/>
          <w:sz w:val="23"/>
          <w:szCs w:val="23"/>
        </w:rPr>
        <w:t>Отражающими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имущество предприятия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Результат от выбытия объекта основных средств (убыток) при списании вследствие непригодности к дальнейшей эксплуатации отражается </w:t>
      </w:r>
      <w:proofErr w:type="gramStart"/>
      <w:r w:rsidRPr="00881CE7">
        <w:rPr>
          <w:rFonts w:ascii="Times New Roman" w:hAnsi="Times New Roman"/>
          <w:sz w:val="23"/>
          <w:szCs w:val="23"/>
        </w:rPr>
        <w:t>по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: 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Д-ту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80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К-ту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90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К-ту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84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К-ту </w:t>
      </w:r>
      <w:proofErr w:type="spellStart"/>
      <w:r w:rsidRPr="00881CE7">
        <w:rPr>
          <w:rFonts w:ascii="Times New Roman" w:hAnsi="Times New Roman"/>
          <w:sz w:val="23"/>
          <w:szCs w:val="23"/>
        </w:rPr>
        <w:t>сч</w:t>
      </w:r>
      <w:proofErr w:type="spellEnd"/>
      <w:r w:rsidRPr="00881CE7">
        <w:rPr>
          <w:rFonts w:ascii="Times New Roman" w:hAnsi="Times New Roman"/>
          <w:sz w:val="23"/>
          <w:szCs w:val="23"/>
        </w:rPr>
        <w:t>. 91</w:t>
      </w:r>
    </w:p>
    <w:p w:rsidR="00706973" w:rsidRPr="00881CE7" w:rsidRDefault="00706973" w:rsidP="00706973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Убыток, списываемый заключительными оборотами декабря – проводка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84 - К 51</w:t>
      </w:r>
    </w:p>
    <w:p w:rsidR="00706973" w:rsidRPr="00881CE7" w:rsidRDefault="00706973" w:rsidP="00706973">
      <w:pPr>
        <w:pStyle w:val="2"/>
        <w:keepNext w:val="0"/>
        <w:widowControl w:val="0"/>
        <w:numPr>
          <w:ilvl w:val="1"/>
          <w:numId w:val="4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47"/>
      <w:bookmarkStart w:id="11" w:name="_Toc409305318"/>
      <w:bookmarkStart w:id="12" w:name="_Toc409305876"/>
      <w:r w:rsidRPr="00881CE7">
        <w:rPr>
          <w:rFonts w:ascii="Times New Roman" w:hAnsi="Times New Roman" w:cs="Times New Roman"/>
          <w:b w:val="0"/>
          <w:sz w:val="23"/>
          <w:szCs w:val="23"/>
        </w:rPr>
        <w:t>Д 84 - К 99</w:t>
      </w:r>
      <w:bookmarkEnd w:id="10"/>
      <w:bookmarkEnd w:id="11"/>
      <w:bookmarkEnd w:id="12"/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84 - К 80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Д 84 - К 82</w:t>
      </w:r>
    </w:p>
    <w:p w:rsidR="00706973" w:rsidRPr="00881CE7" w:rsidRDefault="00706973" w:rsidP="00706973">
      <w:pPr>
        <w:pStyle w:val="a3"/>
        <w:numPr>
          <w:ilvl w:val="0"/>
          <w:numId w:val="4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881CE7">
        <w:rPr>
          <w:sz w:val="23"/>
          <w:szCs w:val="23"/>
        </w:rPr>
        <w:t xml:space="preserve">Типовые статьи затрат служат </w:t>
      </w:r>
      <w:proofErr w:type="gramStart"/>
      <w:r w:rsidRPr="00881CE7">
        <w:rPr>
          <w:sz w:val="23"/>
          <w:szCs w:val="23"/>
        </w:rPr>
        <w:t>для</w:t>
      </w:r>
      <w:proofErr w:type="gramEnd"/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 xml:space="preserve">Планирования затрат, учета и </w:t>
      </w:r>
      <w:proofErr w:type="spellStart"/>
      <w:r w:rsidRPr="00881CE7">
        <w:rPr>
          <w:rFonts w:ascii="Times New Roman" w:hAnsi="Times New Roman" w:cs="Times New Roman"/>
          <w:sz w:val="23"/>
          <w:szCs w:val="23"/>
        </w:rPr>
        <w:t>калькулирования</w:t>
      </w:r>
      <w:proofErr w:type="spellEnd"/>
      <w:r w:rsidRPr="00881CE7">
        <w:rPr>
          <w:rFonts w:ascii="Times New Roman" w:hAnsi="Times New Roman" w:cs="Times New Roman"/>
          <w:sz w:val="23"/>
          <w:szCs w:val="23"/>
        </w:rPr>
        <w:t xml:space="preserve"> себестоимости продукции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Фиксирования затрат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Затраты на капитальный ремонт</w:t>
      </w:r>
    </w:p>
    <w:p w:rsidR="00706973" w:rsidRPr="00881CE7" w:rsidRDefault="00706973" w:rsidP="00706973">
      <w:pPr>
        <w:widowControl w:val="0"/>
        <w:numPr>
          <w:ilvl w:val="1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881CE7">
        <w:rPr>
          <w:rFonts w:ascii="Times New Roman" w:hAnsi="Times New Roman" w:cs="Times New Roman"/>
          <w:sz w:val="23"/>
          <w:szCs w:val="23"/>
        </w:rPr>
        <w:t>Затраты на финансовые вложения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Ввод в действие основных средств отражается записью на счетах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Д01К51.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Д07К51.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Д08К51.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Д01К08.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Основные средства в текущем учете оцениваются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 первоначальной стоимости.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 остаточной стоимости.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По восстановительной стоимости.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 зависимости от учетной политики предприятия.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Лимит в кассе денег устанавливается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Руководством предприятия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Банком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Главным бухгалтером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Вышестоящим органом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Накопительные ведомости используются </w:t>
      </w:r>
      <w:proofErr w:type="gramStart"/>
      <w:r w:rsidRPr="00881CE7">
        <w:rPr>
          <w:rFonts w:ascii="Times New Roman" w:hAnsi="Times New Roman"/>
          <w:sz w:val="23"/>
          <w:szCs w:val="23"/>
        </w:rPr>
        <w:t>для</w:t>
      </w:r>
      <w:proofErr w:type="gramEnd"/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собирания платежных ведомостей по зарплате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 xml:space="preserve">учета </w:t>
      </w:r>
      <w:proofErr w:type="gramStart"/>
      <w:r w:rsidRPr="00881CE7">
        <w:rPr>
          <w:rFonts w:ascii="Times New Roman" w:hAnsi="Times New Roman"/>
          <w:sz w:val="23"/>
          <w:szCs w:val="23"/>
        </w:rPr>
        <w:t>поступающих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на работу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собирания по данным первичных документов в течение месяца сведений об однородных хозяйственных операциях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анализа использования капитальных вложений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Запись на счете 51 «Расчетный счет» осуществляется на основании документов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Справок бухгалтерии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Счетов-фактур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Выписки банка с расчетного счета и приложенных первичных документов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Актов приемки-передачи</w:t>
      </w:r>
    </w:p>
    <w:p w:rsidR="00706973" w:rsidRPr="00881CE7" w:rsidRDefault="00706973" w:rsidP="00706973">
      <w:pPr>
        <w:pStyle w:val="a5"/>
        <w:widowControl w:val="0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lastRenderedPageBreak/>
        <w:t>На расчетный счет предприятия зачислен краткосрочный кредит банка. Схема бухгалтерской проводки по операции -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К - Т 66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51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51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66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51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67</w:t>
      </w:r>
    </w:p>
    <w:p w:rsidR="00706973" w:rsidRPr="00881CE7" w:rsidRDefault="00706973" w:rsidP="00706973">
      <w:pPr>
        <w:pStyle w:val="a5"/>
        <w:widowControl w:val="0"/>
        <w:numPr>
          <w:ilvl w:val="1"/>
          <w:numId w:val="4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1CE7">
        <w:rPr>
          <w:rFonts w:ascii="Times New Roman" w:hAnsi="Times New Roman"/>
          <w:sz w:val="23"/>
          <w:szCs w:val="23"/>
        </w:rPr>
        <w:t>Д - Т 68</w:t>
      </w:r>
      <w:proofErr w:type="gramStart"/>
      <w:r w:rsidRPr="00881CE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881CE7">
        <w:rPr>
          <w:rFonts w:ascii="Times New Roman" w:hAnsi="Times New Roman"/>
          <w:sz w:val="23"/>
          <w:szCs w:val="23"/>
        </w:rPr>
        <w:t xml:space="preserve"> - Т 51</w:t>
      </w:r>
    </w:p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881CE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881CE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881CE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881CE7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881CE7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881CE7" w:rsidTr="006F0564">
        <w:trPr>
          <w:trHeight w:val="148"/>
        </w:trPr>
        <w:tc>
          <w:tcPr>
            <w:tcW w:w="2290" w:type="dxa"/>
            <w:vMerge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881CE7" w:rsidTr="006F0564">
        <w:trPr>
          <w:trHeight w:val="268"/>
        </w:trPr>
        <w:tc>
          <w:tcPr>
            <w:tcW w:w="2290" w:type="dxa"/>
          </w:tcPr>
          <w:p w:rsidR="006F0564" w:rsidRPr="00881CE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881CE7" w:rsidTr="006F0564">
        <w:trPr>
          <w:trHeight w:val="288"/>
        </w:trPr>
        <w:tc>
          <w:tcPr>
            <w:tcW w:w="2290" w:type="dxa"/>
          </w:tcPr>
          <w:p w:rsidR="006F0564" w:rsidRPr="00881CE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881CE7" w:rsidTr="006F0564">
        <w:trPr>
          <w:trHeight w:val="268"/>
        </w:trPr>
        <w:tc>
          <w:tcPr>
            <w:tcW w:w="2290" w:type="dxa"/>
          </w:tcPr>
          <w:p w:rsidR="006F0564" w:rsidRPr="00881CE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881CE7" w:rsidTr="006F0564">
        <w:trPr>
          <w:trHeight w:val="288"/>
        </w:trPr>
        <w:tc>
          <w:tcPr>
            <w:tcW w:w="2290" w:type="dxa"/>
          </w:tcPr>
          <w:p w:rsidR="006F0564" w:rsidRPr="00881CE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881CE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881CE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881CE7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1.HTTP://WWW.AUP.RU/BOOKS/I013.HTM Бухгалтерский учет: конспект лекций/ Федосова Т.В. Таганрог: ТТИ ЮФУ, 2013.</w:t>
      </w:r>
    </w:p>
    <w:p w:rsidR="00D67901" w:rsidRPr="00881CE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881CE7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8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70263"/>
    <w:rsid w:val="000D7B6F"/>
    <w:rsid w:val="00152C21"/>
    <w:rsid w:val="00193E76"/>
    <w:rsid w:val="00665D0E"/>
    <w:rsid w:val="006F0564"/>
    <w:rsid w:val="00706973"/>
    <w:rsid w:val="00881CE7"/>
    <w:rsid w:val="009F7893"/>
    <w:rsid w:val="00A3468E"/>
    <w:rsid w:val="00D6790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2015-08-31T11:25:00Z</dcterms:created>
  <dcterms:modified xsi:type="dcterms:W3CDTF">2015-09-02T09:09:00Z</dcterms:modified>
</cp:coreProperties>
</file>