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B234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Государственное бюджетное профессиональное образовательное </w:t>
      </w: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B234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учреждение Свердловской области </w:t>
      </w: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B234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«Талицкий лесотехнический колледж им.Н.И.Кузнецова»</w:t>
      </w: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DB234C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</w:t>
      </w: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Тестовые задания для студентов </w:t>
      </w: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для специальности 38.02.01 Экономика и бухгалтерский учет (по отраслям) </w:t>
      </w: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DB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(повышенный уровень)</w:t>
      </w: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E5458" w:rsidRPr="00704A36" w:rsidRDefault="009E5458" w:rsidP="009E5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Д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>исциплин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а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"Основы бухгалтерского учёта"</w:t>
      </w:r>
    </w:p>
    <w:p w:rsidR="009E5458" w:rsidRPr="00152C21" w:rsidRDefault="009E5458" w:rsidP="009E545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E5458" w:rsidRPr="009F7893" w:rsidRDefault="009E5458" w:rsidP="009E5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Тема: 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Введение в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о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>сновы бухгалтерского учёта</w:t>
      </w:r>
    </w:p>
    <w:p w:rsidR="009E5458" w:rsidRPr="00704A36" w:rsidRDefault="009E5458" w:rsidP="009E5458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E5458" w:rsidRPr="00704A36" w:rsidRDefault="009E5458" w:rsidP="009E5458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E5458" w:rsidRPr="00704A36" w:rsidRDefault="009E5458" w:rsidP="009E5458">
      <w:pPr>
        <w:spacing w:after="0" w:line="240" w:lineRule="auto"/>
        <w:ind w:left="3544"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11</w:t>
      </w:r>
      <w:bookmarkStart w:id="0" w:name="_GoBack"/>
      <w:bookmarkEnd w:id="0"/>
    </w:p>
    <w:p w:rsidR="009F7893" w:rsidRPr="00DB234C" w:rsidRDefault="009F7893" w:rsidP="009F7893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DB234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DB234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DB234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DB234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DB234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DB234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DB234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Автор: </w:t>
      </w:r>
      <w:r w:rsidRPr="00DB234C">
        <w:rPr>
          <w:rFonts w:ascii="Times New Roman" w:eastAsia="Times New Roman" w:hAnsi="Times New Roman" w:cs="Times New Roman"/>
          <w:sz w:val="24"/>
          <w:szCs w:val="36"/>
          <w:lang w:eastAsia="ru-RU"/>
        </w:rPr>
        <w:tab/>
        <w:t xml:space="preserve">Добышева О.В. – преподаватель </w:t>
      </w:r>
    </w:p>
    <w:p w:rsidR="009F7893" w:rsidRPr="00DB234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DB234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DB234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DB234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DB234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DB234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DB234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DB234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DB234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DB234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                                                   </w:t>
      </w:r>
    </w:p>
    <w:p w:rsidR="009F7893" w:rsidRPr="00DB234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36"/>
          <w:lang w:eastAsia="ru-RU"/>
        </w:rPr>
        <w:t>2015 год</w:t>
      </w: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7901" w:rsidRPr="00DB234C" w:rsidRDefault="00D67901" w:rsidP="00D6790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Задание: Укажите номера правильных ответов в следующих тестах:</w:t>
      </w:r>
      <w:r w:rsidR="006F0564" w:rsidRPr="00DB234C">
        <w:rPr>
          <w:rFonts w:ascii="Times New Roman" w:hAnsi="Times New Roman" w:cs="Times New Roman"/>
        </w:rPr>
        <w:t xml:space="preserve"> </w:t>
      </w:r>
      <w:r w:rsidR="006F0564" w:rsidRPr="00DB234C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(правильный ответ оценивается в 1 балл)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Хозяйственная операция « Коммерческий банк предоставил с перечислением на расчетный счет предприятия кредит 300 тыс. руб. с условием погашения в срок 2 года» - соответствует бухгалтерской записи: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 xml:space="preserve">Д - т сч. 76 – 300 тыс. руб. </w:t>
      </w:r>
      <w:r w:rsidRPr="00DB234C">
        <w:rPr>
          <w:rFonts w:ascii="Times New Roman" w:hAnsi="Times New Roman"/>
          <w:sz w:val="23"/>
          <w:szCs w:val="23"/>
        </w:rPr>
        <w:br/>
        <w:t>К - т сч. 51 – 300 тыс. руб.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 xml:space="preserve">Д - т сч. 51 – 300 тыс. руб. </w:t>
      </w:r>
      <w:r w:rsidRPr="00DB234C">
        <w:rPr>
          <w:rFonts w:ascii="Times New Roman" w:hAnsi="Times New Roman"/>
          <w:sz w:val="23"/>
          <w:szCs w:val="23"/>
        </w:rPr>
        <w:br/>
        <w:t>К - т сч. 91 – 300 тыс. руб.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 xml:space="preserve">Д - т сч. 51 – 300 тыс. руб. </w:t>
      </w:r>
      <w:r w:rsidRPr="00DB234C">
        <w:rPr>
          <w:rFonts w:ascii="Times New Roman" w:hAnsi="Times New Roman"/>
          <w:sz w:val="23"/>
          <w:szCs w:val="23"/>
        </w:rPr>
        <w:br/>
        <w:t>К - т сч. 67 – 300 тыс. руб.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 xml:space="preserve">Д - т сч. 51 – 300 тыс. руб. </w:t>
      </w:r>
      <w:r w:rsidRPr="00DB234C">
        <w:rPr>
          <w:rFonts w:ascii="Times New Roman" w:hAnsi="Times New Roman"/>
          <w:sz w:val="23"/>
          <w:szCs w:val="23"/>
        </w:rPr>
        <w:br/>
        <w:t>К - т сч. 66 – 300 тыс. руб.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Основным обобщающим финансовым показателем хозяйственной деятельности предприятия является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Убытки.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Фондоотдача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Прибыль.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Доход.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Ценные бумаги, бланки строгой отчетности, хранящиеся в кассе предприятия, учитываются на счете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50-2.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55.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51.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50-3.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После приема на работу бухгалтерия предприятия на каждого работника открывает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Личную карточку.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Личный листок.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Карточку - справку (лицевой счет).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Ведомость.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Число основных форм заработной платы -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3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5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4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 xml:space="preserve">2 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Размер резервного капитала в акционерных обществах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Не может быть менее 15% уставного капитала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Не может быть менее 25% уставного капитала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Не более 50% налогооблагаемой прибыли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Не более 50% уставного капитала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Накладные при отпуске материалов на сторону выписывает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Отдел снабжения.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Кладовщик.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Бухгалтерия.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lastRenderedPageBreak/>
        <w:t>Отдел охраны.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Основные средства в текущем учете оцениваются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По остаточной стоимости.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По первоначальной стоимости.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По восстановительной стоимости.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В зависимости от учетной политики предприятия.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Начисление заработной платы работникам списочного состава малого предприятия отражается бухгалтерской записью: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Д25 - К70.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Д26 – К70.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Д20 – К70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Д70 – К25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Проверка фактического наличия имущества производится  при обязательном участии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работников бухгалтерских служб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работников складского хозяйства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работников внутреннего аудита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материально-ответственных лиц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Увеличивает валюту баланса бухгалтерская запись: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Д70 К50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Д10 К60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Д70 К76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Д50 К51</w:t>
      </w:r>
    </w:p>
    <w:p w:rsidR="00582461" w:rsidRPr="00DB234C" w:rsidRDefault="00582461" w:rsidP="00582461">
      <w:pPr>
        <w:pStyle w:val="a3"/>
        <w:numPr>
          <w:ilvl w:val="0"/>
          <w:numId w:val="11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DB234C">
        <w:rPr>
          <w:sz w:val="23"/>
          <w:szCs w:val="23"/>
        </w:rPr>
        <w:t>Фактическую себестоимость отгруженной в отчетном месяце продукции по счету 43 показывает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оборот по дебету</w:t>
      </w:r>
    </w:p>
    <w:p w:rsidR="00582461" w:rsidRPr="00DB234C" w:rsidRDefault="00582461" w:rsidP="00582461">
      <w:pPr>
        <w:pStyle w:val="2"/>
        <w:keepNext w:val="0"/>
        <w:widowControl w:val="0"/>
        <w:numPr>
          <w:ilvl w:val="1"/>
          <w:numId w:val="11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" w:name="_Toc409298883"/>
      <w:bookmarkStart w:id="2" w:name="_Toc409305354"/>
      <w:bookmarkStart w:id="3" w:name="_Toc409305912"/>
      <w:r w:rsidRPr="00DB234C">
        <w:rPr>
          <w:rFonts w:ascii="Times New Roman" w:hAnsi="Times New Roman" w:cs="Times New Roman"/>
          <w:b w:val="0"/>
          <w:sz w:val="23"/>
          <w:szCs w:val="23"/>
        </w:rPr>
        <w:t>оборот по кредиту</w:t>
      </w:r>
      <w:bookmarkEnd w:id="1"/>
      <w:bookmarkEnd w:id="2"/>
      <w:bookmarkEnd w:id="3"/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сальдо счета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остаток на счете</w:t>
      </w:r>
    </w:p>
    <w:p w:rsidR="00582461" w:rsidRPr="00DB234C" w:rsidRDefault="00582461" w:rsidP="00582461">
      <w:pPr>
        <w:pStyle w:val="21"/>
        <w:numPr>
          <w:ilvl w:val="0"/>
          <w:numId w:val="11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DB234C">
        <w:rPr>
          <w:sz w:val="23"/>
          <w:szCs w:val="23"/>
        </w:rPr>
        <w:t>Вспомогательная ведомость в журнально-ордерной форме предназначена для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 xml:space="preserve">записи  и группировки данных первичных документов 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отражения данных по кредиту счета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отражения данных по отчетности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отражения данных по дебету счета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Перечисление в бюджет налогов отражается бухгалтерской записью: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К - Т 51 Д - Т 68.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 - Т 69 К - Т 51.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 - Т 68 К - Т 51.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 - Т 76 К - Т 51.</w:t>
      </w:r>
    </w:p>
    <w:p w:rsidR="00582461" w:rsidRPr="00DB234C" w:rsidRDefault="00582461" w:rsidP="00582461">
      <w:pPr>
        <w:pStyle w:val="a3"/>
        <w:numPr>
          <w:ilvl w:val="0"/>
          <w:numId w:val="11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DB234C">
        <w:rPr>
          <w:sz w:val="23"/>
          <w:szCs w:val="23"/>
        </w:rPr>
        <w:t>Направление нераспределенной прибыли на выплату доходов учредителям – проводка</w:t>
      </w:r>
    </w:p>
    <w:p w:rsidR="00582461" w:rsidRPr="00DB234C" w:rsidRDefault="00582461" w:rsidP="00582461">
      <w:pPr>
        <w:pStyle w:val="2"/>
        <w:keepNext w:val="0"/>
        <w:widowControl w:val="0"/>
        <w:numPr>
          <w:ilvl w:val="1"/>
          <w:numId w:val="11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4" w:name="_Toc409298884"/>
      <w:bookmarkStart w:id="5" w:name="_Toc409305355"/>
      <w:bookmarkStart w:id="6" w:name="_Toc409305913"/>
      <w:r w:rsidRPr="00DB234C">
        <w:rPr>
          <w:rFonts w:ascii="Times New Roman" w:hAnsi="Times New Roman" w:cs="Times New Roman"/>
          <w:b w:val="0"/>
          <w:sz w:val="23"/>
          <w:szCs w:val="23"/>
        </w:rPr>
        <w:t>Д 84 - К 75</w:t>
      </w:r>
      <w:bookmarkEnd w:id="4"/>
      <w:bookmarkEnd w:id="5"/>
      <w:bookmarkEnd w:id="6"/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Д 73 - К 84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Д 71 - К 84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Д 82 - К 84</w:t>
      </w:r>
    </w:p>
    <w:p w:rsidR="00582461" w:rsidRPr="00DB234C" w:rsidRDefault="00582461" w:rsidP="00582461">
      <w:pPr>
        <w:pStyle w:val="a3"/>
        <w:numPr>
          <w:ilvl w:val="0"/>
          <w:numId w:val="11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DB234C">
        <w:rPr>
          <w:sz w:val="23"/>
          <w:szCs w:val="23"/>
        </w:rPr>
        <w:t>Образование резерва под снижение стоимости готовой продукции отражается записью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Д 44 - К 14</w:t>
      </w:r>
    </w:p>
    <w:p w:rsidR="00582461" w:rsidRPr="00DB234C" w:rsidRDefault="00582461" w:rsidP="00582461">
      <w:pPr>
        <w:pStyle w:val="2"/>
        <w:keepNext w:val="0"/>
        <w:widowControl w:val="0"/>
        <w:numPr>
          <w:ilvl w:val="1"/>
          <w:numId w:val="11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7" w:name="_Toc409298885"/>
      <w:bookmarkStart w:id="8" w:name="_Toc409305356"/>
      <w:bookmarkStart w:id="9" w:name="_Toc409305914"/>
      <w:r w:rsidRPr="00DB234C">
        <w:rPr>
          <w:rFonts w:ascii="Times New Roman" w:hAnsi="Times New Roman" w:cs="Times New Roman"/>
          <w:b w:val="0"/>
          <w:sz w:val="23"/>
          <w:szCs w:val="23"/>
        </w:rPr>
        <w:t>Д 91/2 - К 14</w:t>
      </w:r>
      <w:bookmarkEnd w:id="7"/>
      <w:bookmarkEnd w:id="8"/>
      <w:bookmarkEnd w:id="9"/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Д 14/2 - К 10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Д 20 - К 16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lastRenderedPageBreak/>
        <w:t xml:space="preserve">Хозяйственной операции: "Внесена наличными из кассы предприятия в банк сумма - -" соответствует бухгалтерская запись 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 - Т 50 К - Т 51.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 - Т 50 К - Т 52.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 - Т 51 К - Т 50.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 - Т 52 К - Т 51.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Главная книга - это регистр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синтетического и аналитического учета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синтетического учета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аналитического учета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синтетического и аналитического учета остатков товарно-материальных ценностей на складах</w:t>
      </w:r>
    </w:p>
    <w:p w:rsidR="00582461" w:rsidRPr="00DB234C" w:rsidRDefault="00582461" w:rsidP="00582461">
      <w:pPr>
        <w:widowControl w:val="0"/>
        <w:numPr>
          <w:ilvl w:val="0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Доходы от сдачи имущества в аренду - проводка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Д 51 - К 99</w:t>
      </w:r>
    </w:p>
    <w:p w:rsidR="00582461" w:rsidRPr="00DB234C" w:rsidRDefault="00582461" w:rsidP="00582461">
      <w:pPr>
        <w:pStyle w:val="2"/>
        <w:keepNext w:val="0"/>
        <w:widowControl w:val="0"/>
        <w:numPr>
          <w:ilvl w:val="1"/>
          <w:numId w:val="11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0" w:name="_Toc409298886"/>
      <w:bookmarkStart w:id="11" w:name="_Toc409305357"/>
      <w:bookmarkStart w:id="12" w:name="_Toc409305915"/>
      <w:r w:rsidRPr="00DB234C">
        <w:rPr>
          <w:rFonts w:ascii="Times New Roman" w:hAnsi="Times New Roman" w:cs="Times New Roman"/>
          <w:b w:val="0"/>
          <w:sz w:val="23"/>
          <w:szCs w:val="23"/>
        </w:rPr>
        <w:t>Д 51 - К 91</w:t>
      </w:r>
      <w:bookmarkEnd w:id="10"/>
      <w:bookmarkEnd w:id="11"/>
      <w:bookmarkEnd w:id="12"/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Д 84 - К 51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Д 84 - К 80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Результат от реализации нематериальных активов определяется на бухгалтерском счете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91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90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84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45</w:t>
      </w:r>
    </w:p>
    <w:p w:rsidR="00582461" w:rsidRPr="00DB234C" w:rsidRDefault="00582461" w:rsidP="00582461">
      <w:pPr>
        <w:pStyle w:val="a3"/>
        <w:numPr>
          <w:ilvl w:val="0"/>
          <w:numId w:val="11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DB234C">
        <w:rPr>
          <w:sz w:val="23"/>
          <w:szCs w:val="23"/>
        </w:rPr>
        <w:t>Главная книга является регистром учета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Синтетического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Аналитического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Систематического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Хронологического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Учет аванса, выданного подотчетному лицу, ведется на счете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70.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73.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71.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75.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По окончанию учетного периода (месяца) закрываются счета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Собирательно-распределительные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Инвентарные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Фондовые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Для учета расчетов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Акцепт - это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Согласие на платежи по счетам.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Уведомление о переводе.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Подтверждение поступления платежей.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Отказ от платежа по счетам.</w:t>
      </w:r>
    </w:p>
    <w:p w:rsidR="00582461" w:rsidRPr="00DB234C" w:rsidRDefault="00582461" w:rsidP="00582461">
      <w:pPr>
        <w:widowControl w:val="0"/>
        <w:numPr>
          <w:ilvl w:val="0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Прибыль от реализации материальных ценностей - проводка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Д 75 - К 80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Д 99 - К 91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Д 51 - К 91</w:t>
      </w:r>
    </w:p>
    <w:p w:rsidR="00582461" w:rsidRPr="00DB234C" w:rsidRDefault="00582461" w:rsidP="00582461">
      <w:pPr>
        <w:pStyle w:val="2"/>
        <w:keepNext w:val="0"/>
        <w:widowControl w:val="0"/>
        <w:numPr>
          <w:ilvl w:val="1"/>
          <w:numId w:val="11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3" w:name="_Toc409298887"/>
      <w:bookmarkStart w:id="14" w:name="_Toc409305358"/>
      <w:bookmarkStart w:id="15" w:name="_Toc409305916"/>
      <w:r w:rsidRPr="00DB234C">
        <w:rPr>
          <w:rFonts w:ascii="Times New Roman" w:hAnsi="Times New Roman" w:cs="Times New Roman"/>
          <w:b w:val="0"/>
          <w:sz w:val="23"/>
          <w:szCs w:val="23"/>
        </w:rPr>
        <w:t>Д 91 - К 99</w:t>
      </w:r>
      <w:bookmarkEnd w:id="13"/>
      <w:bookmarkEnd w:id="14"/>
      <w:bookmarkEnd w:id="15"/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Источниками собственных средств предприятия являются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lastRenderedPageBreak/>
        <w:t>Кредиты банка, заемные средства.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 xml:space="preserve">Отвлеченные  средства, дебиторская задолженность. 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Долгосрочные пассивы, привлеченные средства.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Уставной капитал, прибыль.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Правильно отражает оприходование на склад материалов согласно утвержденным авансовым отчетам подотчетных лиц корреспонденция счетов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 - т сч. 10 К - т сч. 76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 - т сч. 10 К - т сч. 50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 - т сч. 10 К - т сч. 71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 - т сч. 10 К - т сч. 51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Ввод в действие основных средств отражается записью на счетах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Д01К08.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Д01К51.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Д07К51.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Д08К51.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Основанием для ведения аналитического учета расчетов с учредителями являются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Приходные кассовые ордера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Учредительные документы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Платежные поручения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Авансовые отчеты.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В бухгалтерском балансе основные средства отражаются по стоимости: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Первоначальной.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Восстановительной.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Рыночной.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Остаточной.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Инвентаризацию (ревизию) наличных средств в кассе осуществляет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Главный бухгалтер.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Руководитель предприятия.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Общественный инспектор.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Комиссия, назначенная приказом руководителя учреждения.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В выписке банка поступление средств на расчетные счета отражается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По дебету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В зависимости от статуса предприятия.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В зависимости от проведенной операции.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 xml:space="preserve">По кредиту 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Зачисления на транзитный валютный счет комиссионера выручки за экспортный товар оформляется бухгалтерской записью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Д-т сч. 76 К-т сч. 52-1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Д-т сч. 52-2 К-т сч. 52-1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Д-т сч.52–1  К-т сч. 62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Д-т сч. 57 К-т сч. 52-1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Переоценка основных средств по восстановительной стоимости производится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Не чаще одного раза в год.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Два раза в год.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Ежемесячно.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Раз в три года.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Каждая из строк записи хозяйственной операции, содержащая синтетические счета и сумму, называется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lastRenderedPageBreak/>
        <w:t>Двойной записью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Бухгалтерской проводкой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Котировкой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Корреспонденцией счетов</w:t>
      </w:r>
    </w:p>
    <w:p w:rsidR="00582461" w:rsidRPr="00DB234C" w:rsidRDefault="00582461" w:rsidP="00582461">
      <w:pPr>
        <w:pStyle w:val="a3"/>
        <w:numPr>
          <w:ilvl w:val="0"/>
          <w:numId w:val="11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DB234C">
        <w:rPr>
          <w:sz w:val="23"/>
          <w:szCs w:val="23"/>
        </w:rPr>
        <w:t>Типовые статьи затрат служат для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Фиксирования затрат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Затраты на капитальный ремонт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Затраты на финансовые вложения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Планирования затрат, учета и калькулирования себестоимости продукции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Учет валютных средств предприятия ведется на счете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51.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52.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55.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50.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Подотчетное лицо предоставляет в бухгалтерию предприятия по израсходованным суммам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Авансовый отчет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Кассовый отчет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Расходный кассовый ордер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Расчетно-платежную ведомость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Счет 91 «Прочие доходы и расходы» сальдо конечное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Имеет по кредиту счета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Имеет по дебету и по кредиту счета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Не имеет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Имеет по дебету счета</w:t>
      </w:r>
    </w:p>
    <w:p w:rsidR="00582461" w:rsidRPr="00DB234C" w:rsidRDefault="00582461" w:rsidP="00582461">
      <w:pPr>
        <w:widowControl w:val="0"/>
        <w:numPr>
          <w:ilvl w:val="0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Получен аванс за отгруженную продукцию - проводка</w:t>
      </w:r>
    </w:p>
    <w:p w:rsidR="00582461" w:rsidRPr="00DB234C" w:rsidRDefault="00582461" w:rsidP="00582461">
      <w:pPr>
        <w:pStyle w:val="2"/>
        <w:keepNext w:val="0"/>
        <w:widowControl w:val="0"/>
        <w:numPr>
          <w:ilvl w:val="1"/>
          <w:numId w:val="11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6" w:name="_Toc409298888"/>
      <w:bookmarkStart w:id="17" w:name="_Toc409305359"/>
      <w:bookmarkStart w:id="18" w:name="_Toc409305917"/>
      <w:r w:rsidRPr="00DB234C">
        <w:rPr>
          <w:rFonts w:ascii="Times New Roman" w:hAnsi="Times New Roman" w:cs="Times New Roman"/>
          <w:b w:val="0"/>
          <w:sz w:val="23"/>
          <w:szCs w:val="23"/>
        </w:rPr>
        <w:t>Д 51 - К 62</w:t>
      </w:r>
      <w:bookmarkEnd w:id="16"/>
      <w:bookmarkEnd w:id="17"/>
      <w:bookmarkEnd w:id="18"/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Д 51 - К 90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Д 51 - К 63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Д 55 - К 91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Соответствие наличия денежных средств в кассе данным кассовой книги определяет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Калькуляция.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Анализ банковской выписки.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Инвентаризация.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Анализ журнала - ордера N 1.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Забалансовые счета нужны для: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Учета средств, не принадлежащих данному предприятию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Отражения событий и операций, которые в данный момент не влияют на бухгалтерский баланс предприятия, а также для учета средств, принятых на ответственное хранение, переработку, комиссию, аренду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Учета средств, взятых предприятием в аренду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 xml:space="preserve">Учета средств филиалов предприятия </w:t>
      </w:r>
    </w:p>
    <w:p w:rsidR="00582461" w:rsidRPr="00DB234C" w:rsidRDefault="00582461" w:rsidP="00582461">
      <w:pPr>
        <w:widowControl w:val="0"/>
        <w:numPr>
          <w:ilvl w:val="0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Отнесение НДС на расчеты с бюджетом - проводка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Д 45 - К 68</w:t>
      </w:r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Д 19 - К 68</w:t>
      </w:r>
    </w:p>
    <w:p w:rsidR="00582461" w:rsidRPr="00DB234C" w:rsidRDefault="00582461" w:rsidP="00582461">
      <w:pPr>
        <w:pStyle w:val="2"/>
        <w:keepNext w:val="0"/>
        <w:widowControl w:val="0"/>
        <w:numPr>
          <w:ilvl w:val="1"/>
          <w:numId w:val="11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9" w:name="_Toc409298889"/>
      <w:bookmarkStart w:id="20" w:name="_Toc409305360"/>
      <w:bookmarkStart w:id="21" w:name="_Toc409305918"/>
      <w:r w:rsidRPr="00DB234C">
        <w:rPr>
          <w:rFonts w:ascii="Times New Roman" w:hAnsi="Times New Roman" w:cs="Times New Roman"/>
          <w:b w:val="0"/>
          <w:sz w:val="23"/>
          <w:szCs w:val="23"/>
        </w:rPr>
        <w:t>Д 90 - К 68</w:t>
      </w:r>
      <w:bookmarkEnd w:id="19"/>
      <w:bookmarkEnd w:id="20"/>
      <w:bookmarkEnd w:id="21"/>
    </w:p>
    <w:p w:rsidR="00582461" w:rsidRPr="00DB234C" w:rsidRDefault="00582461" w:rsidP="00582461">
      <w:pPr>
        <w:widowControl w:val="0"/>
        <w:numPr>
          <w:ilvl w:val="1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B234C">
        <w:rPr>
          <w:rFonts w:ascii="Times New Roman" w:hAnsi="Times New Roman" w:cs="Times New Roman"/>
          <w:sz w:val="23"/>
          <w:szCs w:val="23"/>
        </w:rPr>
        <w:t>Д 68 - К 19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 xml:space="preserve">Предприятием по исполнительному листу Иванова И. И. с его зарплаты была удержана и перечислена с расчетного счета сумма - 300 руб. в счет погашения задолженности. Этой </w:t>
      </w:r>
      <w:r w:rsidRPr="00DB234C">
        <w:rPr>
          <w:rFonts w:ascii="Times New Roman" w:hAnsi="Times New Roman"/>
          <w:sz w:val="23"/>
          <w:szCs w:val="23"/>
        </w:rPr>
        <w:lastRenderedPageBreak/>
        <w:t>ситуации соответствует запись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 51 - К 76. - 300 руб.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 70 - К 68. - 300 руб.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 xml:space="preserve">Д 76 - К 51. - 300 руб. 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 70 - К 51. - 300 руб.</w:t>
      </w:r>
    </w:p>
    <w:p w:rsidR="00582461" w:rsidRPr="00DB234C" w:rsidRDefault="00582461" w:rsidP="00582461">
      <w:pPr>
        <w:pStyle w:val="a5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Документы кассовых операций гасятся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Кассиром предприятия при завершении кассовых операций.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Главным бухгалтером после проверки отчета кассира.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>Ответственным лицом, определенным руководителем предприятия.</w:t>
      </w:r>
    </w:p>
    <w:p w:rsidR="00582461" w:rsidRPr="00DB234C" w:rsidRDefault="00582461" w:rsidP="00582461">
      <w:pPr>
        <w:pStyle w:val="a5"/>
        <w:widowControl w:val="0"/>
        <w:numPr>
          <w:ilvl w:val="1"/>
          <w:numId w:val="1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B234C">
        <w:rPr>
          <w:rFonts w:ascii="Times New Roman" w:hAnsi="Times New Roman"/>
          <w:sz w:val="23"/>
          <w:szCs w:val="23"/>
        </w:rPr>
        <w:t xml:space="preserve">Руководителем предприятия при подведении итогов бухгалтерского баланса. </w:t>
      </w:r>
    </w:p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0564" w:rsidRPr="00DB234C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оценки результативности обучения: </w:t>
      </w:r>
    </w:p>
    <w:p w:rsidR="006F0564" w:rsidRPr="00DB234C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564" w:rsidRPr="00DB234C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индивидуальных образовательных достижений по результатам выполнения  заданий проводится в соответствии с универсальной шкалой (таблица)</w:t>
      </w:r>
    </w:p>
    <w:p w:rsidR="006F0564" w:rsidRPr="00DB234C" w:rsidRDefault="006F0564" w:rsidP="006F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355"/>
        <w:gridCol w:w="4269"/>
      </w:tblGrid>
      <w:tr w:rsidR="006F0564" w:rsidRPr="00DB234C" w:rsidTr="006F0564">
        <w:trPr>
          <w:trHeight w:val="556"/>
        </w:trPr>
        <w:tc>
          <w:tcPr>
            <w:tcW w:w="2290" w:type="dxa"/>
            <w:vMerge w:val="restart"/>
          </w:tcPr>
          <w:p w:rsidR="006F0564" w:rsidRPr="00DB234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6623" w:type="dxa"/>
            <w:gridSpan w:val="2"/>
          </w:tcPr>
          <w:p w:rsidR="006F0564" w:rsidRPr="00DB234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F0564" w:rsidRPr="00DB234C" w:rsidTr="006F0564">
        <w:trPr>
          <w:trHeight w:val="148"/>
        </w:trPr>
        <w:tc>
          <w:tcPr>
            <w:tcW w:w="2290" w:type="dxa"/>
            <w:vMerge/>
          </w:tcPr>
          <w:p w:rsidR="006F0564" w:rsidRPr="00DB234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6F0564" w:rsidRPr="00DB234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269" w:type="dxa"/>
          </w:tcPr>
          <w:p w:rsidR="006F0564" w:rsidRPr="00DB234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F0564" w:rsidRPr="00DB234C" w:rsidTr="006F0564">
        <w:trPr>
          <w:trHeight w:val="268"/>
        </w:trPr>
        <w:tc>
          <w:tcPr>
            <w:tcW w:w="2290" w:type="dxa"/>
          </w:tcPr>
          <w:p w:rsidR="006F0564" w:rsidRPr="00DB234C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2355" w:type="dxa"/>
          </w:tcPr>
          <w:p w:rsidR="006F0564" w:rsidRPr="00DB234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</w:tcPr>
          <w:p w:rsidR="006F0564" w:rsidRPr="00DB234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F0564" w:rsidRPr="00DB234C" w:rsidTr="006F0564">
        <w:trPr>
          <w:trHeight w:val="288"/>
        </w:trPr>
        <w:tc>
          <w:tcPr>
            <w:tcW w:w="2290" w:type="dxa"/>
          </w:tcPr>
          <w:p w:rsidR="006F0564" w:rsidRPr="00DB234C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2355" w:type="dxa"/>
          </w:tcPr>
          <w:p w:rsidR="006F0564" w:rsidRPr="00DB234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</w:tcPr>
          <w:p w:rsidR="006F0564" w:rsidRPr="00DB234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F0564" w:rsidRPr="00DB234C" w:rsidTr="006F0564">
        <w:trPr>
          <w:trHeight w:val="268"/>
        </w:trPr>
        <w:tc>
          <w:tcPr>
            <w:tcW w:w="2290" w:type="dxa"/>
          </w:tcPr>
          <w:p w:rsidR="006F0564" w:rsidRPr="00DB234C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15-29</w:t>
            </w:r>
          </w:p>
        </w:tc>
        <w:tc>
          <w:tcPr>
            <w:tcW w:w="2355" w:type="dxa"/>
          </w:tcPr>
          <w:p w:rsidR="006F0564" w:rsidRPr="00DB234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</w:tcPr>
          <w:p w:rsidR="006F0564" w:rsidRPr="00DB234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F0564" w:rsidRPr="00DB234C" w:rsidTr="006F0564">
        <w:trPr>
          <w:trHeight w:val="288"/>
        </w:trPr>
        <w:tc>
          <w:tcPr>
            <w:tcW w:w="2290" w:type="dxa"/>
          </w:tcPr>
          <w:p w:rsidR="006F0564" w:rsidRPr="00DB234C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F0564" w:rsidRPr="00DB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2355" w:type="dxa"/>
          </w:tcPr>
          <w:p w:rsidR="006F0564" w:rsidRPr="00DB234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</w:tcPr>
          <w:p w:rsidR="006F0564" w:rsidRPr="00DB234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9F7893" w:rsidRPr="00DB234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2C21" w:rsidRPr="00DB234C" w:rsidRDefault="00152C2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01" w:rsidRPr="00DB234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:rsidR="00D67901" w:rsidRPr="00DB234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:rsidR="00D67901" w:rsidRPr="00DB234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Гражданский Кодекс РФ </w:t>
      </w:r>
    </w:p>
    <w:p w:rsidR="00D67901" w:rsidRPr="00DB234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Налоговый кодекс РФ;</w:t>
      </w:r>
    </w:p>
    <w:p w:rsidR="00D67901" w:rsidRPr="00DB234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Трудовой кодекс РФ </w:t>
      </w:r>
    </w:p>
    <w:p w:rsidR="00D67901" w:rsidRPr="00DB234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закон «О бухгалтерском учете» </w:t>
      </w:r>
    </w:p>
    <w:p w:rsidR="00D67901" w:rsidRPr="00DB234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Положения по бухгалтерскому учету (№№1 - 24)</w:t>
      </w:r>
    </w:p>
    <w:p w:rsidR="00D67901" w:rsidRPr="00DB234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Бабаев Ю.А. Бухгалтерский  учет. – М.:    Проспект, 2013– 171с.</w:t>
      </w:r>
    </w:p>
    <w:p w:rsidR="00D67901" w:rsidRPr="00DB234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Брыкова Н.В.  Основы        бухгалтерского       учета. – М.: Академия (Academia), 2012 – 420с.</w:t>
      </w:r>
    </w:p>
    <w:p w:rsidR="00D67901" w:rsidRPr="00DB234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Кондраков Н.П. Бухгалтерский (финансовый, управленческий) учет. М.:Проспект , 2013 – 831с.</w:t>
      </w: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7901" w:rsidRPr="00DB234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источники: </w:t>
      </w:r>
    </w:p>
    <w:p w:rsidR="00D67901" w:rsidRPr="00DB234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Бурмистрова Л.М. Бухгалтерский учет.- М.: Форум, 2012. – 326с.</w:t>
      </w:r>
    </w:p>
    <w:p w:rsidR="00D67901" w:rsidRPr="00DB234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Вещунова Н.Л. Бухгалтерский учет. – М.: Рид Групп, 2012. – 298 с.</w:t>
      </w:r>
    </w:p>
    <w:p w:rsidR="00D67901" w:rsidRPr="00DB234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Куликова Л.И. Международные стандарты финансовой отчетности. – М.: Магистр, 2012.- 400с.</w:t>
      </w:r>
    </w:p>
    <w:p w:rsidR="00D67901" w:rsidRPr="00DB234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Щербакова В.И. Теория бухгалтерского учета. – М.: Форум, 2013. – 244с</w:t>
      </w:r>
    </w:p>
    <w:p w:rsidR="00D67901" w:rsidRPr="00DB234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Интернет-ресурсы: </w:t>
      </w:r>
    </w:p>
    <w:p w:rsidR="00D67901" w:rsidRPr="00DB234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>1.HTTP://WWW.AUP.RU/BOOKS/I013.HTM Бухгалтерский учет: конспект лекций/ Федосова Т.В. Таганрог: ТТИ ЮФУ, 2013.</w:t>
      </w:r>
    </w:p>
    <w:p w:rsidR="00D67901" w:rsidRPr="00DB234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4C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2.Федосова Т.В. (Таганрог: ТТИ ЮФУ, 2013). Административно-управленческий портал AUP.Ruhttp://www.aup.ru/books/m176/ Бухгалтерский учет: Учебное пособие</w:t>
      </w:r>
    </w:p>
    <w:sectPr w:rsidR="00D67901" w:rsidRPr="00DB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9F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6676E0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2E0A64BB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317B742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332C5899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3AE538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4F9F54E9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53CB6240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586E472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60C8338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7FC45391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8E"/>
    <w:rsid w:val="00053D11"/>
    <w:rsid w:val="00070263"/>
    <w:rsid w:val="000D7B6F"/>
    <w:rsid w:val="00152C21"/>
    <w:rsid w:val="00193E76"/>
    <w:rsid w:val="004E1593"/>
    <w:rsid w:val="00582461"/>
    <w:rsid w:val="00665D0E"/>
    <w:rsid w:val="006F0564"/>
    <w:rsid w:val="00706973"/>
    <w:rsid w:val="00917B74"/>
    <w:rsid w:val="009E5458"/>
    <w:rsid w:val="009F5EF0"/>
    <w:rsid w:val="009F7893"/>
    <w:rsid w:val="00A3468E"/>
    <w:rsid w:val="00D67901"/>
    <w:rsid w:val="00DA567B"/>
    <w:rsid w:val="00DB234C"/>
    <w:rsid w:val="00F5792B"/>
    <w:rsid w:val="00F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2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46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2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46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1418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2015-08-31T11:25:00Z</dcterms:created>
  <dcterms:modified xsi:type="dcterms:W3CDTF">2015-09-02T09:10:00Z</dcterms:modified>
</cp:coreProperties>
</file>