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93" w:rsidRPr="00375C6A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75C6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Государственное бюджетное профессиональное образовательное </w:t>
      </w:r>
    </w:p>
    <w:p w:rsidR="009F7893" w:rsidRPr="00375C6A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75C6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учреждение Свердловской области </w:t>
      </w:r>
    </w:p>
    <w:p w:rsidR="009F7893" w:rsidRPr="00375C6A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375C6A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«Талицкий лесотехнический колледж им.Н.И.Кузнецова»</w:t>
      </w:r>
    </w:p>
    <w:p w:rsidR="009F7893" w:rsidRPr="00375C6A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375C6A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375C6A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375C6A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375C6A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5C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p w:rsidR="009F7893" w:rsidRPr="00375C6A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375C6A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375C6A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375C6A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375C6A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  <w:r w:rsidRPr="00375C6A">
        <w:rPr>
          <w:rFonts w:ascii="Times New Roman" w:eastAsia="Times New Roman" w:hAnsi="Times New Roman" w:cs="Times New Roman"/>
          <w:sz w:val="40"/>
          <w:szCs w:val="36"/>
          <w:lang w:eastAsia="ru-RU"/>
        </w:rPr>
        <w:t xml:space="preserve"> </w:t>
      </w:r>
    </w:p>
    <w:p w:rsidR="009F7893" w:rsidRPr="00375C6A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9F7893" w:rsidRPr="00375C6A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9F7893" w:rsidRPr="00375C6A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36"/>
          <w:lang w:eastAsia="ru-RU"/>
        </w:rPr>
      </w:pPr>
    </w:p>
    <w:p w:rsidR="009F7893" w:rsidRPr="00375C6A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375C6A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Тестовые задания для студентов </w:t>
      </w:r>
    </w:p>
    <w:p w:rsidR="009F7893" w:rsidRPr="00375C6A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375C6A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375C6A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375C6A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для специальности 38.02.01 Экономика и бухгалтерский учет (по отраслям) </w:t>
      </w:r>
    </w:p>
    <w:p w:rsidR="009F7893" w:rsidRPr="00375C6A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375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(повышенный уровень)</w:t>
      </w:r>
    </w:p>
    <w:p w:rsidR="009F7893" w:rsidRPr="00375C6A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3858A6" w:rsidRPr="00704A36" w:rsidRDefault="003858A6" w:rsidP="00385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Д</w:t>
      </w:r>
      <w:r w:rsidRPr="00211713">
        <w:rPr>
          <w:rFonts w:ascii="Times New Roman" w:eastAsia="Times New Roman" w:hAnsi="Times New Roman" w:cs="Times New Roman"/>
          <w:sz w:val="24"/>
          <w:szCs w:val="36"/>
          <w:lang w:eastAsia="ru-RU"/>
        </w:rPr>
        <w:t>исциплин</w:t>
      </w: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а</w:t>
      </w:r>
      <w:r w:rsidRPr="00211713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"Основы бухгалтерского учёта"</w:t>
      </w:r>
    </w:p>
    <w:p w:rsidR="003858A6" w:rsidRPr="00152C21" w:rsidRDefault="003858A6" w:rsidP="003858A6">
      <w:pPr>
        <w:spacing w:after="0" w:line="240" w:lineRule="auto"/>
        <w:ind w:left="3544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3858A6" w:rsidRPr="009F7893" w:rsidRDefault="003858A6" w:rsidP="00385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Тема: </w:t>
      </w:r>
      <w:r w:rsidRPr="008143D7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Введение в </w:t>
      </w: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о</w:t>
      </w:r>
      <w:r w:rsidRPr="008143D7">
        <w:rPr>
          <w:rFonts w:ascii="Times New Roman" w:eastAsia="Times New Roman" w:hAnsi="Times New Roman" w:cs="Times New Roman"/>
          <w:sz w:val="24"/>
          <w:szCs w:val="36"/>
          <w:lang w:eastAsia="ru-RU"/>
        </w:rPr>
        <w:t>сновы бухгалтерского учёта</w:t>
      </w:r>
    </w:p>
    <w:p w:rsidR="003858A6" w:rsidRPr="00704A36" w:rsidRDefault="003858A6" w:rsidP="003858A6">
      <w:pPr>
        <w:spacing w:after="0" w:line="240" w:lineRule="auto"/>
        <w:ind w:hanging="2551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3858A6" w:rsidRPr="00704A36" w:rsidRDefault="003858A6" w:rsidP="003858A6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3858A6" w:rsidRPr="00704A36" w:rsidRDefault="003858A6" w:rsidP="003858A6">
      <w:pPr>
        <w:spacing w:after="0" w:line="240" w:lineRule="auto"/>
        <w:ind w:left="3544" w:hanging="2551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sz w:val="24"/>
          <w:szCs w:val="36"/>
          <w:lang w:eastAsia="ru-RU"/>
        </w:rPr>
        <w:t>13</w:t>
      </w:r>
      <w:bookmarkStart w:id="0" w:name="_GoBack"/>
      <w:bookmarkEnd w:id="0"/>
    </w:p>
    <w:p w:rsidR="009F7893" w:rsidRPr="00375C6A" w:rsidRDefault="009F7893" w:rsidP="009F7893">
      <w:pPr>
        <w:spacing w:after="0" w:line="240" w:lineRule="auto"/>
        <w:ind w:hanging="2551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375C6A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375C6A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375C6A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375C6A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375C6A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375C6A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375C6A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375C6A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Автор: </w:t>
      </w:r>
      <w:r w:rsidRPr="00375C6A">
        <w:rPr>
          <w:rFonts w:ascii="Times New Roman" w:eastAsia="Times New Roman" w:hAnsi="Times New Roman" w:cs="Times New Roman"/>
          <w:sz w:val="24"/>
          <w:szCs w:val="36"/>
          <w:lang w:eastAsia="ru-RU"/>
        </w:rPr>
        <w:tab/>
        <w:t xml:space="preserve">Добышева О.В. – преподаватель </w:t>
      </w:r>
    </w:p>
    <w:p w:rsidR="009F7893" w:rsidRPr="00375C6A" w:rsidRDefault="009F7893" w:rsidP="009F7893">
      <w:pPr>
        <w:spacing w:after="0" w:line="240" w:lineRule="auto"/>
        <w:ind w:left="3544" w:hanging="2551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375C6A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</w:p>
    <w:p w:rsidR="009F7893" w:rsidRPr="00375C6A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375C6A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375C6A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375C6A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375C6A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375C6A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375C6A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375C6A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F7893" w:rsidRPr="00375C6A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375C6A">
        <w:rPr>
          <w:rFonts w:ascii="Times New Roman" w:eastAsia="Times New Roman" w:hAnsi="Times New Roman" w:cs="Times New Roman"/>
          <w:sz w:val="24"/>
          <w:szCs w:val="36"/>
          <w:lang w:eastAsia="ru-RU"/>
        </w:rPr>
        <w:t xml:space="preserve">                                                         </w:t>
      </w:r>
    </w:p>
    <w:p w:rsidR="009F7893" w:rsidRPr="00375C6A" w:rsidRDefault="009F7893" w:rsidP="009F78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6"/>
          <w:lang w:eastAsia="ru-RU"/>
        </w:rPr>
      </w:pPr>
      <w:r w:rsidRPr="00375C6A">
        <w:rPr>
          <w:rFonts w:ascii="Times New Roman" w:eastAsia="Times New Roman" w:hAnsi="Times New Roman" w:cs="Times New Roman"/>
          <w:sz w:val="24"/>
          <w:szCs w:val="36"/>
          <w:lang w:eastAsia="ru-RU"/>
        </w:rPr>
        <w:t>2015 год</w:t>
      </w:r>
    </w:p>
    <w:p w:rsidR="009F7893" w:rsidRPr="00375C6A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375C6A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375C6A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375C6A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7893" w:rsidRPr="00375C6A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67901" w:rsidRPr="00375C6A" w:rsidRDefault="00D67901" w:rsidP="00D6790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75C6A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Задание: Укажите номера правильных ответов в следующих тестах:</w:t>
      </w:r>
      <w:r w:rsidR="006F0564" w:rsidRPr="00375C6A">
        <w:rPr>
          <w:rFonts w:ascii="Times New Roman" w:hAnsi="Times New Roman" w:cs="Times New Roman"/>
        </w:rPr>
        <w:t xml:space="preserve"> </w:t>
      </w:r>
      <w:r w:rsidR="006F0564" w:rsidRPr="00375C6A">
        <w:rPr>
          <w:rFonts w:ascii="Times New Roman" w:eastAsia="Times New Roman" w:hAnsi="Times New Roman" w:cs="Times New Roman"/>
          <w:sz w:val="24"/>
          <w:szCs w:val="28"/>
          <w:lang w:eastAsia="ru-RU"/>
        </w:rPr>
        <w:t>(правильный ответ оценивается в 1 балл)</w:t>
      </w:r>
    </w:p>
    <w:p w:rsidR="00375C6A" w:rsidRPr="00375C6A" w:rsidRDefault="00375C6A" w:rsidP="00375C6A">
      <w:pPr>
        <w:pStyle w:val="a5"/>
        <w:widowControl w:val="0"/>
        <w:numPr>
          <w:ilvl w:val="0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Принадлежащие фирме средства, такие, как деньги на счете в банке, деньги в кассе, а также другие средства, которые могут быть обращены в деньги на протяжении операционного цикла фирмы, называются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Краткосрочными обязательствами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Долгосрочными обязательствами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Текущими активами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Долгосрочными активами</w:t>
      </w:r>
    </w:p>
    <w:p w:rsidR="00375C6A" w:rsidRPr="00375C6A" w:rsidRDefault="00375C6A" w:rsidP="00375C6A">
      <w:pPr>
        <w:pStyle w:val="a5"/>
        <w:widowControl w:val="0"/>
        <w:numPr>
          <w:ilvl w:val="0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Правильно отражает операцию уплаты налогов в бюджет корреспонденция счетов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Д - т сч. 19 К - т сч. 51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Д - т сч. 70 К - т сч. 50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Д - т сч. 71 К - т сч. 50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Д - т сч. 68 К - т сч. 51</w:t>
      </w:r>
    </w:p>
    <w:p w:rsidR="00375C6A" w:rsidRPr="00375C6A" w:rsidRDefault="00375C6A" w:rsidP="00375C6A">
      <w:pPr>
        <w:pStyle w:val="a5"/>
        <w:widowControl w:val="0"/>
        <w:numPr>
          <w:ilvl w:val="0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Источниками собственных средств предприятия являются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Кредиты банка, заемные средства.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 xml:space="preserve">Отвлеченные  средства, дебиторская задолженность. 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Долгосрочные пассивы, привлеченные средства.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Уставной капитал, прибыль.</w:t>
      </w:r>
    </w:p>
    <w:p w:rsidR="00375C6A" w:rsidRPr="00375C6A" w:rsidRDefault="00375C6A" w:rsidP="00375C6A">
      <w:pPr>
        <w:pStyle w:val="a3"/>
        <w:numPr>
          <w:ilvl w:val="0"/>
          <w:numId w:val="13"/>
        </w:numPr>
        <w:autoSpaceDE/>
        <w:autoSpaceDN/>
        <w:adjustRightInd/>
        <w:spacing w:after="0" w:line="276" w:lineRule="auto"/>
        <w:jc w:val="both"/>
        <w:rPr>
          <w:sz w:val="23"/>
          <w:szCs w:val="23"/>
        </w:rPr>
      </w:pPr>
      <w:r w:rsidRPr="00375C6A">
        <w:rPr>
          <w:sz w:val="23"/>
          <w:szCs w:val="23"/>
        </w:rPr>
        <w:t>Разница между продажной стоимостью реализованной продукции и ее полной фактической себестоимостью, за минусом НДС и акцизов - это</w:t>
      </w:r>
    </w:p>
    <w:p w:rsidR="00375C6A" w:rsidRPr="00375C6A" w:rsidRDefault="00375C6A" w:rsidP="00375C6A">
      <w:pPr>
        <w:widowControl w:val="0"/>
        <w:numPr>
          <w:ilvl w:val="1"/>
          <w:numId w:val="13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375C6A">
        <w:rPr>
          <w:rFonts w:ascii="Times New Roman" w:hAnsi="Times New Roman" w:cs="Times New Roman"/>
          <w:sz w:val="23"/>
          <w:szCs w:val="23"/>
        </w:rPr>
        <w:t>фактический доход</w:t>
      </w:r>
    </w:p>
    <w:p w:rsidR="00375C6A" w:rsidRPr="00375C6A" w:rsidRDefault="00375C6A" w:rsidP="00375C6A">
      <w:pPr>
        <w:pStyle w:val="2"/>
        <w:keepNext w:val="0"/>
        <w:widowControl w:val="0"/>
        <w:numPr>
          <w:ilvl w:val="1"/>
          <w:numId w:val="13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1" w:name="_Toc409298896"/>
      <w:bookmarkStart w:id="2" w:name="_Toc409305367"/>
      <w:bookmarkStart w:id="3" w:name="_Toc409305925"/>
      <w:r w:rsidRPr="00375C6A">
        <w:rPr>
          <w:rFonts w:ascii="Times New Roman" w:hAnsi="Times New Roman" w:cs="Times New Roman"/>
          <w:b w:val="0"/>
          <w:sz w:val="23"/>
          <w:szCs w:val="23"/>
        </w:rPr>
        <w:t>фактическая сумма прибыли</w:t>
      </w:r>
      <w:bookmarkEnd w:id="1"/>
      <w:bookmarkEnd w:id="2"/>
      <w:bookmarkEnd w:id="3"/>
    </w:p>
    <w:p w:rsidR="00375C6A" w:rsidRPr="00375C6A" w:rsidRDefault="00375C6A" w:rsidP="00375C6A">
      <w:pPr>
        <w:widowControl w:val="0"/>
        <w:numPr>
          <w:ilvl w:val="1"/>
          <w:numId w:val="13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375C6A">
        <w:rPr>
          <w:rFonts w:ascii="Times New Roman" w:hAnsi="Times New Roman" w:cs="Times New Roman"/>
          <w:sz w:val="23"/>
          <w:szCs w:val="23"/>
        </w:rPr>
        <w:t>объем реализации</w:t>
      </w:r>
    </w:p>
    <w:p w:rsidR="00375C6A" w:rsidRPr="00375C6A" w:rsidRDefault="00375C6A" w:rsidP="00375C6A">
      <w:pPr>
        <w:widowControl w:val="0"/>
        <w:numPr>
          <w:ilvl w:val="1"/>
          <w:numId w:val="13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375C6A">
        <w:rPr>
          <w:rFonts w:ascii="Times New Roman" w:hAnsi="Times New Roman" w:cs="Times New Roman"/>
          <w:sz w:val="23"/>
          <w:szCs w:val="23"/>
        </w:rPr>
        <w:t>выручка от реализации</w:t>
      </w:r>
    </w:p>
    <w:p w:rsidR="00375C6A" w:rsidRPr="00375C6A" w:rsidRDefault="00375C6A" w:rsidP="00375C6A">
      <w:pPr>
        <w:pStyle w:val="a5"/>
        <w:widowControl w:val="0"/>
        <w:numPr>
          <w:ilvl w:val="0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При расчете доплат к заработной плате ночным считается время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С 20 часов до 5 утра.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С 23 часов до 6 утра.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С 20 часов до 8 утра.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С 22 часов до 6 утра.</w:t>
      </w:r>
    </w:p>
    <w:p w:rsidR="00375C6A" w:rsidRPr="00375C6A" w:rsidRDefault="00375C6A" w:rsidP="00375C6A">
      <w:pPr>
        <w:pStyle w:val="a5"/>
        <w:widowControl w:val="0"/>
        <w:numPr>
          <w:ilvl w:val="0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У работников возникает право на отпуск через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11 месяцев.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6 месяцев.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12 месяцев.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10 месяцев.</w:t>
      </w:r>
    </w:p>
    <w:p w:rsidR="00375C6A" w:rsidRPr="00375C6A" w:rsidRDefault="00375C6A" w:rsidP="00375C6A">
      <w:pPr>
        <w:pStyle w:val="a5"/>
        <w:widowControl w:val="0"/>
        <w:numPr>
          <w:ilvl w:val="0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Основные средства, поступающие от учредителей в качестве вклада в Уставный капитал, оцениваются по стоимости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Первоначальной.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Договорной.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Восстановительной.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Остаточной.</w:t>
      </w:r>
    </w:p>
    <w:p w:rsidR="00375C6A" w:rsidRPr="00375C6A" w:rsidRDefault="00375C6A" w:rsidP="00375C6A">
      <w:pPr>
        <w:pStyle w:val="a5"/>
        <w:widowControl w:val="0"/>
        <w:numPr>
          <w:ilvl w:val="0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Удержание из заработной платы сумм по возмещению материального ущерба отражается бухгалтерской записью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Д70 – К73-2.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lastRenderedPageBreak/>
        <w:t>Д70 – К73-1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Д70 - К71.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Д70 – К68</w:t>
      </w:r>
    </w:p>
    <w:p w:rsidR="00375C6A" w:rsidRPr="00375C6A" w:rsidRDefault="00375C6A" w:rsidP="00375C6A">
      <w:pPr>
        <w:pStyle w:val="a5"/>
        <w:widowControl w:val="0"/>
        <w:numPr>
          <w:ilvl w:val="0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Предприятие приобрело новый грузовой автомобиль. Правильный вариант составленных бухгалтерских проводок: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Д60К08; Д08К67; Д60 (67)К51.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Д08К60; Д60К19; Д08К67.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Д08К60; Д19К60; Д60К51.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Д01К60; Д08К67; Д60К51.</w:t>
      </w:r>
    </w:p>
    <w:p w:rsidR="00375C6A" w:rsidRPr="00375C6A" w:rsidRDefault="00375C6A" w:rsidP="00375C6A">
      <w:pPr>
        <w:pStyle w:val="a5"/>
        <w:widowControl w:val="0"/>
        <w:numPr>
          <w:ilvl w:val="0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Бухгалтерский учет расчетов аккредитивами и чеками из лимитированных чековых книжек осуществляется на счете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52.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51.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50.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55.</w:t>
      </w:r>
    </w:p>
    <w:p w:rsidR="00375C6A" w:rsidRPr="00375C6A" w:rsidRDefault="00375C6A" w:rsidP="00375C6A">
      <w:pPr>
        <w:pStyle w:val="a5"/>
        <w:widowControl w:val="0"/>
        <w:numPr>
          <w:ilvl w:val="0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Ценные бумаги, бланки строгой отчетности, хранящиеся в кассе предприятия, учитываются на счете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50-2.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55.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51.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50-3.</w:t>
      </w:r>
    </w:p>
    <w:p w:rsidR="00375C6A" w:rsidRPr="00375C6A" w:rsidRDefault="00375C6A" w:rsidP="00375C6A">
      <w:pPr>
        <w:pStyle w:val="a5"/>
        <w:widowControl w:val="0"/>
        <w:numPr>
          <w:ilvl w:val="0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Основанием для открытия заказа на изготовление серии изделий в мелкосерийном производстве является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План предприятия.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Расчет бухгалтерии.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Договор с заказчиком.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Норматив.</w:t>
      </w:r>
    </w:p>
    <w:p w:rsidR="00375C6A" w:rsidRPr="00375C6A" w:rsidRDefault="00375C6A" w:rsidP="00375C6A">
      <w:pPr>
        <w:pStyle w:val="a5"/>
        <w:widowControl w:val="0"/>
        <w:numPr>
          <w:ilvl w:val="0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В учете кассовых операций используются такие документы, как: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Расходные и приходные кассовые ордера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Чеки, платежные поручения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Аккредитивы, объявления на взнос наличными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Лицевые счета, векселя</w:t>
      </w:r>
    </w:p>
    <w:p w:rsidR="00375C6A" w:rsidRPr="00375C6A" w:rsidRDefault="00375C6A" w:rsidP="00375C6A">
      <w:pPr>
        <w:pStyle w:val="a5"/>
        <w:widowControl w:val="0"/>
        <w:numPr>
          <w:ilvl w:val="0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Расходы по управлению предприятием учитываются на  счете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25.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23.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26.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20</w:t>
      </w:r>
    </w:p>
    <w:p w:rsidR="00375C6A" w:rsidRPr="00375C6A" w:rsidRDefault="00375C6A" w:rsidP="00375C6A">
      <w:pPr>
        <w:pStyle w:val="a5"/>
        <w:widowControl w:val="0"/>
        <w:numPr>
          <w:ilvl w:val="0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Не подлежат амортизации объекты основных средств: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Сданные в текущую аренду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Земельные участки и объекты природопользования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Непроизводственного назначения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Участвующие в строительстве объектов основных средств</w:t>
      </w:r>
    </w:p>
    <w:p w:rsidR="00375C6A" w:rsidRPr="00375C6A" w:rsidRDefault="00375C6A" w:rsidP="00375C6A">
      <w:pPr>
        <w:pStyle w:val="a5"/>
        <w:widowControl w:val="0"/>
        <w:numPr>
          <w:ilvl w:val="0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Не полученная в кассе своевременно зарплата называется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Депозит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Депонент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Декорт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Депорт</w:t>
      </w:r>
    </w:p>
    <w:p w:rsidR="00375C6A" w:rsidRPr="00375C6A" w:rsidRDefault="00375C6A" w:rsidP="00375C6A">
      <w:pPr>
        <w:pStyle w:val="a5"/>
        <w:widowControl w:val="0"/>
        <w:numPr>
          <w:ilvl w:val="0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Основные средства в бухгалтерском балансе отражаются по: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lastRenderedPageBreak/>
        <w:t>Остаточной стоимости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Первоначальной стоимости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Восстановительной стоимости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Фактической себестоимости приобретения</w:t>
      </w:r>
    </w:p>
    <w:p w:rsidR="00375C6A" w:rsidRPr="00375C6A" w:rsidRDefault="00375C6A" w:rsidP="00375C6A">
      <w:pPr>
        <w:pStyle w:val="a5"/>
        <w:widowControl w:val="0"/>
        <w:numPr>
          <w:ilvl w:val="0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Материально-производственные запасы принимаются к учету по себестоимости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фактической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учетной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нормативной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средней</w:t>
      </w:r>
    </w:p>
    <w:p w:rsidR="00375C6A" w:rsidRPr="00375C6A" w:rsidRDefault="00375C6A" w:rsidP="00375C6A">
      <w:pPr>
        <w:widowControl w:val="0"/>
        <w:numPr>
          <w:ilvl w:val="0"/>
          <w:numId w:val="13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375C6A">
        <w:rPr>
          <w:rFonts w:ascii="Times New Roman" w:hAnsi="Times New Roman" w:cs="Times New Roman"/>
          <w:sz w:val="23"/>
          <w:szCs w:val="23"/>
        </w:rPr>
        <w:t>Оплата по счетам за отгруженную продукцию - проводка</w:t>
      </w:r>
    </w:p>
    <w:p w:rsidR="00375C6A" w:rsidRPr="00375C6A" w:rsidRDefault="00375C6A" w:rsidP="00375C6A">
      <w:pPr>
        <w:widowControl w:val="0"/>
        <w:numPr>
          <w:ilvl w:val="1"/>
          <w:numId w:val="13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375C6A">
        <w:rPr>
          <w:rFonts w:ascii="Times New Roman" w:hAnsi="Times New Roman" w:cs="Times New Roman"/>
          <w:sz w:val="23"/>
          <w:szCs w:val="23"/>
        </w:rPr>
        <w:t>Д 50 - К 71</w:t>
      </w:r>
    </w:p>
    <w:p w:rsidR="00375C6A" w:rsidRPr="00375C6A" w:rsidRDefault="00375C6A" w:rsidP="00375C6A">
      <w:pPr>
        <w:pStyle w:val="2"/>
        <w:keepNext w:val="0"/>
        <w:widowControl w:val="0"/>
        <w:numPr>
          <w:ilvl w:val="1"/>
          <w:numId w:val="13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4" w:name="_Toc409298897"/>
      <w:bookmarkStart w:id="5" w:name="_Toc409305368"/>
      <w:bookmarkStart w:id="6" w:name="_Toc409305926"/>
      <w:r w:rsidRPr="00375C6A">
        <w:rPr>
          <w:rFonts w:ascii="Times New Roman" w:hAnsi="Times New Roman" w:cs="Times New Roman"/>
          <w:b w:val="0"/>
          <w:sz w:val="23"/>
          <w:szCs w:val="23"/>
        </w:rPr>
        <w:t>Д 51 - К 62</w:t>
      </w:r>
      <w:bookmarkEnd w:id="4"/>
      <w:bookmarkEnd w:id="5"/>
      <w:bookmarkEnd w:id="6"/>
    </w:p>
    <w:p w:rsidR="00375C6A" w:rsidRPr="00375C6A" w:rsidRDefault="00375C6A" w:rsidP="00375C6A">
      <w:pPr>
        <w:widowControl w:val="0"/>
        <w:numPr>
          <w:ilvl w:val="1"/>
          <w:numId w:val="13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375C6A">
        <w:rPr>
          <w:rFonts w:ascii="Times New Roman" w:hAnsi="Times New Roman" w:cs="Times New Roman"/>
          <w:sz w:val="23"/>
          <w:szCs w:val="23"/>
        </w:rPr>
        <w:t>Д 57 - К 50</w:t>
      </w:r>
    </w:p>
    <w:p w:rsidR="00375C6A" w:rsidRPr="00375C6A" w:rsidRDefault="00375C6A" w:rsidP="00375C6A">
      <w:pPr>
        <w:widowControl w:val="0"/>
        <w:numPr>
          <w:ilvl w:val="1"/>
          <w:numId w:val="13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375C6A">
        <w:rPr>
          <w:rFonts w:ascii="Times New Roman" w:hAnsi="Times New Roman" w:cs="Times New Roman"/>
          <w:sz w:val="23"/>
          <w:szCs w:val="23"/>
        </w:rPr>
        <w:t>Д 51 - К 91</w:t>
      </w:r>
    </w:p>
    <w:p w:rsidR="00375C6A" w:rsidRPr="00375C6A" w:rsidRDefault="00375C6A" w:rsidP="00375C6A">
      <w:pPr>
        <w:pStyle w:val="a5"/>
        <w:widowControl w:val="0"/>
        <w:numPr>
          <w:ilvl w:val="0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На расчетный счет предприятия зачислен краткосрочный кредит банка. Схема бухгалтерской проводки по операции -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К - Т 66 Д - Т 51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Д - Т 51 К - Т 67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Д - Т 68 К - Т 51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Д - Т 51 К - Т 66</w:t>
      </w:r>
    </w:p>
    <w:p w:rsidR="00375C6A" w:rsidRPr="00375C6A" w:rsidRDefault="00375C6A" w:rsidP="00375C6A">
      <w:pPr>
        <w:pStyle w:val="a5"/>
        <w:widowControl w:val="0"/>
        <w:numPr>
          <w:ilvl w:val="0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Готовая продукция – это продукция: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Отгруженная покупателям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Оплаченная покупателем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Продукция, находящаяся в пути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Выпущенная на производстве и сданная на склад</w:t>
      </w:r>
    </w:p>
    <w:p w:rsidR="00375C6A" w:rsidRPr="00375C6A" w:rsidRDefault="00375C6A" w:rsidP="00375C6A">
      <w:pPr>
        <w:pStyle w:val="a5"/>
        <w:widowControl w:val="0"/>
        <w:numPr>
          <w:ilvl w:val="0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Заработная плата производственных рабочих в себестоимость продукции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не включается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включается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включается по решению руководство предприятия.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включается по решению трудового коллектива.</w:t>
      </w:r>
    </w:p>
    <w:p w:rsidR="00375C6A" w:rsidRPr="00375C6A" w:rsidRDefault="00375C6A" w:rsidP="00375C6A">
      <w:pPr>
        <w:pStyle w:val="a5"/>
        <w:widowControl w:val="0"/>
        <w:numPr>
          <w:ilvl w:val="0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Перечень (состав) всех синтетических счетов, используемых в системе бухгалтерского учета предприятия, называется: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Планом счетов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Бухгалтерским регистром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Журналом - ордером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Мемориальным ордером</w:t>
      </w:r>
    </w:p>
    <w:p w:rsidR="00375C6A" w:rsidRPr="00375C6A" w:rsidRDefault="00375C6A" w:rsidP="00375C6A">
      <w:pPr>
        <w:pStyle w:val="a5"/>
        <w:widowControl w:val="0"/>
        <w:numPr>
          <w:ilvl w:val="0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Бухгалтерской проводкой Д 55/1 К 51 отражено: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Зачислены денежные средства на аккредитив.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Получен аккредитив за счет ссуды банка.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Аккредитив направлен в банк поставщика.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Открыта лимитированная чековая книжка.</w:t>
      </w:r>
    </w:p>
    <w:p w:rsidR="00375C6A" w:rsidRPr="00375C6A" w:rsidRDefault="00375C6A" w:rsidP="00375C6A">
      <w:pPr>
        <w:pStyle w:val="a5"/>
        <w:widowControl w:val="0"/>
        <w:numPr>
          <w:ilvl w:val="0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Начисление налога на прибыль оформляется бухгалтерской записью: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Д26 К68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Д99 К68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Д68 К51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Д69 К51</w:t>
      </w:r>
    </w:p>
    <w:p w:rsidR="00375C6A" w:rsidRPr="00375C6A" w:rsidRDefault="00375C6A" w:rsidP="00375C6A">
      <w:pPr>
        <w:pStyle w:val="a5"/>
        <w:widowControl w:val="0"/>
        <w:numPr>
          <w:ilvl w:val="0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Срок командировки работника устанавливается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Бухгалтерией.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lastRenderedPageBreak/>
        <w:t>Начальником структурного подразделения.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Самим командируемым.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Руководителем предприятия в приказе.</w:t>
      </w:r>
    </w:p>
    <w:p w:rsidR="00375C6A" w:rsidRPr="00375C6A" w:rsidRDefault="00375C6A" w:rsidP="00375C6A">
      <w:pPr>
        <w:pStyle w:val="a5"/>
        <w:widowControl w:val="0"/>
        <w:numPr>
          <w:ilvl w:val="0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Учет использованного рабочего времени ведется в первичном документе: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Лицевой счет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Карточка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Табель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Расчетная ведомость</w:t>
      </w:r>
    </w:p>
    <w:p w:rsidR="00375C6A" w:rsidRPr="00375C6A" w:rsidRDefault="00375C6A" w:rsidP="00375C6A">
      <w:pPr>
        <w:pStyle w:val="a5"/>
        <w:widowControl w:val="0"/>
        <w:numPr>
          <w:ilvl w:val="0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Каждодневное движение наличных денег в кассе предприятия учитывает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Журнал - ордер N 1.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Ведомость N 1.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Кассовая книга.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Журнал - ордер N 2.</w:t>
      </w:r>
    </w:p>
    <w:p w:rsidR="00375C6A" w:rsidRPr="00375C6A" w:rsidRDefault="00375C6A" w:rsidP="00375C6A">
      <w:pPr>
        <w:pStyle w:val="a5"/>
        <w:widowControl w:val="0"/>
        <w:numPr>
          <w:ilvl w:val="0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Общехозяйственные расходы в конце отчетного периода списываются и оформляются бухгалтерской записью: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Д 26 - К 20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Д 20 - К 26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Д 84 - К 26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Д 80 - К 26</w:t>
      </w:r>
    </w:p>
    <w:p w:rsidR="00375C6A" w:rsidRPr="00375C6A" w:rsidRDefault="00375C6A" w:rsidP="00375C6A">
      <w:pPr>
        <w:pStyle w:val="a5"/>
        <w:widowControl w:val="0"/>
        <w:numPr>
          <w:ilvl w:val="0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Расходы, связанные с начислением в фонд социального страхования и обеспечения, относят на: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Прибыль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Соответствующие источники финансирования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Резервы предстоящих расходов и платежей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Затраты производства</w:t>
      </w:r>
    </w:p>
    <w:p w:rsidR="00375C6A" w:rsidRPr="00375C6A" w:rsidRDefault="00375C6A" w:rsidP="00375C6A">
      <w:pPr>
        <w:pStyle w:val="a5"/>
        <w:widowControl w:val="0"/>
        <w:numPr>
          <w:ilvl w:val="0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При внесении наличных денег на расчетный счет оформляется: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Реестр платежных требований.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Платежное поручение.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Объявление на взнос.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Расчетный чек.</w:t>
      </w:r>
    </w:p>
    <w:p w:rsidR="00375C6A" w:rsidRPr="00375C6A" w:rsidRDefault="00375C6A" w:rsidP="00375C6A">
      <w:pPr>
        <w:pStyle w:val="a5"/>
        <w:widowControl w:val="0"/>
        <w:numPr>
          <w:ilvl w:val="0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Расчет затрат, связанных с производством и реализацией продукции, определяется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Сметой.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Технико-экономическим обоснованием.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Калькуляцией.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Перечнем затрат.</w:t>
      </w:r>
    </w:p>
    <w:p w:rsidR="00375C6A" w:rsidRPr="00375C6A" w:rsidRDefault="00375C6A" w:rsidP="00375C6A">
      <w:pPr>
        <w:pStyle w:val="a5"/>
        <w:widowControl w:val="0"/>
        <w:numPr>
          <w:ilvl w:val="0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Техника бухгалтерского учета - это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способы выявления и исправления ошибок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метод устранения расхождения между дебетовыми и кредитовыми объектами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сопоставление оборотов синтетических и аналитических счетов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способ ведения бухгалтерского учета</w:t>
      </w:r>
    </w:p>
    <w:p w:rsidR="00375C6A" w:rsidRPr="00375C6A" w:rsidRDefault="00375C6A" w:rsidP="00375C6A">
      <w:pPr>
        <w:widowControl w:val="0"/>
        <w:numPr>
          <w:ilvl w:val="0"/>
          <w:numId w:val="13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375C6A">
        <w:rPr>
          <w:rFonts w:ascii="Times New Roman" w:hAnsi="Times New Roman" w:cs="Times New Roman"/>
          <w:sz w:val="23"/>
          <w:szCs w:val="23"/>
        </w:rPr>
        <w:t>Номенклатура готовой продукции - это</w:t>
      </w:r>
    </w:p>
    <w:p w:rsidR="00375C6A" w:rsidRPr="00375C6A" w:rsidRDefault="00375C6A" w:rsidP="00375C6A">
      <w:pPr>
        <w:widowControl w:val="0"/>
        <w:numPr>
          <w:ilvl w:val="1"/>
          <w:numId w:val="13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375C6A">
        <w:rPr>
          <w:rFonts w:ascii="Times New Roman" w:hAnsi="Times New Roman" w:cs="Times New Roman"/>
          <w:sz w:val="23"/>
          <w:szCs w:val="23"/>
        </w:rPr>
        <w:t>модели разных изделий</w:t>
      </w:r>
    </w:p>
    <w:p w:rsidR="00375C6A" w:rsidRPr="00375C6A" w:rsidRDefault="00375C6A" w:rsidP="00375C6A">
      <w:pPr>
        <w:pStyle w:val="2"/>
        <w:keepNext w:val="0"/>
        <w:widowControl w:val="0"/>
        <w:numPr>
          <w:ilvl w:val="1"/>
          <w:numId w:val="13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7" w:name="_Toc409298898"/>
      <w:bookmarkStart w:id="8" w:name="_Toc409305369"/>
      <w:bookmarkStart w:id="9" w:name="_Toc409305927"/>
      <w:r w:rsidRPr="00375C6A">
        <w:rPr>
          <w:rFonts w:ascii="Times New Roman" w:hAnsi="Times New Roman" w:cs="Times New Roman"/>
          <w:b w:val="0"/>
          <w:sz w:val="23"/>
          <w:szCs w:val="23"/>
        </w:rPr>
        <w:t>перечень наименований видов изделий</w:t>
      </w:r>
      <w:bookmarkEnd w:id="7"/>
      <w:bookmarkEnd w:id="8"/>
      <w:bookmarkEnd w:id="9"/>
    </w:p>
    <w:p w:rsidR="00375C6A" w:rsidRPr="00375C6A" w:rsidRDefault="00375C6A" w:rsidP="00375C6A">
      <w:pPr>
        <w:widowControl w:val="0"/>
        <w:numPr>
          <w:ilvl w:val="1"/>
          <w:numId w:val="13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375C6A">
        <w:rPr>
          <w:rFonts w:ascii="Times New Roman" w:hAnsi="Times New Roman" w:cs="Times New Roman"/>
          <w:sz w:val="23"/>
          <w:szCs w:val="23"/>
        </w:rPr>
        <w:t>марки разных изделий</w:t>
      </w:r>
    </w:p>
    <w:p w:rsidR="00375C6A" w:rsidRPr="00375C6A" w:rsidRDefault="00375C6A" w:rsidP="00375C6A">
      <w:pPr>
        <w:widowControl w:val="0"/>
        <w:numPr>
          <w:ilvl w:val="1"/>
          <w:numId w:val="13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375C6A">
        <w:rPr>
          <w:rFonts w:ascii="Times New Roman" w:hAnsi="Times New Roman" w:cs="Times New Roman"/>
          <w:sz w:val="23"/>
          <w:szCs w:val="23"/>
        </w:rPr>
        <w:t>сорт разных изделий</w:t>
      </w:r>
    </w:p>
    <w:p w:rsidR="00375C6A" w:rsidRPr="00375C6A" w:rsidRDefault="00375C6A" w:rsidP="00375C6A">
      <w:pPr>
        <w:widowControl w:val="0"/>
        <w:numPr>
          <w:ilvl w:val="0"/>
          <w:numId w:val="13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375C6A">
        <w:rPr>
          <w:rFonts w:ascii="Times New Roman" w:hAnsi="Times New Roman" w:cs="Times New Roman"/>
          <w:sz w:val="23"/>
          <w:szCs w:val="23"/>
        </w:rPr>
        <w:t>Счет 43 «Готовая продукция» -</w:t>
      </w:r>
    </w:p>
    <w:p w:rsidR="00375C6A" w:rsidRPr="00375C6A" w:rsidRDefault="00375C6A" w:rsidP="00375C6A">
      <w:pPr>
        <w:pStyle w:val="2"/>
        <w:keepNext w:val="0"/>
        <w:widowControl w:val="0"/>
        <w:numPr>
          <w:ilvl w:val="1"/>
          <w:numId w:val="13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10" w:name="_Toc409298899"/>
      <w:bookmarkStart w:id="11" w:name="_Toc409305370"/>
      <w:bookmarkStart w:id="12" w:name="_Toc409305928"/>
      <w:r w:rsidRPr="00375C6A">
        <w:rPr>
          <w:rFonts w:ascii="Times New Roman" w:hAnsi="Times New Roman" w:cs="Times New Roman"/>
          <w:b w:val="0"/>
          <w:sz w:val="23"/>
          <w:szCs w:val="23"/>
        </w:rPr>
        <w:t>активный</w:t>
      </w:r>
      <w:bookmarkEnd w:id="10"/>
      <w:bookmarkEnd w:id="11"/>
      <w:bookmarkEnd w:id="12"/>
    </w:p>
    <w:p w:rsidR="00375C6A" w:rsidRPr="00375C6A" w:rsidRDefault="00375C6A" w:rsidP="00375C6A">
      <w:pPr>
        <w:widowControl w:val="0"/>
        <w:numPr>
          <w:ilvl w:val="1"/>
          <w:numId w:val="13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375C6A">
        <w:rPr>
          <w:rFonts w:ascii="Times New Roman" w:hAnsi="Times New Roman" w:cs="Times New Roman"/>
          <w:sz w:val="23"/>
          <w:szCs w:val="23"/>
        </w:rPr>
        <w:t>пассивный</w:t>
      </w:r>
    </w:p>
    <w:p w:rsidR="00375C6A" w:rsidRPr="00375C6A" w:rsidRDefault="00375C6A" w:rsidP="00375C6A">
      <w:pPr>
        <w:widowControl w:val="0"/>
        <w:numPr>
          <w:ilvl w:val="1"/>
          <w:numId w:val="13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375C6A">
        <w:rPr>
          <w:rFonts w:ascii="Times New Roman" w:hAnsi="Times New Roman" w:cs="Times New Roman"/>
          <w:sz w:val="23"/>
          <w:szCs w:val="23"/>
        </w:rPr>
        <w:lastRenderedPageBreak/>
        <w:t>активно-пассивный</w:t>
      </w:r>
    </w:p>
    <w:p w:rsidR="00375C6A" w:rsidRPr="00375C6A" w:rsidRDefault="00375C6A" w:rsidP="00375C6A">
      <w:pPr>
        <w:widowControl w:val="0"/>
        <w:numPr>
          <w:ilvl w:val="1"/>
          <w:numId w:val="13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375C6A">
        <w:rPr>
          <w:rFonts w:ascii="Times New Roman" w:hAnsi="Times New Roman" w:cs="Times New Roman"/>
          <w:sz w:val="23"/>
          <w:szCs w:val="23"/>
        </w:rPr>
        <w:t>аналитический</w:t>
      </w:r>
    </w:p>
    <w:p w:rsidR="00375C6A" w:rsidRPr="00375C6A" w:rsidRDefault="00375C6A" w:rsidP="00375C6A">
      <w:pPr>
        <w:pStyle w:val="a5"/>
        <w:widowControl w:val="0"/>
        <w:numPr>
          <w:ilvl w:val="0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Оборотная ведомость по счетам синтетического учета предназначена для проверки: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Полноты синтетического учета.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Правильности корреспонденции счетов.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Полноты аналитического учета.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Отражения хозяйственных операций.</w:t>
      </w:r>
    </w:p>
    <w:p w:rsidR="00375C6A" w:rsidRPr="00375C6A" w:rsidRDefault="00375C6A" w:rsidP="00375C6A">
      <w:pPr>
        <w:pStyle w:val="a5"/>
        <w:widowControl w:val="0"/>
        <w:numPr>
          <w:ilvl w:val="0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Счет 51 "Расчетный счет" по отношению к бухгалтерскому балансу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Пассивный.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Активный.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Активно - пассивный.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Зависит от хозяйственной операции.</w:t>
      </w:r>
    </w:p>
    <w:p w:rsidR="00375C6A" w:rsidRPr="00375C6A" w:rsidRDefault="00375C6A" w:rsidP="00375C6A">
      <w:pPr>
        <w:pStyle w:val="a5"/>
        <w:widowControl w:val="0"/>
        <w:numPr>
          <w:ilvl w:val="0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Хозяйственная операция «Со склада предприятия в цех переданы материалы, сырье для производства основного вида продукции» - соответствует бухгалтерской записи: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 xml:space="preserve">Д - т сч. 10 "Материалы" </w:t>
      </w:r>
      <w:r w:rsidRPr="00375C6A">
        <w:rPr>
          <w:rFonts w:ascii="Times New Roman" w:hAnsi="Times New Roman"/>
          <w:sz w:val="23"/>
          <w:szCs w:val="23"/>
        </w:rPr>
        <w:br/>
        <w:t>К - т сч. 23 "Вспомогательное производство"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 xml:space="preserve">Д - т сч. 44 "Расходы по продаже" </w:t>
      </w:r>
      <w:r w:rsidRPr="00375C6A">
        <w:rPr>
          <w:rFonts w:ascii="Times New Roman" w:hAnsi="Times New Roman"/>
          <w:sz w:val="23"/>
          <w:szCs w:val="23"/>
        </w:rPr>
        <w:br/>
        <w:t>К - т сч. 10 "Материалы"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 xml:space="preserve">Д - т сч. 91 "Прочие доходы и расходы" </w:t>
      </w:r>
      <w:r w:rsidRPr="00375C6A">
        <w:rPr>
          <w:rFonts w:ascii="Times New Roman" w:hAnsi="Times New Roman"/>
          <w:sz w:val="23"/>
          <w:szCs w:val="23"/>
        </w:rPr>
        <w:br/>
        <w:t>К - т сч. 10 "Материалы"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 xml:space="preserve">Д - т сч. 20 "Основное производство" </w:t>
      </w:r>
      <w:r w:rsidRPr="00375C6A">
        <w:rPr>
          <w:rFonts w:ascii="Times New Roman" w:hAnsi="Times New Roman"/>
          <w:sz w:val="23"/>
          <w:szCs w:val="23"/>
        </w:rPr>
        <w:br/>
        <w:t>К - т сч. 10 "Материалы"</w:t>
      </w:r>
    </w:p>
    <w:p w:rsidR="00375C6A" w:rsidRPr="00375C6A" w:rsidRDefault="00375C6A" w:rsidP="00375C6A">
      <w:pPr>
        <w:pStyle w:val="a5"/>
        <w:widowControl w:val="0"/>
        <w:numPr>
          <w:ilvl w:val="0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Начисление единого социального налога от заработной платы работников основного производства отражается бухгалтерской записью: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Д25 - К69.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Д20 – К69.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Д26 - К69.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Д23 – К69.</w:t>
      </w:r>
    </w:p>
    <w:p w:rsidR="00375C6A" w:rsidRPr="00375C6A" w:rsidRDefault="00375C6A" w:rsidP="00375C6A">
      <w:pPr>
        <w:pStyle w:val="a5"/>
        <w:widowControl w:val="0"/>
        <w:numPr>
          <w:ilvl w:val="0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Учет амортизации основных средств, находящихся в текущей аренде, ведет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Арендодатель.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Арендатор.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Тот или другой, в зависимости от договора аренды.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Тот или другой, в зависимости от вида основных средств.</w:t>
      </w:r>
    </w:p>
    <w:p w:rsidR="00375C6A" w:rsidRPr="00375C6A" w:rsidRDefault="00375C6A" w:rsidP="00375C6A">
      <w:pPr>
        <w:pStyle w:val="a5"/>
        <w:widowControl w:val="0"/>
        <w:numPr>
          <w:ilvl w:val="0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Хозяйственная операция « Коммерческий банк предоставил с перечислением на расчетный счет предприятия кредит 300 тыс. руб. с условием погашения в срок 2 года» - соответствует бухгалтерской записи: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 xml:space="preserve">Д - т сч. 76 – 300 тыс. руб. </w:t>
      </w:r>
      <w:r w:rsidRPr="00375C6A">
        <w:rPr>
          <w:rFonts w:ascii="Times New Roman" w:hAnsi="Times New Roman"/>
          <w:sz w:val="23"/>
          <w:szCs w:val="23"/>
        </w:rPr>
        <w:br/>
        <w:t>К - т сч. 51 – 300 тыс. руб.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 xml:space="preserve">Д - т сч. 51 – 300 тыс. руб. </w:t>
      </w:r>
      <w:r w:rsidRPr="00375C6A">
        <w:rPr>
          <w:rFonts w:ascii="Times New Roman" w:hAnsi="Times New Roman"/>
          <w:sz w:val="23"/>
          <w:szCs w:val="23"/>
        </w:rPr>
        <w:br/>
        <w:t>К - т сч. 91 – 300 тыс. руб.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 xml:space="preserve">Д - т сч. 51 – 300 тыс. руб. </w:t>
      </w:r>
      <w:r w:rsidRPr="00375C6A">
        <w:rPr>
          <w:rFonts w:ascii="Times New Roman" w:hAnsi="Times New Roman"/>
          <w:sz w:val="23"/>
          <w:szCs w:val="23"/>
        </w:rPr>
        <w:br/>
        <w:t>К - т сч. 66 – 300 тыс. руб.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 xml:space="preserve">Д - т сч. 51 – 300 тыс. руб. </w:t>
      </w:r>
      <w:r w:rsidRPr="00375C6A">
        <w:rPr>
          <w:rFonts w:ascii="Times New Roman" w:hAnsi="Times New Roman"/>
          <w:sz w:val="23"/>
          <w:szCs w:val="23"/>
        </w:rPr>
        <w:br/>
        <w:t>К - т сч. 67 – 300 тыс. руб.</w:t>
      </w:r>
    </w:p>
    <w:p w:rsidR="00375C6A" w:rsidRPr="00375C6A" w:rsidRDefault="00375C6A" w:rsidP="00375C6A">
      <w:pPr>
        <w:pStyle w:val="a3"/>
        <w:numPr>
          <w:ilvl w:val="0"/>
          <w:numId w:val="13"/>
        </w:numPr>
        <w:autoSpaceDE/>
        <w:autoSpaceDN/>
        <w:adjustRightInd/>
        <w:spacing w:after="0" w:line="276" w:lineRule="auto"/>
        <w:jc w:val="both"/>
        <w:rPr>
          <w:sz w:val="23"/>
          <w:szCs w:val="23"/>
        </w:rPr>
      </w:pPr>
      <w:r w:rsidRPr="00375C6A">
        <w:rPr>
          <w:sz w:val="23"/>
          <w:szCs w:val="23"/>
        </w:rPr>
        <w:t>Для расчета финансового результата хозяйственной деятельности предприятия, как разницы между оборотами, используется счет</w:t>
      </w:r>
    </w:p>
    <w:p w:rsidR="00375C6A" w:rsidRPr="00375C6A" w:rsidRDefault="00375C6A" w:rsidP="00375C6A">
      <w:pPr>
        <w:widowControl w:val="0"/>
        <w:numPr>
          <w:ilvl w:val="1"/>
          <w:numId w:val="13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375C6A">
        <w:rPr>
          <w:rFonts w:ascii="Times New Roman" w:hAnsi="Times New Roman" w:cs="Times New Roman"/>
          <w:sz w:val="23"/>
          <w:szCs w:val="23"/>
        </w:rPr>
        <w:t>45</w:t>
      </w:r>
    </w:p>
    <w:p w:rsidR="00375C6A" w:rsidRPr="00375C6A" w:rsidRDefault="00375C6A" w:rsidP="00375C6A">
      <w:pPr>
        <w:widowControl w:val="0"/>
        <w:numPr>
          <w:ilvl w:val="1"/>
          <w:numId w:val="13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375C6A">
        <w:rPr>
          <w:rFonts w:ascii="Times New Roman" w:hAnsi="Times New Roman" w:cs="Times New Roman"/>
          <w:sz w:val="23"/>
          <w:szCs w:val="23"/>
        </w:rPr>
        <w:t>44</w:t>
      </w:r>
    </w:p>
    <w:p w:rsidR="00375C6A" w:rsidRPr="00375C6A" w:rsidRDefault="00375C6A" w:rsidP="00375C6A">
      <w:pPr>
        <w:pStyle w:val="2"/>
        <w:keepNext w:val="0"/>
        <w:widowControl w:val="0"/>
        <w:numPr>
          <w:ilvl w:val="1"/>
          <w:numId w:val="13"/>
        </w:numPr>
        <w:tabs>
          <w:tab w:val="left" w:pos="708"/>
        </w:tabs>
        <w:suppressAutoHyphens w:val="0"/>
        <w:spacing w:before="0" w:after="0" w:line="276" w:lineRule="auto"/>
        <w:rPr>
          <w:rFonts w:ascii="Times New Roman" w:hAnsi="Times New Roman" w:cs="Times New Roman"/>
          <w:b w:val="0"/>
          <w:sz w:val="23"/>
          <w:szCs w:val="23"/>
        </w:rPr>
      </w:pPr>
      <w:bookmarkStart w:id="13" w:name="_Toc409298900"/>
      <w:bookmarkStart w:id="14" w:name="_Toc409305371"/>
      <w:bookmarkStart w:id="15" w:name="_Toc409305929"/>
      <w:r w:rsidRPr="00375C6A">
        <w:rPr>
          <w:rFonts w:ascii="Times New Roman" w:hAnsi="Times New Roman" w:cs="Times New Roman"/>
          <w:b w:val="0"/>
          <w:sz w:val="23"/>
          <w:szCs w:val="23"/>
        </w:rPr>
        <w:lastRenderedPageBreak/>
        <w:t>99</w:t>
      </w:r>
      <w:bookmarkEnd w:id="13"/>
      <w:bookmarkEnd w:id="14"/>
      <w:bookmarkEnd w:id="15"/>
    </w:p>
    <w:p w:rsidR="00375C6A" w:rsidRPr="00375C6A" w:rsidRDefault="00375C6A" w:rsidP="00375C6A">
      <w:pPr>
        <w:widowControl w:val="0"/>
        <w:numPr>
          <w:ilvl w:val="1"/>
          <w:numId w:val="13"/>
        </w:numPr>
        <w:spacing w:after="0"/>
        <w:rPr>
          <w:rFonts w:ascii="Times New Roman" w:hAnsi="Times New Roman" w:cs="Times New Roman"/>
          <w:sz w:val="23"/>
          <w:szCs w:val="23"/>
        </w:rPr>
      </w:pPr>
      <w:r w:rsidRPr="00375C6A">
        <w:rPr>
          <w:rFonts w:ascii="Times New Roman" w:hAnsi="Times New Roman" w:cs="Times New Roman"/>
          <w:sz w:val="23"/>
          <w:szCs w:val="23"/>
        </w:rPr>
        <w:t>40</w:t>
      </w:r>
    </w:p>
    <w:p w:rsidR="00375C6A" w:rsidRPr="00375C6A" w:rsidRDefault="00375C6A" w:rsidP="00375C6A">
      <w:pPr>
        <w:pStyle w:val="a5"/>
        <w:widowControl w:val="0"/>
        <w:numPr>
          <w:ilvl w:val="0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Основным обобщающим финансовым показателем хозяйственной деятельности предприятия является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Убытки.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Прибыль.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Фондоотдача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Доход.</w:t>
      </w:r>
    </w:p>
    <w:p w:rsidR="00375C6A" w:rsidRPr="00375C6A" w:rsidRDefault="00375C6A" w:rsidP="00375C6A">
      <w:pPr>
        <w:pStyle w:val="a5"/>
        <w:widowControl w:val="0"/>
        <w:numPr>
          <w:ilvl w:val="0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Основным документом на сдельную работу на предприятии является: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Табель.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Накопительная ведомость.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Наряд.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Платежная ведомость.</w:t>
      </w:r>
    </w:p>
    <w:p w:rsidR="00375C6A" w:rsidRPr="00375C6A" w:rsidRDefault="00375C6A" w:rsidP="00375C6A">
      <w:pPr>
        <w:pStyle w:val="a5"/>
        <w:widowControl w:val="0"/>
        <w:numPr>
          <w:ilvl w:val="0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На списание цеховых расходов сборочного цеха следует составить бухгалтерскую проводку: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Д - т сч. 20 "Основное производство" К - т сч. 25 "Общепроизводственные расходы"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Д - т сч. 02 "Износ основных средств" К - т сч. 10 "Материалы"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Д - т сч. 23 "Вспомогательные производства" К - т сч. 26 "Общехозяйственные расходы"</w:t>
      </w:r>
    </w:p>
    <w:p w:rsidR="00375C6A" w:rsidRPr="00375C6A" w:rsidRDefault="00375C6A" w:rsidP="00375C6A">
      <w:pPr>
        <w:pStyle w:val="a5"/>
        <w:widowControl w:val="0"/>
        <w:numPr>
          <w:ilvl w:val="1"/>
          <w:numId w:val="13"/>
        </w:numPr>
        <w:spacing w:line="276" w:lineRule="auto"/>
        <w:rPr>
          <w:rFonts w:ascii="Times New Roman" w:hAnsi="Times New Roman"/>
          <w:sz w:val="23"/>
          <w:szCs w:val="23"/>
        </w:rPr>
      </w:pPr>
      <w:r w:rsidRPr="00375C6A">
        <w:rPr>
          <w:rFonts w:ascii="Times New Roman" w:hAnsi="Times New Roman"/>
          <w:sz w:val="23"/>
          <w:szCs w:val="23"/>
        </w:rPr>
        <w:t>Д - т сч. 43 "Готовая продукция" К - т сч. 25 "Общепроизводственные расходы"</w:t>
      </w:r>
    </w:p>
    <w:p w:rsidR="009F7893" w:rsidRPr="00375C6A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F0564" w:rsidRPr="00375C6A" w:rsidRDefault="006F0564" w:rsidP="006F05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5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Формы оценки результативности обучения: </w:t>
      </w:r>
    </w:p>
    <w:p w:rsidR="006F0564" w:rsidRPr="00375C6A" w:rsidRDefault="006F0564" w:rsidP="006F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564" w:rsidRPr="00375C6A" w:rsidRDefault="006F0564" w:rsidP="006F056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5C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индивидуальных образовательных достижений по результатам выполнения  заданий проводится в соответствии с универсальной шкалой (таблица)</w:t>
      </w:r>
    </w:p>
    <w:p w:rsidR="006F0564" w:rsidRPr="00375C6A" w:rsidRDefault="006F0564" w:rsidP="006F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2355"/>
        <w:gridCol w:w="4269"/>
      </w:tblGrid>
      <w:tr w:rsidR="006F0564" w:rsidRPr="00375C6A" w:rsidTr="006F0564">
        <w:trPr>
          <w:trHeight w:val="556"/>
        </w:trPr>
        <w:tc>
          <w:tcPr>
            <w:tcW w:w="2290" w:type="dxa"/>
            <w:vMerge w:val="restart"/>
          </w:tcPr>
          <w:p w:rsidR="006F0564" w:rsidRPr="00375C6A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6623" w:type="dxa"/>
            <w:gridSpan w:val="2"/>
          </w:tcPr>
          <w:p w:rsidR="006F0564" w:rsidRPr="00375C6A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6F0564" w:rsidRPr="00375C6A" w:rsidTr="006F0564">
        <w:trPr>
          <w:trHeight w:val="148"/>
        </w:trPr>
        <w:tc>
          <w:tcPr>
            <w:tcW w:w="2290" w:type="dxa"/>
            <w:vMerge/>
          </w:tcPr>
          <w:p w:rsidR="006F0564" w:rsidRPr="00375C6A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</w:tcPr>
          <w:p w:rsidR="006F0564" w:rsidRPr="00375C6A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4269" w:type="dxa"/>
          </w:tcPr>
          <w:p w:rsidR="006F0564" w:rsidRPr="00375C6A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6F0564" w:rsidRPr="00375C6A" w:rsidTr="006F0564">
        <w:trPr>
          <w:trHeight w:val="268"/>
        </w:trPr>
        <w:tc>
          <w:tcPr>
            <w:tcW w:w="2290" w:type="dxa"/>
          </w:tcPr>
          <w:p w:rsidR="006F0564" w:rsidRPr="00375C6A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40-45</w:t>
            </w:r>
          </w:p>
        </w:tc>
        <w:tc>
          <w:tcPr>
            <w:tcW w:w="2355" w:type="dxa"/>
          </w:tcPr>
          <w:p w:rsidR="006F0564" w:rsidRPr="00375C6A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8" w:type="dxa"/>
          </w:tcPr>
          <w:p w:rsidR="006F0564" w:rsidRPr="00375C6A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6F0564" w:rsidRPr="00375C6A" w:rsidTr="006F0564">
        <w:trPr>
          <w:trHeight w:val="288"/>
        </w:trPr>
        <w:tc>
          <w:tcPr>
            <w:tcW w:w="2290" w:type="dxa"/>
          </w:tcPr>
          <w:p w:rsidR="006F0564" w:rsidRPr="00375C6A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30-39</w:t>
            </w:r>
          </w:p>
        </w:tc>
        <w:tc>
          <w:tcPr>
            <w:tcW w:w="2355" w:type="dxa"/>
          </w:tcPr>
          <w:p w:rsidR="006F0564" w:rsidRPr="00375C6A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8" w:type="dxa"/>
          </w:tcPr>
          <w:p w:rsidR="006F0564" w:rsidRPr="00375C6A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6F0564" w:rsidRPr="00375C6A" w:rsidTr="006F0564">
        <w:trPr>
          <w:trHeight w:val="268"/>
        </w:trPr>
        <w:tc>
          <w:tcPr>
            <w:tcW w:w="2290" w:type="dxa"/>
          </w:tcPr>
          <w:p w:rsidR="006F0564" w:rsidRPr="00375C6A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15-29</w:t>
            </w:r>
          </w:p>
        </w:tc>
        <w:tc>
          <w:tcPr>
            <w:tcW w:w="2355" w:type="dxa"/>
          </w:tcPr>
          <w:p w:rsidR="006F0564" w:rsidRPr="00375C6A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8" w:type="dxa"/>
          </w:tcPr>
          <w:p w:rsidR="006F0564" w:rsidRPr="00375C6A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6F0564" w:rsidRPr="00375C6A" w:rsidTr="006F0564">
        <w:trPr>
          <w:trHeight w:val="288"/>
        </w:trPr>
        <w:tc>
          <w:tcPr>
            <w:tcW w:w="2290" w:type="dxa"/>
          </w:tcPr>
          <w:p w:rsidR="006F0564" w:rsidRPr="00375C6A" w:rsidRDefault="00152C21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F0564" w:rsidRPr="00375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менее</w:t>
            </w:r>
          </w:p>
        </w:tc>
        <w:tc>
          <w:tcPr>
            <w:tcW w:w="2355" w:type="dxa"/>
          </w:tcPr>
          <w:p w:rsidR="006F0564" w:rsidRPr="00375C6A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8" w:type="dxa"/>
          </w:tcPr>
          <w:p w:rsidR="006F0564" w:rsidRPr="00375C6A" w:rsidRDefault="006F0564" w:rsidP="006F0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9F7893" w:rsidRPr="00375C6A" w:rsidRDefault="009F7893" w:rsidP="009F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52C21" w:rsidRPr="00375C6A" w:rsidRDefault="00152C2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01" w:rsidRPr="00375C6A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6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Библиографический список</w:t>
      </w:r>
    </w:p>
    <w:p w:rsidR="00D67901" w:rsidRPr="00375C6A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6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источники:</w:t>
      </w:r>
    </w:p>
    <w:p w:rsidR="00D67901" w:rsidRPr="00375C6A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6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75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Гражданский Кодекс РФ </w:t>
      </w:r>
    </w:p>
    <w:p w:rsidR="00D67901" w:rsidRPr="00375C6A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6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75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Налоговый кодекс РФ;</w:t>
      </w:r>
    </w:p>
    <w:p w:rsidR="00D67901" w:rsidRPr="00375C6A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75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Трудовой кодекс РФ </w:t>
      </w:r>
    </w:p>
    <w:p w:rsidR="00D67901" w:rsidRPr="00375C6A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6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75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Федеральный закон «О бухгалтерском учете» </w:t>
      </w:r>
    </w:p>
    <w:p w:rsidR="00D67901" w:rsidRPr="00375C6A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6A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375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Положения по бухгалтерскому учету (№№1 - 24)</w:t>
      </w:r>
    </w:p>
    <w:p w:rsidR="00D67901" w:rsidRPr="00375C6A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6A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375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Бабаев Ю.А. Бухгалтерский  учет. – М.:    Проспект, 2013– 171с.</w:t>
      </w:r>
    </w:p>
    <w:p w:rsidR="00D67901" w:rsidRPr="00375C6A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75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Брыкова Н.В.  Основы        бухгалтерского       учета. – М.: Академия (Academia), 2012 – 420с.</w:t>
      </w:r>
    </w:p>
    <w:p w:rsidR="00D67901" w:rsidRPr="00375C6A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</w:t>
      </w:r>
      <w:r w:rsidRPr="00375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Кондраков Н.П. Бухгалтерский (финансовый, управленческий) учет. М.:Проспект , 2013 – 831с.</w:t>
      </w:r>
      <w:r w:rsidRPr="00375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67901" w:rsidRPr="00375C6A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источники: </w:t>
      </w:r>
    </w:p>
    <w:p w:rsidR="00D67901" w:rsidRPr="00375C6A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6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75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Бурмистрова Л.М. Бухгалтерский учет.- М.: Форум, 2012. – 326с.</w:t>
      </w:r>
    </w:p>
    <w:p w:rsidR="00D67901" w:rsidRPr="00375C6A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6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75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Вещунова Н.Л. Бухгалтерский учет. – М.: Рид Групп, 2012. – 298 с.</w:t>
      </w:r>
    </w:p>
    <w:p w:rsidR="00D67901" w:rsidRPr="00375C6A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75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Куликова Л.И. Международные стандарты финансовой отчетности. – М.: Магистр, 2012.- 400с.</w:t>
      </w:r>
    </w:p>
    <w:p w:rsidR="00D67901" w:rsidRPr="00375C6A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6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75C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Щербакова В.И. Теория бухгалтерского учета. – М.: Форум, 2013. – 244с</w:t>
      </w:r>
    </w:p>
    <w:p w:rsidR="00D67901" w:rsidRPr="00375C6A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Интернет-ресурсы: </w:t>
      </w:r>
    </w:p>
    <w:p w:rsidR="00D67901" w:rsidRPr="00375C6A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6A">
        <w:rPr>
          <w:rFonts w:ascii="Times New Roman" w:eastAsia="Times New Roman" w:hAnsi="Times New Roman" w:cs="Times New Roman"/>
          <w:sz w:val="24"/>
          <w:szCs w:val="24"/>
          <w:lang w:eastAsia="ru-RU"/>
        </w:rPr>
        <w:t>1.HTTP://WWW.AUP.RU/BOOKS/I013.HTM Бухгалтерский учет: конспект лекций/ Федосова Т.В. Таганрог: ТТИ ЮФУ, 2013.</w:t>
      </w:r>
    </w:p>
    <w:p w:rsidR="00D67901" w:rsidRPr="00375C6A" w:rsidRDefault="00D67901" w:rsidP="00D679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C6A">
        <w:rPr>
          <w:rFonts w:ascii="Times New Roman" w:eastAsia="Times New Roman" w:hAnsi="Times New Roman" w:cs="Times New Roman"/>
          <w:sz w:val="24"/>
          <w:szCs w:val="24"/>
          <w:lang w:eastAsia="ru-RU"/>
        </w:rPr>
        <w:t>2.Федосова Т.В. (Таганрог: ТТИ ЮФУ, 2013). Административно-управленческий портал AUP.Ruhttp://www.aup.ru/books/m176/ Бухгалтерский учет: Учебное пособие</w:t>
      </w:r>
    </w:p>
    <w:sectPr w:rsidR="00D67901" w:rsidRPr="0037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9F5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DF35993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26676E05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2E0A64BB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317B742A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332C5899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33AE5385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3EE75EDF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4F9F54E9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53CB6240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586E4725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60C8338A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7FC45391"/>
    <w:multiLevelType w:val="multilevel"/>
    <w:tmpl w:val="31E2F64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b/>
        <w:i w:val="0"/>
      </w:rPr>
    </w:lvl>
    <w:lvl w:ilvl="1">
      <w:start w:val="1"/>
      <w:numFmt w:val="upperLetter"/>
      <w:suff w:val="space"/>
      <w:lvlText w:val="(%2)"/>
      <w:lvlJc w:val="left"/>
      <w:pPr>
        <w:ind w:left="510" w:hanging="283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2"/>
  </w:num>
  <w:num w:numId="4">
    <w:abstractNumId w:val="11"/>
  </w:num>
  <w:num w:numId="5">
    <w:abstractNumId w:val="3"/>
  </w:num>
  <w:num w:numId="6">
    <w:abstractNumId w:val="5"/>
  </w:num>
  <w:num w:numId="7">
    <w:abstractNumId w:val="6"/>
  </w:num>
  <w:num w:numId="8">
    <w:abstractNumId w:val="10"/>
  </w:num>
  <w:num w:numId="9">
    <w:abstractNumId w:val="0"/>
  </w:num>
  <w:num w:numId="10">
    <w:abstractNumId w:val="8"/>
  </w:num>
  <w:num w:numId="11">
    <w:abstractNumId w:val="2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8E"/>
    <w:rsid w:val="00053D11"/>
    <w:rsid w:val="00070263"/>
    <w:rsid w:val="000D7B6F"/>
    <w:rsid w:val="00152C21"/>
    <w:rsid w:val="00193E76"/>
    <w:rsid w:val="00375C6A"/>
    <w:rsid w:val="003858A6"/>
    <w:rsid w:val="004E1593"/>
    <w:rsid w:val="00582461"/>
    <w:rsid w:val="00665D0E"/>
    <w:rsid w:val="006F0564"/>
    <w:rsid w:val="00706973"/>
    <w:rsid w:val="00917B74"/>
    <w:rsid w:val="009F5EF0"/>
    <w:rsid w:val="009F7893"/>
    <w:rsid w:val="00A3468E"/>
    <w:rsid w:val="00D67901"/>
    <w:rsid w:val="00DA567B"/>
    <w:rsid w:val="00F37F5C"/>
    <w:rsid w:val="00F5792B"/>
    <w:rsid w:val="00FA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52C21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2C2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152C2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52C2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152C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52C2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246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2461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152C21"/>
    <w:pPr>
      <w:keepNext/>
      <w:tabs>
        <w:tab w:val="num" w:pos="0"/>
      </w:tabs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2C2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152C2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52C2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nhideWhenUsed/>
    <w:rsid w:val="00152C2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52C2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8246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82461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1514</Words>
  <Characters>8631</Characters>
  <Application>Microsoft Office Word</Application>
  <DocSecurity>0</DocSecurity>
  <Lines>71</Lines>
  <Paragraphs>20</Paragraphs>
  <ScaleCrop>false</ScaleCrop>
  <Company/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2015-08-31T11:25:00Z</dcterms:created>
  <dcterms:modified xsi:type="dcterms:W3CDTF">2015-09-02T09:11:00Z</dcterms:modified>
</cp:coreProperties>
</file>