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C1B1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Государственное бюджетное профессиональное образовательное </w:t>
      </w: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C1B1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учреждение Свердловской области </w:t>
      </w: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C1B1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«Талицкий лесотехнический колледж им.Н.И.Кузнецова»</w:t>
      </w: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4C1B1F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</w:t>
      </w: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Тестовые задания для студентов </w:t>
      </w: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для специальности 38.02.01 Экономика и бухгалтерский учет (по отраслям) </w:t>
      </w: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4C1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(повышенный уровень)</w:t>
      </w: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F26BAD" w:rsidRPr="00704A36" w:rsidRDefault="00F26BAD" w:rsidP="00F26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Д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>исциплин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а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"Основы бухгалтерского учёта"</w:t>
      </w:r>
    </w:p>
    <w:p w:rsidR="00F26BAD" w:rsidRPr="00152C21" w:rsidRDefault="00F26BAD" w:rsidP="00F26BAD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F26BAD" w:rsidRPr="009F7893" w:rsidRDefault="00F26BAD" w:rsidP="00F26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Тема: 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Введение в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о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>сновы бухгалтерского учёта</w:t>
      </w:r>
    </w:p>
    <w:p w:rsidR="00F26BAD" w:rsidRPr="00704A36" w:rsidRDefault="00F26BAD" w:rsidP="00F26BAD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F26BAD" w:rsidRPr="00704A36" w:rsidRDefault="00F26BAD" w:rsidP="00F26BAD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F26BAD" w:rsidRPr="00704A36" w:rsidRDefault="00F26BAD" w:rsidP="00F26BAD">
      <w:pPr>
        <w:spacing w:after="0" w:line="240" w:lineRule="auto"/>
        <w:ind w:left="3544"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19</w:t>
      </w:r>
      <w:bookmarkStart w:id="0" w:name="_GoBack"/>
      <w:bookmarkEnd w:id="0"/>
    </w:p>
    <w:p w:rsidR="009F7893" w:rsidRPr="004C1B1F" w:rsidRDefault="009F7893" w:rsidP="009F7893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4C1B1F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4C1B1F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4C1B1F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4C1B1F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4C1B1F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4C1B1F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4C1B1F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Автор: </w:t>
      </w:r>
      <w:r w:rsidRPr="004C1B1F">
        <w:rPr>
          <w:rFonts w:ascii="Times New Roman" w:eastAsia="Times New Roman" w:hAnsi="Times New Roman" w:cs="Times New Roman"/>
          <w:sz w:val="24"/>
          <w:szCs w:val="36"/>
          <w:lang w:eastAsia="ru-RU"/>
        </w:rPr>
        <w:tab/>
        <w:t xml:space="preserve">Добышева О.В. – преподаватель </w:t>
      </w:r>
    </w:p>
    <w:p w:rsidR="009F7893" w:rsidRPr="004C1B1F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4C1B1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4C1B1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4C1B1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4C1B1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4C1B1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4C1B1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4C1B1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4C1B1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4C1B1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                                                   </w:t>
      </w:r>
    </w:p>
    <w:p w:rsidR="009F7893" w:rsidRPr="004C1B1F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36"/>
          <w:lang w:eastAsia="ru-RU"/>
        </w:rPr>
        <w:t>2015 год</w:t>
      </w: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7901" w:rsidRPr="004C1B1F" w:rsidRDefault="00D67901" w:rsidP="00D6790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Задание: Укажите номера правильных ответов в следующих тестах:</w:t>
      </w:r>
      <w:r w:rsidR="006F0564" w:rsidRPr="004C1B1F">
        <w:rPr>
          <w:rFonts w:ascii="Times New Roman" w:hAnsi="Times New Roman" w:cs="Times New Roman"/>
        </w:rPr>
        <w:t xml:space="preserve"> </w:t>
      </w:r>
      <w:r w:rsidR="006F0564" w:rsidRPr="004C1B1F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(правильный ответ оценивается в 1 балл)</w:t>
      </w:r>
    </w:p>
    <w:p w:rsidR="004C1B1F" w:rsidRPr="004C1B1F" w:rsidRDefault="004C1B1F" w:rsidP="004C1B1F">
      <w:pPr>
        <w:pStyle w:val="a3"/>
        <w:numPr>
          <w:ilvl w:val="0"/>
          <w:numId w:val="19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4C1B1F">
        <w:rPr>
          <w:sz w:val="23"/>
          <w:szCs w:val="23"/>
        </w:rPr>
        <w:t>Типовые статьи затрат служат для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Планирования затрат, учета и калькулирования себестоимости продукции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Фиксирования затрат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Затраты на капитальный ремонт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Затраты на финансовые вложения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Дивиденды акционерам выплачиваются за счет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Издержек обращения.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Нераспределенной прибыли.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Банковских ссуд.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Выручки от реализации обычных акций.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Пособие по временной нетрудоспособности в расчет среднего заработка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Включается во всех случаях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 xml:space="preserve">Не включается 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Включается по решению профкома.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Включается по решению администрации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Резервирование заработной платы на время очередных отпусков производится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Чтобы неравномерность выплат за отпуска не сказывалась на себестоимости продукции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 целью манипулирования начисленной суммой с целью снижения налоговых платежей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 целью поддержания платежеспособности предприятия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 целью использования на прочие нужды производства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Списана задолженность за оказанные услуги, связанные с будущим периодом в сумме 2500 руб.  Эту операцию отражает проводка: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 - т сч. 97 - 2500 руб. К - т сч. 76 - 2500 руб.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 - т сч. 76 - 2500 руб. К - т сч. 50 - 2500 руб.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 - т сч. 98 - 2500 руб. К - т сч. 50 - 2500 руб.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 - т сч. 71 – 2500 руб. К - т сч. 50 - 2500 руб.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Учет денежных средств по расчетам с подотчетными лицами ведется на счете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70.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73.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76.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71.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Учетом личного состава работников предприятия занимается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Бухгалтерия.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Секретариат.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Отдел кадров.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Профком.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Учет валютных средств предприятия ведется на счете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51.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55.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52.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50.</w:t>
      </w:r>
    </w:p>
    <w:p w:rsidR="004C1B1F" w:rsidRPr="004C1B1F" w:rsidRDefault="004C1B1F" w:rsidP="004C1B1F">
      <w:pPr>
        <w:pStyle w:val="a3"/>
        <w:numPr>
          <w:ilvl w:val="0"/>
          <w:numId w:val="19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4C1B1F">
        <w:rPr>
          <w:sz w:val="23"/>
          <w:szCs w:val="23"/>
        </w:rPr>
        <w:t xml:space="preserve">Разница между продажной стоимостью реализованной продукции и ее полной фактической </w:t>
      </w:r>
      <w:r w:rsidRPr="004C1B1F">
        <w:rPr>
          <w:sz w:val="23"/>
          <w:szCs w:val="23"/>
        </w:rPr>
        <w:lastRenderedPageBreak/>
        <w:t>себестоимостью, за минусом НДС и акцизов - это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фактический доход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объем реализации</w:t>
      </w:r>
    </w:p>
    <w:p w:rsidR="004C1B1F" w:rsidRPr="004C1B1F" w:rsidRDefault="004C1B1F" w:rsidP="004C1B1F">
      <w:pPr>
        <w:pStyle w:val="2"/>
        <w:keepNext w:val="0"/>
        <w:widowControl w:val="0"/>
        <w:numPr>
          <w:ilvl w:val="1"/>
          <w:numId w:val="19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" w:name="_Toc409298917"/>
      <w:bookmarkStart w:id="2" w:name="_Toc409305388"/>
      <w:bookmarkStart w:id="3" w:name="_Toc409305946"/>
      <w:r w:rsidRPr="004C1B1F">
        <w:rPr>
          <w:rFonts w:ascii="Times New Roman" w:hAnsi="Times New Roman" w:cs="Times New Roman"/>
          <w:b w:val="0"/>
          <w:sz w:val="23"/>
          <w:szCs w:val="23"/>
        </w:rPr>
        <w:t>фактическая сумма прибыли</w:t>
      </w:r>
      <w:bookmarkEnd w:id="1"/>
      <w:bookmarkEnd w:id="2"/>
      <w:bookmarkEnd w:id="3"/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выручка от реализации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К основным средствам относятся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Нематериальные активы; оборудование к установке.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Незавершенные производство; финансовые вложения.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Вложения во внеоборотные активы; оборудование к установке.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Производственные запасы незавершенное производство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Передача лизингового имущества лизингополучателю отражается записями в аналитическом учете по счету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01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91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76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001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Со счета 51 списано 100 000 руб. на оплату по платежным требованиям поставщику материалов. Схема бухгалтерской записи по операции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 - Т 51 - 100 000. 00 К - Т 62 - 100 000. 00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 - Т 10 - 100 000. 00 К - Т 51 - 100 000. 00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 - Т 15 - 100 000. 00 К - Т 51 - 100 000. 00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 - Т 60 - 100 000. 00 К - Т 51 - 100 000. 00</w:t>
      </w:r>
    </w:p>
    <w:p w:rsidR="004C1B1F" w:rsidRPr="004C1B1F" w:rsidRDefault="004C1B1F" w:rsidP="004C1B1F">
      <w:pPr>
        <w:widowControl w:val="0"/>
        <w:numPr>
          <w:ilvl w:val="0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Прибыль от реализации материальных ценностей - проводка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Д 75 - К 80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Д 99 - К 91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Д 51 - К 91</w:t>
      </w:r>
    </w:p>
    <w:p w:rsidR="004C1B1F" w:rsidRPr="004C1B1F" w:rsidRDefault="004C1B1F" w:rsidP="004C1B1F">
      <w:pPr>
        <w:pStyle w:val="2"/>
        <w:keepNext w:val="0"/>
        <w:widowControl w:val="0"/>
        <w:numPr>
          <w:ilvl w:val="1"/>
          <w:numId w:val="19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4" w:name="_Toc409298918"/>
      <w:bookmarkStart w:id="5" w:name="_Toc409305389"/>
      <w:bookmarkStart w:id="6" w:name="_Toc409305947"/>
      <w:r w:rsidRPr="004C1B1F">
        <w:rPr>
          <w:rFonts w:ascii="Times New Roman" w:hAnsi="Times New Roman" w:cs="Times New Roman"/>
          <w:b w:val="0"/>
          <w:sz w:val="23"/>
          <w:szCs w:val="23"/>
        </w:rPr>
        <w:t>Д 91 - К 99</w:t>
      </w:r>
      <w:bookmarkEnd w:id="4"/>
      <w:bookmarkEnd w:id="5"/>
      <w:bookmarkEnd w:id="6"/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По отношению к балансу счет 04 "Нематериальные активы"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Пассивный.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Активно - пассивный.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Определяется условиями их приобретения.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Активный.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Главная книга - это регистр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синтетического и аналитического учета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аналитического учета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синтетического учета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синтетического и аналитического учета остатков товарно-материальных ценностей на складах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Взаимосвязь между счетами, отражающими определенную хозяйственную операцию, которая в одинаковой сумме фиксируется по дебиту одного и кредиту другого счета, называется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Распределением операций.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Инвентаризацией ценностей.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Корреспонденцией счетов.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Системой счетов</w:t>
      </w:r>
    </w:p>
    <w:p w:rsidR="004C1B1F" w:rsidRPr="004C1B1F" w:rsidRDefault="004C1B1F" w:rsidP="004C1B1F">
      <w:pPr>
        <w:pStyle w:val="a3"/>
        <w:numPr>
          <w:ilvl w:val="0"/>
          <w:numId w:val="19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4C1B1F">
        <w:rPr>
          <w:sz w:val="23"/>
          <w:szCs w:val="23"/>
        </w:rPr>
        <w:t>Кредитовые обороты по каждому синтетическому счету в журнально-ордерной форме бухгалтерского учета отражаются</w:t>
      </w:r>
    </w:p>
    <w:p w:rsidR="004C1B1F" w:rsidRPr="004C1B1F" w:rsidRDefault="004C1B1F" w:rsidP="004C1B1F">
      <w:pPr>
        <w:pStyle w:val="a3"/>
        <w:numPr>
          <w:ilvl w:val="1"/>
          <w:numId w:val="19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4C1B1F">
        <w:rPr>
          <w:sz w:val="23"/>
          <w:szCs w:val="23"/>
        </w:rPr>
        <w:t>Полностью только в одном журнале-ордере</w:t>
      </w:r>
    </w:p>
    <w:p w:rsidR="004C1B1F" w:rsidRPr="004C1B1F" w:rsidRDefault="004C1B1F" w:rsidP="004C1B1F">
      <w:pPr>
        <w:pStyle w:val="a3"/>
        <w:numPr>
          <w:ilvl w:val="1"/>
          <w:numId w:val="19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4C1B1F">
        <w:rPr>
          <w:sz w:val="23"/>
          <w:szCs w:val="23"/>
        </w:rPr>
        <w:lastRenderedPageBreak/>
        <w:t>В разных журналах-ордерах</w:t>
      </w:r>
    </w:p>
    <w:p w:rsidR="004C1B1F" w:rsidRPr="004C1B1F" w:rsidRDefault="004C1B1F" w:rsidP="004C1B1F">
      <w:pPr>
        <w:pStyle w:val="a3"/>
        <w:numPr>
          <w:ilvl w:val="1"/>
          <w:numId w:val="19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4C1B1F">
        <w:rPr>
          <w:sz w:val="23"/>
          <w:szCs w:val="23"/>
        </w:rPr>
        <w:t>В ведомостях</w:t>
      </w:r>
    </w:p>
    <w:p w:rsidR="004C1B1F" w:rsidRPr="004C1B1F" w:rsidRDefault="004C1B1F" w:rsidP="004C1B1F">
      <w:pPr>
        <w:pStyle w:val="a3"/>
        <w:numPr>
          <w:ilvl w:val="1"/>
          <w:numId w:val="19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4C1B1F">
        <w:rPr>
          <w:sz w:val="23"/>
          <w:szCs w:val="23"/>
        </w:rPr>
        <w:t>В унифицированных документах</w:t>
      </w:r>
    </w:p>
    <w:p w:rsidR="004C1B1F" w:rsidRPr="004C1B1F" w:rsidRDefault="004C1B1F" w:rsidP="004C1B1F">
      <w:pPr>
        <w:widowControl w:val="0"/>
        <w:numPr>
          <w:ilvl w:val="0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Прибыль от реализации основных средств – проводка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Д 75 - К 80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Д 51 - К 91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Д 50 - К 91</w:t>
      </w:r>
    </w:p>
    <w:p w:rsidR="004C1B1F" w:rsidRPr="004C1B1F" w:rsidRDefault="004C1B1F" w:rsidP="004C1B1F">
      <w:pPr>
        <w:pStyle w:val="2"/>
        <w:keepNext w:val="0"/>
        <w:widowControl w:val="0"/>
        <w:numPr>
          <w:ilvl w:val="1"/>
          <w:numId w:val="19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7" w:name="_Toc409298919"/>
      <w:bookmarkStart w:id="8" w:name="_Toc409305390"/>
      <w:bookmarkStart w:id="9" w:name="_Toc409305948"/>
      <w:r w:rsidRPr="004C1B1F">
        <w:rPr>
          <w:rFonts w:ascii="Times New Roman" w:hAnsi="Times New Roman" w:cs="Times New Roman"/>
          <w:b w:val="0"/>
          <w:sz w:val="23"/>
          <w:szCs w:val="23"/>
        </w:rPr>
        <w:t>Д 91 - К 99</w:t>
      </w:r>
      <w:bookmarkEnd w:id="7"/>
      <w:bookmarkEnd w:id="8"/>
      <w:bookmarkEnd w:id="9"/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Сальдо начальное сч.N10 " Материалы" отражает фактическую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оптовую стоимость материальных ценностей на начало месяца.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себестоимость материальных ценностей, используемых на хозяйственные и производственные нужды предприятия.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себестоимость материальных ценностей на начало месяца.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себестоимость материальных ценностей, реализованных сторонними организациями и лицами.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Подписка на газеты и другие периодические издания отражается проводкой: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 97, К 51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 20, К 50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 26, К 50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 50, К 97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 xml:space="preserve">Записи в кассовой книге ведутся на 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Одном листе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Двух листах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Трех листах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Количестве листов, определенных руководством организации</w:t>
      </w:r>
    </w:p>
    <w:p w:rsidR="004C1B1F" w:rsidRPr="004C1B1F" w:rsidRDefault="004C1B1F" w:rsidP="004C1B1F">
      <w:pPr>
        <w:widowControl w:val="0"/>
        <w:numPr>
          <w:ilvl w:val="0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Форма №3 отчетности - это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«Приложение к бухгалтерскому балансу»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«Отчет о прибылях и убытках»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«Бухгалтерский баланс»</w:t>
      </w:r>
    </w:p>
    <w:p w:rsidR="004C1B1F" w:rsidRPr="004C1B1F" w:rsidRDefault="004C1B1F" w:rsidP="004C1B1F">
      <w:pPr>
        <w:pStyle w:val="2"/>
        <w:keepNext w:val="0"/>
        <w:widowControl w:val="0"/>
        <w:numPr>
          <w:ilvl w:val="1"/>
          <w:numId w:val="19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0" w:name="_Toc409298920"/>
      <w:bookmarkStart w:id="11" w:name="_Toc409305391"/>
      <w:bookmarkStart w:id="12" w:name="_Toc409305949"/>
      <w:r w:rsidRPr="004C1B1F">
        <w:rPr>
          <w:rFonts w:ascii="Times New Roman" w:hAnsi="Times New Roman" w:cs="Times New Roman"/>
          <w:b w:val="0"/>
          <w:sz w:val="23"/>
          <w:szCs w:val="23"/>
        </w:rPr>
        <w:t>«Отчет о движении капитала»</w:t>
      </w:r>
      <w:bookmarkEnd w:id="10"/>
      <w:bookmarkEnd w:id="11"/>
      <w:bookmarkEnd w:id="12"/>
    </w:p>
    <w:p w:rsidR="004C1B1F" w:rsidRPr="004C1B1F" w:rsidRDefault="004C1B1F" w:rsidP="004C1B1F">
      <w:pPr>
        <w:widowControl w:val="0"/>
        <w:numPr>
          <w:ilvl w:val="0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 xml:space="preserve">Отчетность о финансовых результатах и их использовании составляется по форме № </w:t>
      </w:r>
    </w:p>
    <w:p w:rsidR="004C1B1F" w:rsidRPr="004C1B1F" w:rsidRDefault="004C1B1F" w:rsidP="004C1B1F">
      <w:pPr>
        <w:pStyle w:val="2"/>
        <w:keepNext w:val="0"/>
        <w:widowControl w:val="0"/>
        <w:numPr>
          <w:ilvl w:val="1"/>
          <w:numId w:val="19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3" w:name="_Toc409298921"/>
      <w:bookmarkStart w:id="14" w:name="_Toc409305392"/>
      <w:bookmarkStart w:id="15" w:name="_Toc409305950"/>
      <w:r w:rsidRPr="004C1B1F">
        <w:rPr>
          <w:rFonts w:ascii="Times New Roman" w:hAnsi="Times New Roman" w:cs="Times New Roman"/>
          <w:b w:val="0"/>
          <w:sz w:val="23"/>
          <w:szCs w:val="23"/>
        </w:rPr>
        <w:t>2</w:t>
      </w:r>
      <w:bookmarkEnd w:id="13"/>
      <w:bookmarkEnd w:id="14"/>
      <w:bookmarkEnd w:id="15"/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1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3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5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Нематериальные активы в бухгалтерском учете оцениваются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По номенклатурным учетным ценам.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По первоначальной стоимости.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По государственным (прейскурантным) регулируемым ценам.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произвольно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Начисление арендной платы по основным средствам полученным в текущую аренду отражается бухгалтерской записью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Д76К51.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Д76К80.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Д26К76.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Д76К83.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Табель сдается в отдел кадров и бухгалтерию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Ежедневно.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lastRenderedPageBreak/>
        <w:t>Раз в неделю.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Раз в месяц.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2 раза в месяц.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Реализация материалов отражается на счете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91.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44.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90.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45.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Инвентаризацию (ревизию) наличных средств в кассе осуществляет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Главный бухгалтер.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Комиссия, назначенная приказом руководителя учреждения.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Руководитель предприятия.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Общественный инспектор.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Не подлежат амортизации объекты основных средств: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Сданные в текущую аренду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Непроизводственного назначения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Земельные участки и объекты природопользования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Участвующие в строительстве объектов основных средств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Число основных форм заработной платы -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3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5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4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 xml:space="preserve">2 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Учет расходов материалов ведется на основании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Товарных счетов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Лимитно-заборных карт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Счетов-фактур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Инвентарных карточек</w:t>
      </w:r>
    </w:p>
    <w:p w:rsidR="004C1B1F" w:rsidRPr="004C1B1F" w:rsidRDefault="004C1B1F" w:rsidP="004C1B1F">
      <w:pPr>
        <w:pStyle w:val="21"/>
        <w:numPr>
          <w:ilvl w:val="0"/>
          <w:numId w:val="19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4C1B1F">
        <w:rPr>
          <w:sz w:val="23"/>
          <w:szCs w:val="23"/>
        </w:rPr>
        <w:t xml:space="preserve">В Главной книге при журнально-ордерной форме учета развернуто представлены обороты по: </w:t>
      </w:r>
    </w:p>
    <w:p w:rsidR="004C1B1F" w:rsidRPr="004C1B1F" w:rsidRDefault="004C1B1F" w:rsidP="004C1B1F">
      <w:pPr>
        <w:pStyle w:val="21"/>
        <w:numPr>
          <w:ilvl w:val="1"/>
          <w:numId w:val="19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4C1B1F">
        <w:rPr>
          <w:sz w:val="23"/>
          <w:szCs w:val="23"/>
        </w:rPr>
        <w:t>Дебету синтетических счетов</w:t>
      </w:r>
    </w:p>
    <w:p w:rsidR="004C1B1F" w:rsidRPr="004C1B1F" w:rsidRDefault="004C1B1F" w:rsidP="004C1B1F">
      <w:pPr>
        <w:pStyle w:val="21"/>
        <w:numPr>
          <w:ilvl w:val="1"/>
          <w:numId w:val="19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4C1B1F">
        <w:rPr>
          <w:sz w:val="23"/>
          <w:szCs w:val="23"/>
        </w:rPr>
        <w:t>Кредиту синтетических счетов</w:t>
      </w:r>
    </w:p>
    <w:p w:rsidR="004C1B1F" w:rsidRPr="004C1B1F" w:rsidRDefault="004C1B1F" w:rsidP="004C1B1F">
      <w:pPr>
        <w:pStyle w:val="21"/>
        <w:numPr>
          <w:ilvl w:val="1"/>
          <w:numId w:val="19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4C1B1F">
        <w:rPr>
          <w:sz w:val="23"/>
          <w:szCs w:val="23"/>
        </w:rPr>
        <w:t>Аналитическим счетам</w:t>
      </w:r>
    </w:p>
    <w:p w:rsidR="004C1B1F" w:rsidRPr="004C1B1F" w:rsidRDefault="004C1B1F" w:rsidP="004C1B1F">
      <w:pPr>
        <w:pStyle w:val="21"/>
        <w:numPr>
          <w:ilvl w:val="1"/>
          <w:numId w:val="19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4C1B1F">
        <w:rPr>
          <w:sz w:val="23"/>
          <w:szCs w:val="23"/>
        </w:rPr>
        <w:t xml:space="preserve">Кредиту аналитических счетов 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Принадлежащие фирме средства, такие, как деньги на счете в банке, деньги в кассе, а также другие средства, которые могут быть обращены в деньги на протяжении операционного цикла фирмы, называются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Краткосрочными обязательствами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Текущими активами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Долгосрочными обязательствами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Долгосрочными активами</w:t>
      </w:r>
    </w:p>
    <w:p w:rsidR="004C1B1F" w:rsidRPr="004C1B1F" w:rsidRDefault="004C1B1F" w:rsidP="004C1B1F">
      <w:pPr>
        <w:widowControl w:val="0"/>
        <w:numPr>
          <w:ilvl w:val="0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Отгрузка покупателю продукции - проводка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Д 62 - К 45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Д 62 - К 44</w:t>
      </w:r>
    </w:p>
    <w:p w:rsidR="004C1B1F" w:rsidRPr="004C1B1F" w:rsidRDefault="004C1B1F" w:rsidP="004C1B1F">
      <w:pPr>
        <w:widowControl w:val="0"/>
        <w:numPr>
          <w:ilvl w:val="1"/>
          <w:numId w:val="19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4C1B1F">
        <w:rPr>
          <w:rFonts w:ascii="Times New Roman" w:hAnsi="Times New Roman" w:cs="Times New Roman"/>
          <w:sz w:val="23"/>
          <w:szCs w:val="23"/>
        </w:rPr>
        <w:t>Д 76 - К 45</w:t>
      </w:r>
    </w:p>
    <w:p w:rsidR="004C1B1F" w:rsidRPr="004C1B1F" w:rsidRDefault="004C1B1F" w:rsidP="004C1B1F">
      <w:pPr>
        <w:pStyle w:val="2"/>
        <w:keepNext w:val="0"/>
        <w:widowControl w:val="0"/>
        <w:numPr>
          <w:ilvl w:val="1"/>
          <w:numId w:val="19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6" w:name="_Toc409298922"/>
      <w:bookmarkStart w:id="17" w:name="_Toc409305393"/>
      <w:bookmarkStart w:id="18" w:name="_Toc409305951"/>
      <w:r w:rsidRPr="004C1B1F">
        <w:rPr>
          <w:rFonts w:ascii="Times New Roman" w:hAnsi="Times New Roman" w:cs="Times New Roman"/>
          <w:b w:val="0"/>
          <w:sz w:val="23"/>
          <w:szCs w:val="23"/>
        </w:rPr>
        <w:t>Д 62 - К 90</w:t>
      </w:r>
      <w:bookmarkEnd w:id="16"/>
      <w:bookmarkEnd w:id="17"/>
      <w:bookmarkEnd w:id="18"/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Перечень (состав) всех синтетических счетов, используемых в системе бухгалтерского учета предприятия, называется: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lastRenderedPageBreak/>
        <w:t>Планом счетов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Бухгалтерским регистром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Журналом - ордером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Мемориальным ордером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Соответствие наличия денежных средств в кассе данным кассовой книги определяет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Калькуляция.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Анализ банковской выписки.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Анализ журнала - ордера N 1.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Инвентаризация.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Стоимость нематериальных активов определяется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Рыночной их стоимостью.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Затратами на их приобретение.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По оценке предприятия.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По оценке банка.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Баланс в бухгалтерском учете рассматривается как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Способ, с помощью которого хозяйственные средства получают денежное выражение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Способ наблюдения и последующей регистрации явлений и операций, не отраженных первичной документацией в момент их совершения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Способ обобщения и группировки имущества хозяйства и источников его образования на определенную дату в денежной оценке.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 xml:space="preserve">Письменное свидетельство о совершенной хозяйственной операции или о праве на ее совершение 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 xml:space="preserve">При журнально-ордерной форме учета баланс составляется по данным остатков в 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Журналах-ордерах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Шахматной оборотной ведомости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Главной книге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Мемориальных ордерах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Расчет трудящихся по социальному страхованию учитывается на счете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66.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69.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67.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68.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Выбытие нематериальных активов отражается на счете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90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99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84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91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Карточка или личный листок по учету кадров заполняется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В бухгалтерии.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В отделе кадров.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В профкоме.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В цехе.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Бухгалтерской записи Д69-1 К70 соответствует хозяйственная операция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Удержано в пенсионный фонд из заработной платы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Начислено в органы социального страхования и обеспечения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Удержан налог на доходы с физических лиц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Начислено пособие по временной нетрудоспособности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 xml:space="preserve">Стоимость сэкономленных материалов и возвратных отходов, сданных на склад отражает </w:t>
      </w:r>
      <w:r w:rsidRPr="004C1B1F">
        <w:rPr>
          <w:rFonts w:ascii="Times New Roman" w:hAnsi="Times New Roman"/>
          <w:sz w:val="23"/>
          <w:szCs w:val="23"/>
        </w:rPr>
        <w:lastRenderedPageBreak/>
        <w:t>корреспонденция счетов: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 - т сч. 10 - к - т сч. 25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Д_ т сч. 10 - к - т сч. 26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 - т сч. 10 - к - т сч. 20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Д - т сч. 20 - л - т сч. 10</w:t>
      </w:r>
    </w:p>
    <w:p w:rsidR="004C1B1F" w:rsidRPr="004C1B1F" w:rsidRDefault="004C1B1F" w:rsidP="004C1B1F">
      <w:pPr>
        <w:pStyle w:val="a5"/>
        <w:widowControl w:val="0"/>
        <w:numPr>
          <w:ilvl w:val="0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После приема на работу бухгалтерия предприятия на каждого работника открывает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Личную карточку.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Личный листок.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>Ведомость.</w:t>
      </w:r>
    </w:p>
    <w:p w:rsidR="004C1B1F" w:rsidRPr="004C1B1F" w:rsidRDefault="004C1B1F" w:rsidP="004C1B1F">
      <w:pPr>
        <w:pStyle w:val="a5"/>
        <w:widowControl w:val="0"/>
        <w:numPr>
          <w:ilvl w:val="1"/>
          <w:numId w:val="19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4C1B1F">
        <w:rPr>
          <w:rFonts w:ascii="Times New Roman" w:hAnsi="Times New Roman"/>
          <w:sz w:val="23"/>
          <w:szCs w:val="23"/>
        </w:rPr>
        <w:t xml:space="preserve">Карточку - справку (лицевой счет). </w:t>
      </w:r>
    </w:p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0564" w:rsidRPr="004C1B1F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оценки результативности обучения: </w:t>
      </w:r>
    </w:p>
    <w:p w:rsidR="006F0564" w:rsidRPr="004C1B1F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564" w:rsidRPr="004C1B1F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индивидуальных образовательных достижений по результатам выполнения  заданий проводится в соответствии с универсальной шкалой (таблица)</w:t>
      </w:r>
    </w:p>
    <w:p w:rsidR="006F0564" w:rsidRPr="004C1B1F" w:rsidRDefault="006F0564" w:rsidP="006F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355"/>
        <w:gridCol w:w="4269"/>
      </w:tblGrid>
      <w:tr w:rsidR="006F0564" w:rsidRPr="004C1B1F" w:rsidTr="006F0564">
        <w:trPr>
          <w:trHeight w:val="556"/>
        </w:trPr>
        <w:tc>
          <w:tcPr>
            <w:tcW w:w="2290" w:type="dxa"/>
            <w:vMerge w:val="restart"/>
          </w:tcPr>
          <w:p w:rsidR="006F0564" w:rsidRPr="004C1B1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23" w:type="dxa"/>
            <w:gridSpan w:val="2"/>
          </w:tcPr>
          <w:p w:rsidR="006F0564" w:rsidRPr="004C1B1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F0564" w:rsidRPr="004C1B1F" w:rsidTr="006F0564">
        <w:trPr>
          <w:trHeight w:val="148"/>
        </w:trPr>
        <w:tc>
          <w:tcPr>
            <w:tcW w:w="2290" w:type="dxa"/>
            <w:vMerge/>
          </w:tcPr>
          <w:p w:rsidR="006F0564" w:rsidRPr="004C1B1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6F0564" w:rsidRPr="004C1B1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269" w:type="dxa"/>
          </w:tcPr>
          <w:p w:rsidR="006F0564" w:rsidRPr="004C1B1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F0564" w:rsidRPr="004C1B1F" w:rsidTr="006F0564">
        <w:trPr>
          <w:trHeight w:val="268"/>
        </w:trPr>
        <w:tc>
          <w:tcPr>
            <w:tcW w:w="2290" w:type="dxa"/>
          </w:tcPr>
          <w:p w:rsidR="006F0564" w:rsidRPr="004C1B1F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2355" w:type="dxa"/>
          </w:tcPr>
          <w:p w:rsidR="006F0564" w:rsidRPr="004C1B1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</w:tcPr>
          <w:p w:rsidR="006F0564" w:rsidRPr="004C1B1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F0564" w:rsidRPr="004C1B1F" w:rsidTr="006F0564">
        <w:trPr>
          <w:trHeight w:val="288"/>
        </w:trPr>
        <w:tc>
          <w:tcPr>
            <w:tcW w:w="2290" w:type="dxa"/>
          </w:tcPr>
          <w:p w:rsidR="006F0564" w:rsidRPr="004C1B1F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2355" w:type="dxa"/>
          </w:tcPr>
          <w:p w:rsidR="006F0564" w:rsidRPr="004C1B1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</w:tcPr>
          <w:p w:rsidR="006F0564" w:rsidRPr="004C1B1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F0564" w:rsidRPr="004C1B1F" w:rsidTr="006F0564">
        <w:trPr>
          <w:trHeight w:val="268"/>
        </w:trPr>
        <w:tc>
          <w:tcPr>
            <w:tcW w:w="2290" w:type="dxa"/>
          </w:tcPr>
          <w:p w:rsidR="006F0564" w:rsidRPr="004C1B1F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15-29</w:t>
            </w:r>
          </w:p>
        </w:tc>
        <w:tc>
          <w:tcPr>
            <w:tcW w:w="2355" w:type="dxa"/>
          </w:tcPr>
          <w:p w:rsidR="006F0564" w:rsidRPr="004C1B1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</w:tcPr>
          <w:p w:rsidR="006F0564" w:rsidRPr="004C1B1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F0564" w:rsidRPr="004C1B1F" w:rsidTr="006F0564">
        <w:trPr>
          <w:trHeight w:val="288"/>
        </w:trPr>
        <w:tc>
          <w:tcPr>
            <w:tcW w:w="2290" w:type="dxa"/>
          </w:tcPr>
          <w:p w:rsidR="006F0564" w:rsidRPr="004C1B1F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0564" w:rsidRPr="004C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2355" w:type="dxa"/>
          </w:tcPr>
          <w:p w:rsidR="006F0564" w:rsidRPr="004C1B1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</w:tcPr>
          <w:p w:rsidR="006F0564" w:rsidRPr="004C1B1F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9F7893" w:rsidRPr="004C1B1F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2C21" w:rsidRPr="004C1B1F" w:rsidRDefault="00152C2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01" w:rsidRPr="004C1B1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D67901" w:rsidRPr="004C1B1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D67901" w:rsidRPr="004C1B1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Гражданский Кодекс РФ </w:t>
      </w:r>
    </w:p>
    <w:p w:rsidR="00D67901" w:rsidRPr="004C1B1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Налоговый кодекс РФ;</w:t>
      </w:r>
    </w:p>
    <w:p w:rsidR="00D67901" w:rsidRPr="004C1B1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Трудовой кодекс РФ </w:t>
      </w:r>
    </w:p>
    <w:p w:rsidR="00D67901" w:rsidRPr="004C1B1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закон «О бухгалтерском учете» </w:t>
      </w:r>
    </w:p>
    <w:p w:rsidR="00D67901" w:rsidRPr="004C1B1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Положения по бухгалтерскому учету (№№1 - 24)</w:t>
      </w:r>
    </w:p>
    <w:p w:rsidR="00D67901" w:rsidRPr="004C1B1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Бабаев Ю.А. Бухгалтерский  учет. – М.:    Проспект, 2013– 171с.</w:t>
      </w:r>
    </w:p>
    <w:p w:rsidR="00D67901" w:rsidRPr="004C1B1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Брыкова Н.В.  Основы        бухгалтерского       учета. – М.: Академия (Academia), 2012 – 420с.</w:t>
      </w:r>
    </w:p>
    <w:p w:rsidR="00D67901" w:rsidRPr="004C1B1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Кондраков Н.П. Бухгалтерский (финансовый, управленческий) учет. М.:Проспект , 2013 – 831с.</w:t>
      </w: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7901" w:rsidRPr="004C1B1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источники: </w:t>
      </w:r>
    </w:p>
    <w:p w:rsidR="00D67901" w:rsidRPr="004C1B1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Бурмистрова Л.М. Бухгалтерский учет.- М.: Форум, 2012. – 326с.</w:t>
      </w:r>
    </w:p>
    <w:p w:rsidR="00D67901" w:rsidRPr="004C1B1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Вещунова Н.Л. Бухгалтерский учет. – М.: Рид Групп, 2012. – 298 с.</w:t>
      </w:r>
    </w:p>
    <w:p w:rsidR="00D67901" w:rsidRPr="004C1B1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Куликова Л.И. Международные стандарты финансовой отчетности. – М.: Магистр, 2012.- 400с.</w:t>
      </w:r>
    </w:p>
    <w:p w:rsidR="00D67901" w:rsidRPr="004C1B1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Щербакова В.И. Теория бухгалтерского учета. – М.: Форум, 2013. – 244с</w:t>
      </w:r>
    </w:p>
    <w:p w:rsidR="00D67901" w:rsidRPr="004C1B1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Интернет-ресурсы: </w:t>
      </w:r>
    </w:p>
    <w:p w:rsidR="00D67901" w:rsidRPr="004C1B1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>1.HTTP://WWW.AUP.RU/BOOKS/I013.HTM Бухгалтерский учет: конспект лекций/ Федосова Т.В. Таганрог: ТТИ ЮФУ, 2013.</w:t>
      </w:r>
    </w:p>
    <w:p w:rsidR="00D67901" w:rsidRPr="004C1B1F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B1F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2.Федосова Т.В. (Таганрог: ТТИ ЮФУ, 2013). Административно-управленческий портал AUP.Ruhttp://www.aup.ru/books/m176/ Бухгалтерский учет: Учебное пособие</w:t>
      </w:r>
    </w:p>
    <w:sectPr w:rsidR="00D67901" w:rsidRPr="004C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9F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DF35993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235958E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25532780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26676E0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2E0A64BB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317B742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332C5899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33AE538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38890DF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3EDB20DE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3EE75EDF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4F9F54E9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53CB6240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>
    <w:nsid w:val="586E472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60C8338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73B7135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7C174D3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7FC4539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5"/>
  </w:num>
  <w:num w:numId="5">
    <w:abstractNumId w:val="5"/>
  </w:num>
  <w:num w:numId="6">
    <w:abstractNumId w:val="7"/>
  </w:num>
  <w:num w:numId="7">
    <w:abstractNumId w:val="8"/>
  </w:num>
  <w:num w:numId="8">
    <w:abstractNumId w:val="14"/>
  </w:num>
  <w:num w:numId="9">
    <w:abstractNumId w:val="0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  <w:num w:numId="14">
    <w:abstractNumId w:val="16"/>
  </w:num>
  <w:num w:numId="15">
    <w:abstractNumId w:val="9"/>
  </w:num>
  <w:num w:numId="16">
    <w:abstractNumId w:val="3"/>
  </w:num>
  <w:num w:numId="17">
    <w:abstractNumId w:val="17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8E"/>
    <w:rsid w:val="00053D11"/>
    <w:rsid w:val="00070263"/>
    <w:rsid w:val="000D7B6F"/>
    <w:rsid w:val="00152C21"/>
    <w:rsid w:val="00193E76"/>
    <w:rsid w:val="00375C6A"/>
    <w:rsid w:val="003D19AD"/>
    <w:rsid w:val="004C1B1F"/>
    <w:rsid w:val="004E1593"/>
    <w:rsid w:val="0051455F"/>
    <w:rsid w:val="005562E5"/>
    <w:rsid w:val="00582461"/>
    <w:rsid w:val="00665D0E"/>
    <w:rsid w:val="006F0564"/>
    <w:rsid w:val="00706973"/>
    <w:rsid w:val="00917B74"/>
    <w:rsid w:val="009F5EF0"/>
    <w:rsid w:val="009F7893"/>
    <w:rsid w:val="00A3468E"/>
    <w:rsid w:val="00A45A61"/>
    <w:rsid w:val="00D500BC"/>
    <w:rsid w:val="00D67901"/>
    <w:rsid w:val="00DA567B"/>
    <w:rsid w:val="00F26BAD"/>
    <w:rsid w:val="00F37F5C"/>
    <w:rsid w:val="00F5792B"/>
    <w:rsid w:val="00F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2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46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2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46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1499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2015-08-31T11:25:00Z</dcterms:created>
  <dcterms:modified xsi:type="dcterms:W3CDTF">2015-09-02T09:12:00Z</dcterms:modified>
</cp:coreProperties>
</file>