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5511A">
        <w:rPr>
          <w:rFonts w:ascii="Times New Roman" w:eastAsia="Times New Roman" w:hAnsi="Times New Roman" w:cs="Times New Roman"/>
          <w:sz w:val="24"/>
          <w:szCs w:val="24"/>
        </w:rPr>
        <w:t>1</w:t>
      </w:r>
      <w:r w:rsidR="00420A07">
        <w:rPr>
          <w:rFonts w:ascii="Times New Roman" w:eastAsia="Times New Roman" w:hAnsi="Times New Roman" w:cs="Times New Roman"/>
          <w:sz w:val="24"/>
          <w:szCs w:val="24"/>
        </w:rPr>
        <w:t>3</w:t>
      </w:r>
    </w:p>
    <w:p w:rsidR="00710533" w:rsidRDefault="00710533" w:rsidP="00710533">
      <w:pPr>
        <w:spacing w:after="0" w:line="360" w:lineRule="auto"/>
        <w:jc w:val="center"/>
        <w:rPr>
          <w:rFonts w:ascii="Times New Roman" w:eastAsia="Times New Roman" w:hAnsi="Times New Roman" w:cs="Times New Roman"/>
          <w:sz w:val="24"/>
          <w:szCs w:val="24"/>
        </w:rPr>
      </w:pPr>
    </w:p>
    <w:p w:rsidR="008C7328" w:rsidRPr="00B63C7A" w:rsidRDefault="00710533" w:rsidP="008C7328">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420A07" w:rsidRPr="00420A07">
        <w:rPr>
          <w:rFonts w:ascii="Times New Roman" w:eastAsia="Times New Roman" w:hAnsi="Times New Roman" w:cs="Times New Roman"/>
          <w:sz w:val="24"/>
          <w:szCs w:val="24"/>
        </w:rPr>
        <w:t>Организация учета основных средств. Учет операций по поступлению основных средств</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70330E" w:rsidRPr="000A2A96" w:rsidRDefault="0070330E" w:rsidP="0070330E">
      <w:pPr>
        <w:spacing w:after="0"/>
        <w:jc w:val="both"/>
        <w:rPr>
          <w:rFonts w:ascii="Times New Roman" w:eastAsia="Times New Roman" w:hAnsi="Times New Roman" w:cs="Times New Roman"/>
          <w:b/>
          <w:i/>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акта приемки-передачи основных средств, инвентарных карточек по учету основных средств. Отражение операций по поступлению основных сре</w:t>
      </w:r>
      <w:proofErr w:type="gramStart"/>
      <w:r w:rsidRPr="000A2A96">
        <w:rPr>
          <w:rFonts w:ascii="Times New Roman" w:eastAsia="Times New Roman" w:hAnsi="Times New Roman" w:cs="Times New Roman"/>
          <w:sz w:val="24"/>
          <w:szCs w:val="24"/>
          <w:lang w:eastAsia="ru-RU"/>
        </w:rPr>
        <w:t>дств  в  р</w:t>
      </w:r>
      <w:proofErr w:type="gramEnd"/>
      <w:r w:rsidRPr="000A2A96">
        <w:rPr>
          <w:rFonts w:ascii="Times New Roman" w:eastAsia="Times New Roman" w:hAnsi="Times New Roman" w:cs="Times New Roman"/>
          <w:sz w:val="24"/>
          <w:szCs w:val="24"/>
          <w:lang w:eastAsia="ru-RU"/>
        </w:rPr>
        <w:t>егистрах синтетического учета.</w:t>
      </w:r>
    </w:p>
    <w:p w:rsidR="00420A07" w:rsidRPr="000A2A96" w:rsidRDefault="00420A07" w:rsidP="00420A07">
      <w:pPr>
        <w:spacing w:after="0"/>
        <w:ind w:firstLine="709"/>
        <w:jc w:val="both"/>
        <w:rPr>
          <w:rFonts w:ascii="Times New Roman" w:eastAsia="Times New Roman" w:hAnsi="Times New Roman" w:cs="Times New Roman"/>
          <w:b/>
          <w:i/>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учете операций по поступлению основных средств.</w:t>
      </w:r>
    </w:p>
    <w:p w:rsidR="00420A07" w:rsidRPr="000A2A96" w:rsidRDefault="00420A07" w:rsidP="00420A07">
      <w:pPr>
        <w:spacing w:after="0"/>
        <w:ind w:firstLine="709"/>
        <w:jc w:val="both"/>
        <w:rPr>
          <w:rFonts w:ascii="Times New Roman" w:eastAsia="Times New Roman" w:hAnsi="Times New Roman" w:cs="Times New Roman"/>
          <w:b/>
          <w:i/>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альбом документов, необходимых для оформления,  согласно условию заданий.</w:t>
      </w: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Решите задачи №№ 1-3, оформите акты приемки – передачи основных средств и инвентарные карточки</w:t>
      </w: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24 марта 2014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w:t>
      </w:r>
      <w:proofErr w:type="spellStart"/>
      <w:r w:rsidRPr="000A2A96">
        <w:rPr>
          <w:rFonts w:ascii="Times New Roman" w:eastAsia="Times New Roman" w:hAnsi="Times New Roman" w:cs="Times New Roman"/>
          <w:sz w:val="24"/>
          <w:szCs w:val="24"/>
          <w:lang w:eastAsia="ru-RU"/>
        </w:rPr>
        <w:t>Автодеталь</w:t>
      </w:r>
      <w:proofErr w:type="spellEnd"/>
      <w:r w:rsidRPr="000A2A96">
        <w:rPr>
          <w:rFonts w:ascii="Times New Roman" w:eastAsia="Times New Roman" w:hAnsi="Times New Roman" w:cs="Times New Roman"/>
          <w:sz w:val="24"/>
          <w:szCs w:val="24"/>
          <w:lang w:eastAsia="ru-RU"/>
        </w:rPr>
        <w:t>» получило фрезерный станок марки  ФЦМ – 90 от   ОАО «</w:t>
      </w:r>
      <w:proofErr w:type="spellStart"/>
      <w:r w:rsidRPr="000A2A96">
        <w:rPr>
          <w:rFonts w:ascii="Times New Roman" w:eastAsia="Times New Roman" w:hAnsi="Times New Roman" w:cs="Times New Roman"/>
          <w:sz w:val="24"/>
          <w:szCs w:val="24"/>
          <w:lang w:eastAsia="ru-RU"/>
        </w:rPr>
        <w:t>Автоприбор</w:t>
      </w:r>
      <w:proofErr w:type="spellEnd"/>
      <w:r w:rsidRPr="000A2A96">
        <w:rPr>
          <w:rFonts w:ascii="Times New Roman" w:eastAsia="Times New Roman" w:hAnsi="Times New Roman" w:cs="Times New Roman"/>
          <w:sz w:val="24"/>
          <w:szCs w:val="24"/>
          <w:lang w:eastAsia="ru-RU"/>
        </w:rPr>
        <w:t xml:space="preserve">». Стоимость станка согласно счету поставщика составила  800 000 рублей + 18% НДС. Оборудование поступило на основании договора № 2, заключенного между предприятиями 12 января 2014 года. Транспортные  расходы составили 15 000 рублей + 18% НДС. Станок взят на баланс 25 марта, о чем составлен акт № 3. Открыта также инвентарная карточка № 3. Срок полезного использования установлен  5 лет, норма амортизации - 20%. Изготовлен станок в 2013 году. </w:t>
      </w:r>
      <w:proofErr w:type="gramStart"/>
      <w:r w:rsidRPr="000A2A96">
        <w:rPr>
          <w:rFonts w:ascii="Times New Roman" w:eastAsia="Times New Roman" w:hAnsi="Times New Roman" w:cs="Times New Roman"/>
          <w:sz w:val="24"/>
          <w:szCs w:val="24"/>
          <w:lang w:eastAsia="ru-RU"/>
        </w:rPr>
        <w:t>Введен</w:t>
      </w:r>
      <w:proofErr w:type="gramEnd"/>
      <w:r w:rsidRPr="000A2A96">
        <w:rPr>
          <w:rFonts w:ascii="Times New Roman" w:eastAsia="Times New Roman" w:hAnsi="Times New Roman" w:cs="Times New Roman"/>
          <w:sz w:val="24"/>
          <w:szCs w:val="24"/>
          <w:lang w:eastAsia="ru-RU"/>
        </w:rPr>
        <w:t xml:space="preserve"> в эксплуатацию 25 марта 2014 года. Номер паспорта – 654321, инвентарный номер – 3,  заводской номер – 900. Отразите на счетах перечисленные операции и оформите </w:t>
      </w:r>
      <w:r w:rsidRPr="000A2A96">
        <w:rPr>
          <w:rFonts w:ascii="Times New Roman" w:eastAsia="Times New Roman" w:hAnsi="Times New Roman" w:cs="Times New Roman"/>
          <w:b/>
          <w:sz w:val="24"/>
          <w:szCs w:val="24"/>
          <w:lang w:eastAsia="ru-RU"/>
        </w:rPr>
        <w:t>акт приемки - передачи,</w:t>
      </w:r>
      <w:r w:rsidRPr="000A2A96">
        <w:rPr>
          <w:rFonts w:ascii="Times New Roman" w:eastAsia="Times New Roman" w:hAnsi="Times New Roman" w:cs="Times New Roman"/>
          <w:sz w:val="24"/>
          <w:szCs w:val="24"/>
          <w:lang w:eastAsia="ru-RU"/>
        </w:rPr>
        <w:t xml:space="preserve"> откройте </w:t>
      </w:r>
      <w:r w:rsidRPr="000A2A96">
        <w:rPr>
          <w:rFonts w:ascii="Times New Roman" w:eastAsia="Times New Roman" w:hAnsi="Times New Roman" w:cs="Times New Roman"/>
          <w:b/>
          <w:sz w:val="24"/>
          <w:szCs w:val="24"/>
          <w:lang w:eastAsia="ru-RU"/>
        </w:rPr>
        <w:t>инвентарную карточку, оформите журналы-ордера №№ 6 и 18.</w:t>
      </w: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15 июня 2014 года приобретен по безналичному расчету компьютер</w:t>
      </w:r>
      <w:r w:rsidRPr="000A2A96">
        <w:rPr>
          <w:rFonts w:ascii="Times New Roman" w:eastAsia="Times New Roman" w:hAnsi="Times New Roman" w:cs="Times New Roman"/>
          <w:i/>
          <w:sz w:val="24"/>
          <w:szCs w:val="24"/>
          <w:lang w:eastAsia="ru-RU"/>
        </w:rPr>
        <w:t xml:space="preserve">. </w:t>
      </w:r>
      <w:r w:rsidRPr="000A2A96">
        <w:rPr>
          <w:rFonts w:ascii="Times New Roman" w:eastAsia="Times New Roman" w:hAnsi="Times New Roman" w:cs="Times New Roman"/>
          <w:sz w:val="24"/>
          <w:szCs w:val="24"/>
          <w:lang w:eastAsia="ru-RU"/>
        </w:rPr>
        <w:t xml:space="preserve">Стоимость системного блока – 25 000 рублей, монитора – 8 000 рублей, клавиатуры - 240 рублей, «мыши» - 50 рублей. За доставку компьютера оплачено наличными по счету  590 рублей, включая 90 рублей НДС. Объект  взят на баланс 16 июня 2014  года, о чем составлен акт № 4. Открыта также инвентарная карточка № 4. Срок полезного использования установлен  4 года, норма амортизации – 25%. Изготовлен объект  в 2014 году. </w:t>
      </w:r>
      <w:proofErr w:type="gramStart"/>
      <w:r w:rsidRPr="000A2A96">
        <w:rPr>
          <w:rFonts w:ascii="Times New Roman" w:eastAsia="Times New Roman" w:hAnsi="Times New Roman" w:cs="Times New Roman"/>
          <w:sz w:val="24"/>
          <w:szCs w:val="24"/>
          <w:lang w:eastAsia="ru-RU"/>
        </w:rPr>
        <w:t>Введен</w:t>
      </w:r>
      <w:proofErr w:type="gramEnd"/>
      <w:r w:rsidRPr="000A2A96">
        <w:rPr>
          <w:rFonts w:ascii="Times New Roman" w:eastAsia="Times New Roman" w:hAnsi="Times New Roman" w:cs="Times New Roman"/>
          <w:sz w:val="24"/>
          <w:szCs w:val="24"/>
          <w:lang w:eastAsia="ru-RU"/>
        </w:rPr>
        <w:t xml:space="preserve"> в эксплуатацию 16 июня  2014 года. Номер паспорта – 58120369, инвентарный номер – 4,  заводской номер – 451289. Отразите на счетах перечисленные операции и оформите </w:t>
      </w:r>
      <w:r w:rsidRPr="000A2A96">
        <w:rPr>
          <w:rFonts w:ascii="Times New Roman" w:eastAsia="Times New Roman" w:hAnsi="Times New Roman" w:cs="Times New Roman"/>
          <w:b/>
          <w:sz w:val="24"/>
          <w:szCs w:val="24"/>
          <w:lang w:eastAsia="ru-RU"/>
        </w:rPr>
        <w:t>акт приемки - передачи,</w:t>
      </w:r>
      <w:r w:rsidRPr="000A2A96">
        <w:rPr>
          <w:rFonts w:ascii="Times New Roman" w:eastAsia="Times New Roman" w:hAnsi="Times New Roman" w:cs="Times New Roman"/>
          <w:sz w:val="24"/>
          <w:szCs w:val="24"/>
          <w:lang w:eastAsia="ru-RU"/>
        </w:rPr>
        <w:t xml:space="preserve"> откройте </w:t>
      </w:r>
      <w:r w:rsidRPr="000A2A96">
        <w:rPr>
          <w:rFonts w:ascii="Times New Roman" w:eastAsia="Times New Roman" w:hAnsi="Times New Roman" w:cs="Times New Roman"/>
          <w:b/>
          <w:sz w:val="24"/>
          <w:szCs w:val="24"/>
          <w:lang w:eastAsia="ru-RU"/>
        </w:rPr>
        <w:t>инвентарную карточку.</w:t>
      </w:r>
    </w:p>
    <w:p w:rsidR="00420A07" w:rsidRDefault="00420A07" w:rsidP="00420A07">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23 сентября 2014 года приобретен по безналичному расчету легковой автомобиль</w:t>
      </w:r>
      <w:r w:rsidRPr="000A2A96">
        <w:rPr>
          <w:rFonts w:ascii="Times New Roman" w:eastAsia="Times New Roman" w:hAnsi="Times New Roman" w:cs="Times New Roman"/>
          <w:i/>
          <w:sz w:val="24"/>
          <w:szCs w:val="24"/>
          <w:lang w:eastAsia="ru-RU"/>
        </w:rPr>
        <w:t xml:space="preserve">. </w:t>
      </w:r>
      <w:r w:rsidRPr="000A2A96">
        <w:rPr>
          <w:rFonts w:ascii="Times New Roman" w:eastAsia="Times New Roman" w:hAnsi="Times New Roman" w:cs="Times New Roman"/>
          <w:sz w:val="24"/>
          <w:szCs w:val="24"/>
          <w:lang w:eastAsia="ru-RU"/>
        </w:rPr>
        <w:t xml:space="preserve">Стоимость автомобиля  – 150 000 рублей. За государственную регистрацию автомобиля – 1 500 рублей оплачено наличными за счет подотчетных сумм. Объект  взят на баланс 26 сентября  2014 года, о чем составлен акт № 5. Открыта также инвентарная карточка № 5. Срок полезного использования установлен  45 лет, норма амортизации – 20%. Изготовлен объект  в 2012 году. </w:t>
      </w:r>
      <w:proofErr w:type="gramStart"/>
      <w:r w:rsidRPr="000A2A96">
        <w:rPr>
          <w:rFonts w:ascii="Times New Roman" w:eastAsia="Times New Roman" w:hAnsi="Times New Roman" w:cs="Times New Roman"/>
          <w:sz w:val="24"/>
          <w:szCs w:val="24"/>
          <w:lang w:eastAsia="ru-RU"/>
        </w:rPr>
        <w:t>Введен</w:t>
      </w:r>
      <w:proofErr w:type="gramEnd"/>
      <w:r w:rsidRPr="000A2A96">
        <w:rPr>
          <w:rFonts w:ascii="Times New Roman" w:eastAsia="Times New Roman" w:hAnsi="Times New Roman" w:cs="Times New Roman"/>
          <w:sz w:val="24"/>
          <w:szCs w:val="24"/>
          <w:lang w:eastAsia="ru-RU"/>
        </w:rPr>
        <w:t xml:space="preserve"> в эксплуатацию 28 сентября  2014 года. Номер паспорта – 222555666, инвентарный номер – 5,  заводской номер – 45628791245. Отразите на счетах перечисленные операции и оформите </w:t>
      </w:r>
      <w:r w:rsidRPr="000A2A96">
        <w:rPr>
          <w:rFonts w:ascii="Times New Roman" w:eastAsia="Times New Roman" w:hAnsi="Times New Roman" w:cs="Times New Roman"/>
          <w:b/>
          <w:sz w:val="24"/>
          <w:szCs w:val="24"/>
          <w:lang w:eastAsia="ru-RU"/>
        </w:rPr>
        <w:t>акт приемки - передачи,</w:t>
      </w:r>
      <w:r w:rsidRPr="000A2A96">
        <w:rPr>
          <w:rFonts w:ascii="Times New Roman" w:eastAsia="Times New Roman" w:hAnsi="Times New Roman" w:cs="Times New Roman"/>
          <w:sz w:val="24"/>
          <w:szCs w:val="24"/>
          <w:lang w:eastAsia="ru-RU"/>
        </w:rPr>
        <w:t xml:space="preserve"> откройте </w:t>
      </w:r>
      <w:r w:rsidRPr="000A2A96">
        <w:rPr>
          <w:rFonts w:ascii="Times New Roman" w:eastAsia="Times New Roman" w:hAnsi="Times New Roman" w:cs="Times New Roman"/>
          <w:b/>
          <w:sz w:val="24"/>
          <w:szCs w:val="24"/>
          <w:lang w:eastAsia="ru-RU"/>
        </w:rPr>
        <w:t>инвентарную карточку.</w:t>
      </w:r>
    </w:p>
    <w:p w:rsidR="00420A07" w:rsidRDefault="00420A07" w:rsidP="00420A07">
      <w:pPr>
        <w:spacing w:after="0"/>
        <w:ind w:firstLine="709"/>
        <w:jc w:val="both"/>
        <w:rPr>
          <w:rFonts w:ascii="Times New Roman" w:eastAsia="Times New Roman" w:hAnsi="Times New Roman" w:cs="Times New Roman"/>
          <w:b/>
          <w:sz w:val="24"/>
          <w:szCs w:val="24"/>
          <w:lang w:eastAsia="ru-RU"/>
        </w:rPr>
      </w:pPr>
    </w:p>
    <w:p w:rsidR="00420A07" w:rsidRDefault="00420A07" w:rsidP="00420A07">
      <w:pPr>
        <w:spacing w:after="0"/>
        <w:ind w:firstLine="709"/>
        <w:jc w:val="both"/>
        <w:rPr>
          <w:rFonts w:ascii="Times New Roman" w:eastAsia="Times New Roman" w:hAnsi="Times New Roman" w:cs="Times New Roman"/>
          <w:b/>
          <w:sz w:val="24"/>
          <w:szCs w:val="24"/>
          <w:lang w:eastAsia="ru-RU"/>
        </w:rPr>
      </w:pPr>
    </w:p>
    <w:p w:rsidR="00420A07" w:rsidRDefault="00420A07" w:rsidP="00420A07">
      <w:pPr>
        <w:spacing w:after="0"/>
        <w:ind w:firstLine="709"/>
        <w:jc w:val="both"/>
        <w:rPr>
          <w:rFonts w:ascii="Times New Roman" w:eastAsia="Times New Roman" w:hAnsi="Times New Roman" w:cs="Times New Roman"/>
          <w:b/>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sz w:val="24"/>
          <w:szCs w:val="24"/>
          <w:lang w:eastAsia="ru-RU"/>
        </w:rPr>
      </w:pPr>
    </w:p>
    <w:p w:rsidR="00420A07" w:rsidRPr="000A2A96" w:rsidRDefault="00420A07" w:rsidP="00420A07">
      <w:pPr>
        <w:spacing w:after="0"/>
        <w:jc w:val="both"/>
        <w:rPr>
          <w:rFonts w:ascii="Times New Roman" w:eastAsia="Times New Roman" w:hAnsi="Times New Roman" w:cs="Times New Roman"/>
          <w:b/>
          <w:sz w:val="24"/>
          <w:szCs w:val="24"/>
          <w:lang w:eastAsia="ru-RU"/>
        </w:rPr>
      </w:pPr>
    </w:p>
    <w:p w:rsidR="00420A07" w:rsidRPr="00AC0E59" w:rsidRDefault="00420A07" w:rsidP="00420A07">
      <w:pPr>
        <w:spacing w:after="0"/>
        <w:jc w:val="right"/>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lastRenderedPageBreak/>
        <w:t xml:space="preserve">   УТВЕРЖДАЮ</w:t>
      </w:r>
    </w:p>
    <w:p w:rsidR="00420A07" w:rsidRPr="00AC0E59" w:rsidRDefault="00420A07" w:rsidP="00420A07">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__________________________</w:t>
      </w:r>
    </w:p>
    <w:p w:rsidR="00420A07" w:rsidRPr="00AC0E59" w:rsidRDefault="00420A07" w:rsidP="00420A07">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w:t>
      </w:r>
    </w:p>
    <w:p w:rsidR="00420A07" w:rsidRPr="00AC0E59" w:rsidRDefault="00420A07" w:rsidP="00420A07">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_____________________________                  </w:t>
      </w:r>
    </w:p>
    <w:p w:rsidR="00420A07" w:rsidRPr="00AC0E59" w:rsidRDefault="00420A07" w:rsidP="00420A07">
      <w:pPr>
        <w:spacing w:after="0"/>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подпись       расшифровка</w:t>
      </w:r>
      <w:r w:rsidRPr="00AC0E59">
        <w:rPr>
          <w:rFonts w:ascii="Times New Roman" w:eastAsia="Times New Roman" w:hAnsi="Times New Roman" w:cs="Times New Roman"/>
          <w:sz w:val="18"/>
          <w:szCs w:val="18"/>
          <w:lang w:eastAsia="ru-RU"/>
        </w:rPr>
        <w:tab/>
        <w:t>подписи</w:t>
      </w:r>
    </w:p>
    <w:p w:rsidR="00420A07" w:rsidRPr="00AC0E59" w:rsidRDefault="00420A07" w:rsidP="00420A07">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w:t>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lang w:eastAsia="ru-RU"/>
        </w:rPr>
        <w:t xml:space="preserve"> 20____г.</w:t>
      </w:r>
    </w:p>
    <w:p w:rsidR="00420A07" w:rsidRPr="00AC0E59" w:rsidRDefault="00420A07" w:rsidP="00420A07">
      <w:pPr>
        <w:spacing w:after="0"/>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АКТ  (НАКЛАДНАЯ) №___________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ПРИЕМКИ - ПЕРЕДАЧИ  ОСНОВНЫХ  СРЕДСТВ</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tbl>
      <w:tblPr>
        <w:tblW w:w="5953"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701"/>
        <w:gridCol w:w="2410"/>
      </w:tblGrid>
      <w:tr w:rsidR="00420A07" w:rsidRPr="00AC0E59" w:rsidTr="00445B69">
        <w:trPr>
          <w:trHeight w:val="980"/>
        </w:trPr>
        <w:tc>
          <w:tcPr>
            <w:tcW w:w="1842"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составления</w:t>
            </w:r>
          </w:p>
        </w:tc>
        <w:tc>
          <w:tcPr>
            <w:tcW w:w="1701"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вида операции</w:t>
            </w:r>
          </w:p>
        </w:tc>
        <w:tc>
          <w:tcPr>
            <w:tcW w:w="2410"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лица, ответственного за сохранность основных средств</w:t>
            </w:r>
          </w:p>
        </w:tc>
      </w:tr>
      <w:tr w:rsidR="00420A07" w:rsidRPr="00AC0E59" w:rsidTr="00445B69">
        <w:trPr>
          <w:trHeight w:val="229"/>
        </w:trPr>
        <w:tc>
          <w:tcPr>
            <w:tcW w:w="1842"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r>
    </w:tbl>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1201"/>
        <w:gridCol w:w="783"/>
        <w:gridCol w:w="688"/>
        <w:gridCol w:w="980"/>
        <w:gridCol w:w="713"/>
        <w:gridCol w:w="724"/>
        <w:gridCol w:w="741"/>
        <w:gridCol w:w="927"/>
        <w:gridCol w:w="669"/>
        <w:gridCol w:w="798"/>
        <w:gridCol w:w="706"/>
      </w:tblGrid>
      <w:tr w:rsidR="00420A07" w:rsidRPr="00AC0E59" w:rsidTr="00445B69">
        <w:trPr>
          <w:trHeight w:val="403"/>
          <w:jc w:val="center"/>
        </w:trPr>
        <w:tc>
          <w:tcPr>
            <w:tcW w:w="1146" w:type="dxa"/>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Сдатчик</w:t>
            </w:r>
          </w:p>
        </w:tc>
        <w:tc>
          <w:tcPr>
            <w:tcW w:w="1201" w:type="dxa"/>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Получатель</w:t>
            </w:r>
          </w:p>
        </w:tc>
        <w:tc>
          <w:tcPr>
            <w:tcW w:w="783"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Дебет</w:t>
            </w:r>
          </w:p>
        </w:tc>
        <w:tc>
          <w:tcPr>
            <w:tcW w:w="688"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Кредит</w:t>
            </w:r>
          </w:p>
        </w:tc>
        <w:tc>
          <w:tcPr>
            <w:tcW w:w="980"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Первона-чальнаястоимостьруб</w:t>
            </w:r>
            <w:proofErr w:type="spellEnd"/>
            <w:r w:rsidRPr="00AC0E59">
              <w:rPr>
                <w:rFonts w:ascii="Times New Roman" w:eastAsia="Times New Roman" w:hAnsi="Times New Roman" w:cs="Times New Roman"/>
                <w:sz w:val="18"/>
                <w:szCs w:val="18"/>
                <w:lang w:eastAsia="ru-RU"/>
              </w:rPr>
              <w:t>.</w:t>
            </w:r>
          </w:p>
        </w:tc>
        <w:tc>
          <w:tcPr>
            <w:tcW w:w="713"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полез-</w:t>
            </w:r>
            <w:proofErr w:type="spellStart"/>
            <w:r w:rsidRPr="00AC0E59">
              <w:rPr>
                <w:rFonts w:ascii="Times New Roman" w:eastAsia="Times New Roman" w:hAnsi="Times New Roman" w:cs="Times New Roman"/>
                <w:sz w:val="18"/>
                <w:szCs w:val="18"/>
                <w:lang w:eastAsia="ru-RU"/>
              </w:rPr>
              <w:t>ногоис</w:t>
            </w:r>
            <w:proofErr w:type="spellEnd"/>
            <w:r w:rsidRPr="00AC0E59">
              <w:rPr>
                <w:rFonts w:ascii="Times New Roman" w:eastAsia="Times New Roman" w:hAnsi="Times New Roman" w:cs="Times New Roman"/>
                <w:sz w:val="18"/>
                <w:szCs w:val="18"/>
                <w:lang w:eastAsia="ru-RU"/>
              </w:rPr>
              <w:t>-</w:t>
            </w:r>
            <w:proofErr w:type="spellStart"/>
            <w:r w:rsidRPr="00AC0E59">
              <w:rPr>
                <w:rFonts w:ascii="Times New Roman" w:eastAsia="Times New Roman" w:hAnsi="Times New Roman" w:cs="Times New Roman"/>
                <w:sz w:val="18"/>
                <w:szCs w:val="18"/>
                <w:lang w:eastAsia="ru-RU"/>
              </w:rPr>
              <w:t>поль-зования</w:t>
            </w:r>
            <w:proofErr w:type="spellEnd"/>
          </w:p>
        </w:tc>
        <w:tc>
          <w:tcPr>
            <w:tcW w:w="724"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Сумма </w:t>
            </w:r>
            <w:proofErr w:type="spellStart"/>
            <w:r w:rsidRPr="00AC0E59">
              <w:rPr>
                <w:rFonts w:ascii="Times New Roman" w:eastAsia="Times New Roman" w:hAnsi="Times New Roman" w:cs="Times New Roman"/>
                <w:sz w:val="18"/>
                <w:szCs w:val="18"/>
                <w:lang w:eastAsia="ru-RU"/>
              </w:rPr>
              <w:t>начис-леннойаморти-зации</w:t>
            </w:r>
            <w:proofErr w:type="spellEnd"/>
          </w:p>
        </w:tc>
        <w:tc>
          <w:tcPr>
            <w:tcW w:w="741"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Норма </w:t>
            </w:r>
            <w:proofErr w:type="spellStart"/>
            <w:proofErr w:type="gramStart"/>
            <w:r w:rsidRPr="00AC0E59">
              <w:rPr>
                <w:rFonts w:ascii="Times New Roman" w:eastAsia="Times New Roman" w:hAnsi="Times New Roman" w:cs="Times New Roman"/>
                <w:sz w:val="18"/>
                <w:szCs w:val="18"/>
                <w:lang w:eastAsia="ru-RU"/>
              </w:rPr>
              <w:t>аморти-зации</w:t>
            </w:r>
            <w:proofErr w:type="spellEnd"/>
            <w:proofErr w:type="gramEnd"/>
            <w:r w:rsidRPr="00AC0E59">
              <w:rPr>
                <w:rFonts w:ascii="Times New Roman" w:eastAsia="Times New Roman" w:hAnsi="Times New Roman" w:cs="Times New Roman"/>
                <w:sz w:val="18"/>
                <w:szCs w:val="18"/>
                <w:lang w:eastAsia="ru-RU"/>
              </w:rPr>
              <w:t>,</w:t>
            </w:r>
          </w:p>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r>
      <w:tr w:rsidR="00420A07" w:rsidRPr="00AC0E59" w:rsidTr="00445B69">
        <w:trPr>
          <w:jc w:val="center"/>
        </w:trPr>
        <w:tc>
          <w:tcPr>
            <w:tcW w:w="1146" w:type="dxa"/>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Организа-ция</w:t>
            </w:r>
            <w:proofErr w:type="spellEnd"/>
            <w:proofErr w:type="gramEnd"/>
          </w:p>
        </w:tc>
        <w:tc>
          <w:tcPr>
            <w:tcW w:w="1201" w:type="dxa"/>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Структур-</w:t>
            </w:r>
            <w:proofErr w:type="spellStart"/>
            <w:r w:rsidRPr="00AC0E59">
              <w:rPr>
                <w:rFonts w:ascii="Times New Roman" w:eastAsia="Times New Roman" w:hAnsi="Times New Roman" w:cs="Times New Roman"/>
                <w:sz w:val="18"/>
                <w:szCs w:val="18"/>
                <w:lang w:eastAsia="ru-RU"/>
              </w:rPr>
              <w:t>ноеподраз</w:t>
            </w:r>
            <w:proofErr w:type="spellEnd"/>
            <w:r w:rsidRPr="00AC0E59">
              <w:rPr>
                <w:rFonts w:ascii="Times New Roman" w:eastAsia="Times New Roman" w:hAnsi="Times New Roman" w:cs="Times New Roman"/>
                <w:sz w:val="18"/>
                <w:szCs w:val="18"/>
                <w:lang w:eastAsia="ru-RU"/>
              </w:rPr>
              <w:t>-деление</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нормы </w:t>
            </w:r>
            <w:proofErr w:type="spellStart"/>
            <w:proofErr w:type="gramStart"/>
            <w:r w:rsidRPr="00AC0E59">
              <w:rPr>
                <w:rFonts w:ascii="Times New Roman" w:eastAsia="Times New Roman" w:hAnsi="Times New Roman" w:cs="Times New Roman"/>
                <w:sz w:val="18"/>
                <w:szCs w:val="18"/>
                <w:lang w:eastAsia="ru-RU"/>
              </w:rPr>
              <w:t>аморти-зации</w:t>
            </w:r>
            <w:proofErr w:type="spellEnd"/>
            <w:proofErr w:type="gramEnd"/>
          </w:p>
        </w:tc>
        <w:tc>
          <w:tcPr>
            <w:tcW w:w="669"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счета</w:t>
            </w:r>
          </w:p>
        </w:tc>
        <w:tc>
          <w:tcPr>
            <w:tcW w:w="798"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инвен</w:t>
            </w:r>
            <w:proofErr w:type="spellEnd"/>
            <w:r w:rsidRPr="00AC0E59">
              <w:rPr>
                <w:rFonts w:ascii="Times New Roman" w:eastAsia="Times New Roman" w:hAnsi="Times New Roman" w:cs="Times New Roman"/>
                <w:sz w:val="18"/>
                <w:szCs w:val="18"/>
                <w:lang w:eastAsia="ru-RU"/>
              </w:rPr>
              <w:t>-тарный</w:t>
            </w:r>
            <w:proofErr w:type="gramEnd"/>
          </w:p>
        </w:tc>
        <w:tc>
          <w:tcPr>
            <w:tcW w:w="706"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заводс</w:t>
            </w:r>
            <w:proofErr w:type="spellEnd"/>
            <w:r w:rsidRPr="00AC0E59">
              <w:rPr>
                <w:rFonts w:ascii="Times New Roman" w:eastAsia="Times New Roman" w:hAnsi="Times New Roman" w:cs="Times New Roman"/>
                <w:sz w:val="18"/>
                <w:szCs w:val="18"/>
                <w:lang w:eastAsia="ru-RU"/>
              </w:rPr>
              <w:t>-кой</w:t>
            </w:r>
            <w:proofErr w:type="gramEnd"/>
          </w:p>
        </w:tc>
      </w:tr>
      <w:tr w:rsidR="00420A07" w:rsidRPr="00AC0E59" w:rsidTr="00445B69">
        <w:trPr>
          <w:jc w:val="center"/>
        </w:trPr>
        <w:tc>
          <w:tcPr>
            <w:tcW w:w="1146"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1201"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980"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13"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24"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41"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927"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669"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706"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r>
    </w:tbl>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Сумма  износа,  руб., коп</w:t>
      </w:r>
      <w:r w:rsidRPr="00AC0E59">
        <w:rPr>
          <w:rFonts w:ascii="Times New Roman" w:eastAsia="Times New Roman" w:hAnsi="Times New Roman" w:cs="Times New Roman"/>
          <w:sz w:val="18"/>
          <w:szCs w:val="18"/>
          <w:lang w:eastAsia="ru-RU"/>
        </w:rPr>
        <w:t>.____________________________________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На основании приказа от</w:t>
      </w:r>
      <w:r w:rsidRPr="00AC0E59">
        <w:rPr>
          <w:rFonts w:ascii="Times New Roman" w:eastAsia="Times New Roman" w:hAnsi="Times New Roman" w:cs="Times New Roman"/>
          <w:sz w:val="18"/>
          <w:szCs w:val="18"/>
          <w:lang w:eastAsia="ru-RU"/>
        </w:rPr>
        <w:t xml:space="preserve"> «_____»_________20_____г.  </w:t>
      </w:r>
      <w:r w:rsidRPr="00AC0E59">
        <w:rPr>
          <w:rFonts w:ascii="Times New Roman" w:eastAsia="Times New Roman" w:hAnsi="Times New Roman" w:cs="Times New Roman"/>
          <w:b/>
          <w:sz w:val="18"/>
          <w:szCs w:val="18"/>
          <w:lang w:eastAsia="ru-RU"/>
        </w:rPr>
        <w:t>произведен осмотр</w:t>
      </w:r>
      <w:r w:rsidRPr="00AC0E59">
        <w:rPr>
          <w:rFonts w:ascii="Times New Roman" w:eastAsia="Times New Roman" w:hAnsi="Times New Roman" w:cs="Times New Roman"/>
          <w:sz w:val="18"/>
          <w:szCs w:val="18"/>
          <w:lang w:eastAsia="ru-RU"/>
        </w:rPr>
        <w:t>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__________________________________ </w:t>
      </w:r>
      <w:r w:rsidRPr="00AC0E59">
        <w:rPr>
          <w:rFonts w:ascii="Times New Roman" w:eastAsia="Times New Roman" w:hAnsi="Times New Roman" w:cs="Times New Roman"/>
          <w:b/>
          <w:sz w:val="18"/>
          <w:szCs w:val="18"/>
          <w:u w:val="single"/>
          <w:lang w:eastAsia="ru-RU"/>
        </w:rPr>
        <w:t>принимаемого (передаваемого</w:t>
      </w:r>
      <w:r w:rsidRPr="00AC0E59">
        <w:rPr>
          <w:rFonts w:ascii="Times New Roman" w:eastAsia="Times New Roman" w:hAnsi="Times New Roman" w:cs="Times New Roman"/>
          <w:b/>
          <w:sz w:val="18"/>
          <w:szCs w:val="18"/>
          <w:lang w:eastAsia="ru-RU"/>
        </w:rPr>
        <w:t>)</w:t>
      </w:r>
      <w:r w:rsidRPr="00AC0E59">
        <w:rPr>
          <w:rFonts w:ascii="Times New Roman" w:eastAsia="Times New Roman" w:hAnsi="Times New Roman" w:cs="Times New Roman"/>
          <w:sz w:val="18"/>
          <w:szCs w:val="18"/>
          <w:lang w:eastAsia="ru-RU"/>
        </w:rPr>
        <w:t>_________________________________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наименование объекта</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 xml:space="preserve">в эксплуатацию </w:t>
      </w:r>
      <w:proofErr w:type="gramStart"/>
      <w:r w:rsidRPr="00AC0E59">
        <w:rPr>
          <w:rFonts w:ascii="Times New Roman" w:eastAsia="Times New Roman" w:hAnsi="Times New Roman" w:cs="Times New Roman"/>
          <w:b/>
          <w:sz w:val="18"/>
          <w:szCs w:val="18"/>
          <w:lang w:eastAsia="ru-RU"/>
        </w:rPr>
        <w:t>от</w:t>
      </w:r>
      <w:proofErr w:type="gramEnd"/>
      <w:r w:rsidRPr="00AC0E59">
        <w:rPr>
          <w:rFonts w:ascii="Times New Roman" w:eastAsia="Times New Roman" w:hAnsi="Times New Roman" w:cs="Times New Roman"/>
          <w:sz w:val="18"/>
          <w:szCs w:val="18"/>
          <w:lang w:eastAsia="ru-RU"/>
        </w:rPr>
        <w:t xml:space="preserve"> ______________________________________________________________________________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В момент приемки  (передачи</w:t>
      </w:r>
      <w:proofErr w:type="gramStart"/>
      <w:r w:rsidRPr="00AC0E59">
        <w:rPr>
          <w:rFonts w:ascii="Times New Roman" w:eastAsia="Times New Roman" w:hAnsi="Times New Roman" w:cs="Times New Roman"/>
          <w:b/>
          <w:sz w:val="18"/>
          <w:szCs w:val="18"/>
          <w:lang w:eastAsia="ru-RU"/>
        </w:rPr>
        <w:t xml:space="preserve"> )</w:t>
      </w:r>
      <w:proofErr w:type="gramEnd"/>
      <w:r w:rsidRPr="00AC0E59">
        <w:rPr>
          <w:rFonts w:ascii="Times New Roman" w:eastAsia="Times New Roman" w:hAnsi="Times New Roman" w:cs="Times New Roman"/>
          <w:b/>
          <w:sz w:val="18"/>
          <w:szCs w:val="18"/>
          <w:lang w:eastAsia="ru-RU"/>
        </w:rPr>
        <w:t xml:space="preserve"> объект находится</w:t>
      </w:r>
      <w:r w:rsidRPr="00AC0E59">
        <w:rPr>
          <w:rFonts w:ascii="Times New Roman" w:eastAsia="Times New Roman" w:hAnsi="Times New Roman" w:cs="Times New Roman"/>
          <w:sz w:val="18"/>
          <w:szCs w:val="18"/>
          <w:lang w:eastAsia="ru-RU"/>
        </w:rPr>
        <w:t>_____________________________________________________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местонахождение  объекта</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816"/>
        <w:gridCol w:w="1518"/>
        <w:gridCol w:w="3356"/>
        <w:gridCol w:w="2294"/>
      </w:tblGrid>
      <w:tr w:rsidR="00420A07" w:rsidRPr="00AC0E59" w:rsidTr="00445B69">
        <w:trPr>
          <w:trHeight w:val="471"/>
        </w:trPr>
        <w:tc>
          <w:tcPr>
            <w:tcW w:w="2907" w:type="dxa"/>
            <w:gridSpan w:val="2"/>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Объект (оборудование)</w:t>
            </w:r>
          </w:p>
        </w:tc>
        <w:tc>
          <w:tcPr>
            <w:tcW w:w="1539"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Год выпуска</w:t>
            </w:r>
          </w:p>
        </w:tc>
        <w:tc>
          <w:tcPr>
            <w:tcW w:w="3420"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ввода в эксплуатацию</w:t>
            </w:r>
          </w:p>
        </w:tc>
        <w:tc>
          <w:tcPr>
            <w:tcW w:w="2337"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паспорта</w:t>
            </w:r>
          </w:p>
        </w:tc>
      </w:tr>
      <w:tr w:rsidR="00420A07" w:rsidRPr="00AC0E59" w:rsidTr="00445B69">
        <w:trPr>
          <w:trHeight w:val="221"/>
        </w:trPr>
        <w:tc>
          <w:tcPr>
            <w:tcW w:w="2084"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вид</w:t>
            </w:r>
          </w:p>
        </w:tc>
        <w:tc>
          <w:tcPr>
            <w:tcW w:w="823"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r>
      <w:tr w:rsidR="00420A07" w:rsidRPr="00AC0E59" w:rsidTr="00445B69">
        <w:tc>
          <w:tcPr>
            <w:tcW w:w="2084"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539"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3420"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2337" w:type="dxa"/>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r>
    </w:tbl>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Объект техническим условиям</w:t>
      </w:r>
      <w:r w:rsidRPr="00AC0E59">
        <w:rPr>
          <w:rFonts w:ascii="Times New Roman" w:eastAsia="Times New Roman" w:hAnsi="Times New Roman" w:cs="Times New Roman"/>
          <w:sz w:val="18"/>
          <w:szCs w:val="18"/>
          <w:lang w:eastAsia="ru-RU"/>
        </w:rPr>
        <w:t>___________________________________________________________________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Доработка требуется (не требуется)________________________________________________________________</w:t>
      </w:r>
    </w:p>
    <w:p w:rsidR="00420A07" w:rsidRPr="00AC0E59" w:rsidRDefault="00420A07" w:rsidP="00420A07">
      <w:pPr>
        <w:spacing w:after="0" w:line="240" w:lineRule="auto"/>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Заключение комиссии.____________________________________________________________</w:t>
      </w:r>
    </w:p>
    <w:p w:rsidR="00420A07" w:rsidRPr="00AC0E59" w:rsidRDefault="00420A07" w:rsidP="00420A07">
      <w:pPr>
        <w:spacing w:after="0" w:line="240" w:lineRule="auto"/>
        <w:jc w:val="both"/>
        <w:rPr>
          <w:rFonts w:ascii="Times New Roman" w:eastAsia="Times New Roman" w:hAnsi="Times New Roman" w:cs="Times New Roman"/>
          <w:b/>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Председатель комиссии _______________      ____________           _______________________</w:t>
      </w:r>
    </w:p>
    <w:p w:rsidR="00420A07" w:rsidRPr="00AC0E59" w:rsidRDefault="00420A07" w:rsidP="00420A07">
      <w:pPr>
        <w:spacing w:after="0" w:line="240" w:lineRule="auto"/>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w:t>
      </w:r>
    </w:p>
    <w:p w:rsidR="00420A07" w:rsidRPr="00AC0E59" w:rsidRDefault="00420A07" w:rsidP="00420A07">
      <w:pPr>
        <w:spacing w:after="0" w:line="240" w:lineRule="auto"/>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b/>
          <w:sz w:val="18"/>
          <w:szCs w:val="18"/>
          <w:lang w:eastAsia="ru-RU"/>
        </w:rPr>
        <w:t xml:space="preserve">Члены комиссии:  </w:t>
      </w:r>
      <w:r w:rsidRPr="00AC0E59">
        <w:rPr>
          <w:rFonts w:ascii="Times New Roman" w:eastAsia="Times New Roman" w:hAnsi="Times New Roman" w:cs="Times New Roman"/>
          <w:sz w:val="18"/>
          <w:szCs w:val="18"/>
          <w:lang w:eastAsia="ru-RU"/>
        </w:rPr>
        <w:t xml:space="preserve"> _______________             ____________                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  </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                  ______________                      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lastRenderedPageBreak/>
        <w:t xml:space="preserve"> (предприятие, организация)</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ИНВЕНТАРНАЯ КАРТОЧКА №_____УЧЕТА ОСНОВНЫХ СРЕДСТВ</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(для машин, оборудования, инструмента, инвентаря)</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________________________________________________________________________________</w:t>
      </w:r>
    </w:p>
    <w:p w:rsidR="00420A07" w:rsidRPr="00AC0E59" w:rsidRDefault="00420A07" w:rsidP="00420A07">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(полное назначение и название объекта)</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________________________________________________________________________________</w:t>
      </w:r>
    </w:p>
    <w:p w:rsidR="00420A07" w:rsidRPr="00AC0E59" w:rsidRDefault="00420A07" w:rsidP="00420A07">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(название завода - изготовителя)</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Паспорт, чертеж № ______________ Модель, тип, марка ______________________________</w:t>
      </w:r>
    </w:p>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tbl>
      <w:tblPr>
        <w:tblW w:w="102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7"/>
        <w:gridCol w:w="1885"/>
        <w:gridCol w:w="1534"/>
        <w:gridCol w:w="1880"/>
        <w:gridCol w:w="1026"/>
        <w:gridCol w:w="1653"/>
        <w:gridCol w:w="1425"/>
      </w:tblGrid>
      <w:tr w:rsidR="00420A07" w:rsidRPr="00AC0E59" w:rsidTr="00445B69">
        <w:trPr>
          <w:trHeight w:val="337"/>
          <w:jc w:val="center"/>
        </w:trPr>
        <w:tc>
          <w:tcPr>
            <w:tcW w:w="798"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Цех, отдел</w:t>
            </w:r>
          </w:p>
        </w:tc>
        <w:tc>
          <w:tcPr>
            <w:tcW w:w="1886"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Первоначальная стоимость, руб.</w:t>
            </w:r>
          </w:p>
        </w:tc>
        <w:tc>
          <w:tcPr>
            <w:tcW w:w="1534"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Инвентарный номер</w:t>
            </w:r>
          </w:p>
        </w:tc>
        <w:tc>
          <w:tcPr>
            <w:tcW w:w="1881"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Норма амортизации, %</w:t>
            </w:r>
          </w:p>
        </w:tc>
        <w:tc>
          <w:tcPr>
            <w:tcW w:w="1026" w:type="dxa"/>
            <w:vMerge w:val="restart"/>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Год выпуска</w:t>
            </w:r>
          </w:p>
        </w:tc>
        <w:tc>
          <w:tcPr>
            <w:tcW w:w="3078" w:type="dxa"/>
            <w:gridSpan w:val="2"/>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Акт о вводе в эксплуатацию</w:t>
            </w:r>
          </w:p>
        </w:tc>
      </w:tr>
      <w:tr w:rsidR="00420A07" w:rsidRPr="00AC0E59" w:rsidTr="00445B69">
        <w:trPr>
          <w:trHeight w:val="347"/>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w:t>
            </w:r>
          </w:p>
        </w:tc>
        <w:tc>
          <w:tcPr>
            <w:tcW w:w="1425"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r>
      <w:tr w:rsidR="00420A07" w:rsidRPr="00AC0E59" w:rsidTr="00445B69">
        <w:trPr>
          <w:trHeight w:val="537"/>
          <w:jc w:val="center"/>
        </w:trPr>
        <w:tc>
          <w:tcPr>
            <w:tcW w:w="798"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881"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653"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c>
          <w:tcPr>
            <w:tcW w:w="1425" w:type="dxa"/>
            <w:tcBorders>
              <w:top w:val="single" w:sz="4" w:space="0" w:color="auto"/>
              <w:left w:val="single" w:sz="4" w:space="0" w:color="auto"/>
              <w:bottom w:val="single" w:sz="4" w:space="0" w:color="auto"/>
              <w:right w:val="single" w:sz="4" w:space="0" w:color="auto"/>
            </w:tcBorders>
            <w:vAlign w:val="center"/>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r>
    </w:tbl>
    <w:p w:rsidR="00420A07" w:rsidRPr="00AC0E59" w:rsidRDefault="00420A07" w:rsidP="00420A07">
      <w:pPr>
        <w:spacing w:after="0" w:line="240" w:lineRule="auto"/>
        <w:jc w:val="both"/>
        <w:rPr>
          <w:rFonts w:ascii="Times New Roman" w:eastAsia="Times New Roman" w:hAnsi="Times New Roman" w:cs="Times New Roman"/>
          <w:sz w:val="18"/>
          <w:szCs w:val="18"/>
          <w:lang w:eastAsia="ru-RU"/>
        </w:rPr>
      </w:pPr>
    </w:p>
    <w:tbl>
      <w:tblPr>
        <w:tblW w:w="10157"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65"/>
        <w:gridCol w:w="1498"/>
        <w:gridCol w:w="1668"/>
        <w:gridCol w:w="3928"/>
      </w:tblGrid>
      <w:tr w:rsidR="00420A07" w:rsidRPr="00AC0E59" w:rsidTr="00445B69">
        <w:trPr>
          <w:jc w:val="center"/>
        </w:trPr>
        <w:tc>
          <w:tcPr>
            <w:tcW w:w="3063" w:type="dxa"/>
            <w:gridSpan w:val="2"/>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Отметка об оприходовании объекта</w:t>
            </w:r>
          </w:p>
        </w:tc>
        <w:tc>
          <w:tcPr>
            <w:tcW w:w="3166" w:type="dxa"/>
            <w:gridSpan w:val="2"/>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Отметка о выбытии объекта</w:t>
            </w:r>
          </w:p>
        </w:tc>
        <w:tc>
          <w:tcPr>
            <w:tcW w:w="3928" w:type="dxa"/>
            <w:tcBorders>
              <w:top w:val="single" w:sz="4" w:space="0" w:color="auto"/>
              <w:left w:val="single" w:sz="4" w:space="0" w:color="auto"/>
              <w:bottom w:val="single" w:sz="4" w:space="0" w:color="auto"/>
              <w:right w:val="single" w:sz="4" w:space="0" w:color="auto"/>
            </w:tcBorders>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Причина выбытия</w:t>
            </w:r>
          </w:p>
        </w:tc>
      </w:tr>
      <w:tr w:rsidR="00420A07" w:rsidRPr="00AC0E59" w:rsidTr="00445B69">
        <w:trPr>
          <w:trHeight w:val="398"/>
          <w:jc w:val="center"/>
        </w:trPr>
        <w:tc>
          <w:tcPr>
            <w:tcW w:w="1498" w:type="dxa"/>
            <w:tcBorders>
              <w:top w:val="single" w:sz="4" w:space="0" w:color="auto"/>
              <w:left w:val="single" w:sz="4" w:space="0" w:color="auto"/>
              <w:bottom w:val="single" w:sz="4" w:space="0" w:color="auto"/>
              <w:right w:val="single" w:sz="4" w:space="0" w:color="auto"/>
            </w:tcBorders>
            <w:vAlign w:val="bottom"/>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w:t>
            </w:r>
          </w:p>
        </w:tc>
        <w:tc>
          <w:tcPr>
            <w:tcW w:w="1565" w:type="dxa"/>
            <w:tcBorders>
              <w:top w:val="single" w:sz="4" w:space="0" w:color="auto"/>
              <w:left w:val="single" w:sz="4" w:space="0" w:color="auto"/>
              <w:bottom w:val="single" w:sz="4" w:space="0" w:color="auto"/>
              <w:right w:val="single" w:sz="4" w:space="0" w:color="auto"/>
            </w:tcBorders>
            <w:vAlign w:val="bottom"/>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c>
          <w:tcPr>
            <w:tcW w:w="1498" w:type="dxa"/>
            <w:tcBorders>
              <w:top w:val="single" w:sz="4" w:space="0" w:color="auto"/>
              <w:left w:val="single" w:sz="4" w:space="0" w:color="auto"/>
              <w:bottom w:val="single" w:sz="4" w:space="0" w:color="auto"/>
              <w:right w:val="single" w:sz="4" w:space="0" w:color="auto"/>
            </w:tcBorders>
            <w:vAlign w:val="bottom"/>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w:t>
            </w:r>
          </w:p>
        </w:tc>
        <w:tc>
          <w:tcPr>
            <w:tcW w:w="1668" w:type="dxa"/>
            <w:tcBorders>
              <w:top w:val="single" w:sz="4" w:space="0" w:color="auto"/>
              <w:left w:val="single" w:sz="4" w:space="0" w:color="auto"/>
              <w:bottom w:val="single" w:sz="4" w:space="0" w:color="auto"/>
              <w:right w:val="single" w:sz="4" w:space="0" w:color="auto"/>
            </w:tcBorders>
            <w:vAlign w:val="bottom"/>
            <w:hideMark/>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c>
          <w:tcPr>
            <w:tcW w:w="3928" w:type="dxa"/>
            <w:vMerge w:val="restart"/>
            <w:tcBorders>
              <w:top w:val="single" w:sz="4" w:space="0" w:color="auto"/>
              <w:left w:val="single" w:sz="4" w:space="0" w:color="auto"/>
              <w:bottom w:val="single" w:sz="4" w:space="0" w:color="auto"/>
              <w:right w:val="single" w:sz="4" w:space="0" w:color="auto"/>
            </w:tcBorders>
          </w:tcPr>
          <w:p w:rsidR="00420A07" w:rsidRPr="00AC0E59" w:rsidRDefault="00420A07" w:rsidP="00445B69">
            <w:pPr>
              <w:spacing w:after="0" w:line="240" w:lineRule="auto"/>
              <w:jc w:val="center"/>
              <w:rPr>
                <w:rFonts w:ascii="Times New Roman" w:eastAsia="Times New Roman" w:hAnsi="Times New Roman" w:cs="Times New Roman"/>
                <w:sz w:val="18"/>
                <w:szCs w:val="18"/>
                <w:lang w:eastAsia="ru-RU"/>
              </w:rPr>
            </w:pPr>
          </w:p>
        </w:tc>
      </w:tr>
      <w:tr w:rsidR="00420A07" w:rsidRPr="00AC0E59" w:rsidTr="00445B69">
        <w:trPr>
          <w:trHeight w:val="351"/>
          <w:jc w:val="center"/>
        </w:trPr>
        <w:tc>
          <w:tcPr>
            <w:tcW w:w="1498" w:type="dxa"/>
            <w:tcBorders>
              <w:top w:val="single" w:sz="4" w:space="0" w:color="auto"/>
              <w:left w:val="single" w:sz="4" w:space="0" w:color="auto"/>
              <w:bottom w:val="single" w:sz="4" w:space="0" w:color="auto"/>
              <w:right w:val="single" w:sz="4" w:space="0" w:color="auto"/>
            </w:tcBorders>
            <w:vAlign w:val="bottom"/>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1565" w:type="dxa"/>
            <w:tcBorders>
              <w:top w:val="single" w:sz="4" w:space="0" w:color="auto"/>
              <w:left w:val="single" w:sz="4" w:space="0" w:color="auto"/>
              <w:bottom w:val="single" w:sz="4" w:space="0" w:color="auto"/>
              <w:right w:val="single" w:sz="4" w:space="0" w:color="auto"/>
            </w:tcBorders>
            <w:vAlign w:val="bottom"/>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1498" w:type="dxa"/>
            <w:tcBorders>
              <w:top w:val="single" w:sz="4" w:space="0" w:color="auto"/>
              <w:left w:val="single" w:sz="4" w:space="0" w:color="auto"/>
              <w:bottom w:val="single" w:sz="4" w:space="0" w:color="auto"/>
              <w:right w:val="single" w:sz="4" w:space="0" w:color="auto"/>
            </w:tcBorders>
            <w:vAlign w:val="bottom"/>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vAlign w:val="bottom"/>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A07" w:rsidRPr="00AC0E59" w:rsidRDefault="00420A07" w:rsidP="00445B69">
            <w:pPr>
              <w:spacing w:after="0" w:line="240" w:lineRule="auto"/>
              <w:jc w:val="both"/>
              <w:rPr>
                <w:rFonts w:ascii="Times New Roman" w:eastAsia="Times New Roman" w:hAnsi="Times New Roman" w:cs="Times New Roman"/>
                <w:sz w:val="18"/>
                <w:szCs w:val="18"/>
                <w:lang w:eastAsia="ru-RU"/>
              </w:rPr>
            </w:pPr>
          </w:p>
        </w:tc>
      </w:tr>
    </w:tbl>
    <w:p w:rsidR="00420A07" w:rsidRPr="00AC0E59" w:rsidRDefault="00420A07" w:rsidP="00420A07">
      <w:pPr>
        <w:spacing w:after="0" w:line="240" w:lineRule="auto"/>
        <w:jc w:val="both"/>
        <w:rPr>
          <w:rFonts w:ascii="Times New Roman" w:eastAsia="Times New Roman" w:hAnsi="Times New Roman" w:cs="Times New Roman"/>
          <w:i/>
          <w:sz w:val="18"/>
          <w:szCs w:val="18"/>
          <w:lang w:eastAsia="ru-RU"/>
        </w:rPr>
      </w:pPr>
    </w:p>
    <w:p w:rsidR="00420A07" w:rsidRPr="000A2A96" w:rsidRDefault="00420A07" w:rsidP="00420A07">
      <w:pPr>
        <w:spacing w:after="0"/>
        <w:jc w:val="both"/>
        <w:rPr>
          <w:rFonts w:ascii="Times New Roman" w:eastAsia="Times New Roman" w:hAnsi="Times New Roman" w:cs="Times New Roman"/>
          <w:sz w:val="24"/>
          <w:szCs w:val="24"/>
          <w:lang w:eastAsia="ru-RU"/>
        </w:rPr>
      </w:pPr>
    </w:p>
    <w:p w:rsidR="00420A07" w:rsidRPr="000A2A96" w:rsidRDefault="00420A07" w:rsidP="00420A07">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420A07" w:rsidRPr="000A2A96" w:rsidRDefault="00420A07" w:rsidP="00420A07">
      <w:pPr>
        <w:spacing w:after="0"/>
        <w:jc w:val="both"/>
        <w:rPr>
          <w:rFonts w:ascii="Times New Roman" w:eastAsia="Times New Roman" w:hAnsi="Times New Roman" w:cs="Times New Roman"/>
          <w:b/>
          <w:sz w:val="24"/>
          <w:szCs w:val="24"/>
          <w:lang w:eastAsia="ru-RU"/>
        </w:rPr>
      </w:pP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Дайте определение основным средствам</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формируется первоначальная стоимость основных средств?</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«собираются» затраты, связанные с приобретением основных средств?</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ведется текущий учет основных средств?</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Какие регистры бухгалтерского учета относятся к категории </w:t>
      </w:r>
      <w:proofErr w:type="gramStart"/>
      <w:r w:rsidRPr="000A2A96">
        <w:rPr>
          <w:rFonts w:ascii="Times New Roman" w:eastAsia="Times New Roman" w:hAnsi="Times New Roman" w:cs="Times New Roman"/>
          <w:sz w:val="24"/>
          <w:szCs w:val="24"/>
          <w:lang w:eastAsia="ru-RU"/>
        </w:rPr>
        <w:t>синтетических</w:t>
      </w:r>
      <w:proofErr w:type="gramEnd"/>
      <w:r w:rsidRPr="000A2A96">
        <w:rPr>
          <w:rFonts w:ascii="Times New Roman" w:eastAsia="Times New Roman" w:hAnsi="Times New Roman" w:cs="Times New Roman"/>
          <w:sz w:val="24"/>
          <w:szCs w:val="24"/>
          <w:lang w:eastAsia="ru-RU"/>
        </w:rPr>
        <w:t xml:space="preserve"> и почему?</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На </w:t>
      </w:r>
      <w:proofErr w:type="gramStart"/>
      <w:r w:rsidRPr="000A2A96">
        <w:rPr>
          <w:rFonts w:ascii="Times New Roman" w:eastAsia="Times New Roman" w:hAnsi="Times New Roman" w:cs="Times New Roman"/>
          <w:sz w:val="24"/>
          <w:szCs w:val="24"/>
          <w:lang w:eastAsia="ru-RU"/>
        </w:rPr>
        <w:t>основании</w:t>
      </w:r>
      <w:proofErr w:type="gramEnd"/>
      <w:r w:rsidRPr="000A2A96">
        <w:rPr>
          <w:rFonts w:ascii="Times New Roman" w:eastAsia="Times New Roman" w:hAnsi="Times New Roman" w:cs="Times New Roman"/>
          <w:sz w:val="24"/>
          <w:szCs w:val="24"/>
          <w:lang w:eastAsia="ru-RU"/>
        </w:rPr>
        <w:t xml:space="preserve"> каких документов производятся записи в журналах-ордерах №№ 6 и 18?</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Когда можно принять НДС по приобретенным основным средствам к зачету?</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расходы, связанные с приобретением автомобиля не включаются в первоначальную стоимость для целей налогового учета?</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оформляет акты приемки-передачи?</w:t>
      </w:r>
    </w:p>
    <w:p w:rsidR="00420A07" w:rsidRPr="000A2A96" w:rsidRDefault="00420A07" w:rsidP="00420A07">
      <w:pPr>
        <w:numPr>
          <w:ilvl w:val="0"/>
          <w:numId w:val="1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из работников предприятия несет ответственность за оформление инвентарной карточки?</w:t>
      </w:r>
    </w:p>
    <w:p w:rsidR="00710533" w:rsidRPr="00706654" w:rsidRDefault="00420A07" w:rsidP="00420A07">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b/>
          <w:sz w:val="24"/>
          <w:szCs w:val="24"/>
          <w:lang w:eastAsia="ru-RU"/>
        </w:rPr>
        <w:br w:type="page"/>
      </w:r>
      <w:r w:rsidR="00710533"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20A07">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420A07">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420A07">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70330E"/>
    <w:rsid w:val="00706654"/>
    <w:rsid w:val="00710533"/>
    <w:rsid w:val="008661CC"/>
    <w:rsid w:val="008C7328"/>
    <w:rsid w:val="00AC0E59"/>
    <w:rsid w:val="00B63C7A"/>
    <w:rsid w:val="00BD2927"/>
    <w:rsid w:val="00DF1F5C"/>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05B5-F62F-44BE-94F7-671B1FAD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2015-09-06T12:46:00Z</dcterms:created>
  <dcterms:modified xsi:type="dcterms:W3CDTF">2015-09-06T13:24:00Z</dcterms:modified>
</cp:coreProperties>
</file>