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8D" w:rsidRPr="00776AF8" w:rsidRDefault="00980E8D" w:rsidP="00980E8D">
      <w:pPr>
        <w:rPr>
          <w:color w:val="993300"/>
          <w:sz w:val="20"/>
          <w:szCs w:val="20"/>
        </w:rPr>
      </w:pPr>
    </w:p>
    <w:p w:rsidR="005763DB" w:rsidRPr="00680B5D" w:rsidRDefault="005763DB" w:rsidP="005763DB">
      <w:pPr>
        <w:ind w:firstLine="1134"/>
        <w:rPr>
          <w:bCs/>
        </w:rPr>
      </w:pPr>
      <w:r w:rsidRPr="00680B5D">
        <w:rPr>
          <w:bCs/>
        </w:rPr>
        <w:t>Автор материала:</w:t>
      </w:r>
    </w:p>
    <w:p w:rsidR="005763DB" w:rsidRPr="00680B5D" w:rsidRDefault="005763DB" w:rsidP="005763DB">
      <w:pPr>
        <w:ind w:firstLine="1134"/>
        <w:rPr>
          <w:bCs/>
          <w:i/>
        </w:rPr>
      </w:pPr>
      <w:r w:rsidRPr="00680B5D">
        <w:rPr>
          <w:bCs/>
          <w:i/>
        </w:rPr>
        <w:t>Медведева  Татьяна Александровна,</w:t>
      </w:r>
    </w:p>
    <w:p w:rsidR="005763DB" w:rsidRPr="00680B5D" w:rsidRDefault="005763DB" w:rsidP="005763DB">
      <w:pPr>
        <w:ind w:firstLine="1134"/>
        <w:rPr>
          <w:bCs/>
          <w:i/>
        </w:rPr>
      </w:pPr>
      <w:r w:rsidRPr="00680B5D">
        <w:rPr>
          <w:bCs/>
          <w:i/>
        </w:rPr>
        <w:t>Учитель информатики</w:t>
      </w:r>
    </w:p>
    <w:p w:rsidR="005763DB" w:rsidRPr="00680B5D" w:rsidRDefault="005763DB" w:rsidP="005763DB">
      <w:pPr>
        <w:ind w:firstLine="1134"/>
        <w:rPr>
          <w:bCs/>
          <w:i/>
        </w:rPr>
      </w:pPr>
      <w:r w:rsidRPr="00680B5D">
        <w:rPr>
          <w:bCs/>
          <w:i/>
        </w:rPr>
        <w:t>Высшей квалификационной категории</w:t>
      </w:r>
    </w:p>
    <w:p w:rsidR="005763DB" w:rsidRPr="00680B5D" w:rsidRDefault="005763DB" w:rsidP="005763DB">
      <w:pPr>
        <w:ind w:firstLine="1134"/>
        <w:rPr>
          <w:bCs/>
          <w:i/>
        </w:rPr>
      </w:pPr>
      <w:r w:rsidRPr="00680B5D">
        <w:rPr>
          <w:bCs/>
          <w:i/>
        </w:rPr>
        <w:t xml:space="preserve">МБОУ Арбатская СОШ </w:t>
      </w:r>
    </w:p>
    <w:p w:rsidR="005763DB" w:rsidRPr="00680B5D" w:rsidRDefault="005763DB" w:rsidP="005763DB">
      <w:pPr>
        <w:ind w:firstLine="1134"/>
        <w:rPr>
          <w:bCs/>
          <w:i/>
        </w:rPr>
      </w:pPr>
      <w:r w:rsidRPr="00680B5D">
        <w:rPr>
          <w:bCs/>
          <w:i/>
        </w:rPr>
        <w:t xml:space="preserve">с. </w:t>
      </w:r>
      <w:proofErr w:type="spellStart"/>
      <w:r w:rsidRPr="00680B5D">
        <w:rPr>
          <w:bCs/>
          <w:i/>
        </w:rPr>
        <w:t>Арбаты</w:t>
      </w:r>
      <w:proofErr w:type="spellEnd"/>
      <w:r w:rsidRPr="00680B5D">
        <w:rPr>
          <w:bCs/>
          <w:i/>
        </w:rPr>
        <w:t xml:space="preserve">, </w:t>
      </w:r>
      <w:proofErr w:type="spellStart"/>
      <w:r w:rsidRPr="00680B5D">
        <w:rPr>
          <w:bCs/>
          <w:i/>
        </w:rPr>
        <w:t>Таштыпский</w:t>
      </w:r>
      <w:proofErr w:type="spellEnd"/>
      <w:r w:rsidRPr="00680B5D">
        <w:rPr>
          <w:bCs/>
          <w:i/>
        </w:rPr>
        <w:t xml:space="preserve"> район, </w:t>
      </w:r>
    </w:p>
    <w:p w:rsidR="005763DB" w:rsidRPr="00680B5D" w:rsidRDefault="005763DB" w:rsidP="005763DB">
      <w:pPr>
        <w:ind w:firstLine="1134"/>
        <w:rPr>
          <w:bCs/>
          <w:i/>
        </w:rPr>
      </w:pPr>
      <w:r w:rsidRPr="00680B5D">
        <w:rPr>
          <w:bCs/>
          <w:i/>
        </w:rPr>
        <w:t>Республики Хакасия</w:t>
      </w:r>
    </w:p>
    <w:p w:rsidR="005763DB" w:rsidRPr="00463E40" w:rsidRDefault="005763DB" w:rsidP="005763DB">
      <w:pPr>
        <w:ind w:firstLine="1134"/>
        <w:rPr>
          <w:bCs/>
          <w:i/>
        </w:rPr>
      </w:pPr>
      <w:r w:rsidRPr="00680B5D">
        <w:rPr>
          <w:bCs/>
          <w:i/>
        </w:rPr>
        <w:t xml:space="preserve"> 2015г</w:t>
      </w:r>
      <w:r w:rsidRPr="00680B5D">
        <w:rPr>
          <w:bCs/>
        </w:rPr>
        <w:t>.</w:t>
      </w:r>
    </w:p>
    <w:p w:rsidR="005763DB" w:rsidRPr="00463E40" w:rsidRDefault="005763DB" w:rsidP="005763DB">
      <w:pPr>
        <w:jc w:val="center"/>
        <w:rPr>
          <w:b/>
        </w:rPr>
      </w:pPr>
    </w:p>
    <w:p w:rsidR="005763DB" w:rsidRPr="00463E40" w:rsidRDefault="005763DB" w:rsidP="005763DB">
      <w:pPr>
        <w:jc w:val="center"/>
      </w:pPr>
    </w:p>
    <w:p w:rsidR="005763DB" w:rsidRPr="00463E40" w:rsidRDefault="005763DB" w:rsidP="005763DB">
      <w:pPr>
        <w:jc w:val="center"/>
      </w:pPr>
    </w:p>
    <w:p w:rsidR="005763DB" w:rsidRPr="00680B5D" w:rsidRDefault="005763DB" w:rsidP="005763DB">
      <w:pPr>
        <w:pStyle w:val="Default"/>
        <w:spacing w:line="480" w:lineRule="auto"/>
        <w:jc w:val="center"/>
      </w:pPr>
      <w:r w:rsidRPr="00680B5D">
        <w:rPr>
          <w:b/>
          <w:bCs/>
        </w:rPr>
        <w:t>РАЗВЕРНУТОЕ ТЕМАТИЧЕСКОЕ ПЛАНИРОВАНИЕ</w:t>
      </w:r>
    </w:p>
    <w:p w:rsidR="005763DB" w:rsidRPr="00680B5D" w:rsidRDefault="005763DB" w:rsidP="005763DB">
      <w:pPr>
        <w:autoSpaceDE w:val="0"/>
        <w:autoSpaceDN w:val="0"/>
        <w:adjustRightInd w:val="0"/>
        <w:spacing w:line="480" w:lineRule="auto"/>
        <w:jc w:val="center"/>
        <w:rPr>
          <w:b/>
          <w:color w:val="000000"/>
        </w:rPr>
      </w:pPr>
      <w:r w:rsidRPr="00680B5D">
        <w:rPr>
          <w:b/>
          <w:color w:val="000000"/>
        </w:rPr>
        <w:t xml:space="preserve">Курс информатики и ИКТ в </w:t>
      </w:r>
      <w:r>
        <w:rPr>
          <w:b/>
          <w:color w:val="000000"/>
        </w:rPr>
        <w:t>1</w:t>
      </w:r>
      <w:r>
        <w:rPr>
          <w:b/>
          <w:color w:val="000000"/>
        </w:rPr>
        <w:t>1</w:t>
      </w:r>
      <w:r w:rsidRPr="00680B5D">
        <w:rPr>
          <w:b/>
          <w:color w:val="000000"/>
        </w:rPr>
        <w:t xml:space="preserve"> классе (</w:t>
      </w:r>
      <w:r>
        <w:rPr>
          <w:b/>
          <w:color w:val="000000"/>
        </w:rPr>
        <w:t>базовый</w:t>
      </w:r>
      <w:r w:rsidRPr="00680B5D">
        <w:rPr>
          <w:b/>
          <w:color w:val="000000"/>
        </w:rPr>
        <w:t xml:space="preserve"> уровень)</w:t>
      </w:r>
    </w:p>
    <w:p w:rsidR="005763DB" w:rsidRPr="001940A6" w:rsidRDefault="005763DB" w:rsidP="005763DB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основе авторской учебной программы </w:t>
      </w:r>
      <w:proofErr w:type="spellStart"/>
      <w:r>
        <w:rPr>
          <w:b/>
          <w:bCs/>
          <w:sz w:val="20"/>
          <w:szCs w:val="20"/>
        </w:rPr>
        <w:t>Семкина</w:t>
      </w:r>
      <w:proofErr w:type="spellEnd"/>
      <w:r>
        <w:rPr>
          <w:b/>
          <w:bCs/>
          <w:sz w:val="20"/>
          <w:szCs w:val="20"/>
        </w:rPr>
        <w:t xml:space="preserve"> И.Г., Залоговой Л.А. и др.</w:t>
      </w:r>
    </w:p>
    <w:p w:rsidR="005763DB" w:rsidRPr="00EE533C" w:rsidRDefault="005763DB" w:rsidP="005763DB">
      <w:pPr>
        <w:widowControl w:val="0"/>
        <w:autoSpaceDE w:val="0"/>
        <w:autoSpaceDN w:val="0"/>
        <w:adjustRightInd w:val="0"/>
        <w:spacing w:line="480" w:lineRule="auto"/>
        <w:jc w:val="center"/>
        <w:rPr>
          <w:bCs/>
          <w:sz w:val="20"/>
          <w:szCs w:val="20"/>
        </w:rPr>
      </w:pPr>
      <w:r w:rsidRPr="00EE533C">
        <w:rPr>
          <w:bCs/>
          <w:sz w:val="20"/>
          <w:szCs w:val="20"/>
        </w:rPr>
        <w:t xml:space="preserve">Учебник «Информатика и ИКТ»: Учебник для 10-11 классов / </w:t>
      </w:r>
      <w:r w:rsidRPr="00EE533C">
        <w:rPr>
          <w:sz w:val="20"/>
          <w:szCs w:val="20"/>
        </w:rPr>
        <w:t xml:space="preserve"> И.Г. Семакин, </w:t>
      </w:r>
      <w:proofErr w:type="spellStart"/>
      <w:r w:rsidRPr="00EE533C">
        <w:rPr>
          <w:sz w:val="20"/>
          <w:szCs w:val="20"/>
        </w:rPr>
        <w:t>Е.К.Хеннер</w:t>
      </w:r>
      <w:proofErr w:type="spellEnd"/>
      <w:r w:rsidRPr="00EE533C">
        <w:rPr>
          <w:sz w:val="20"/>
          <w:szCs w:val="20"/>
        </w:rPr>
        <w:t>.</w:t>
      </w:r>
      <w:r w:rsidRPr="00EE533C">
        <w:rPr>
          <w:bCs/>
          <w:sz w:val="20"/>
          <w:szCs w:val="20"/>
        </w:rPr>
        <w:t xml:space="preserve"> – М.: БИНОМ. Лаборатория знаний, 2012 </w:t>
      </w:r>
    </w:p>
    <w:p w:rsidR="00FD211D" w:rsidRPr="003F190A" w:rsidRDefault="005763DB" w:rsidP="005763DB">
      <w:pPr>
        <w:shd w:val="clear" w:color="auto" w:fill="FFFFFF"/>
        <w:jc w:val="center"/>
        <w:rPr>
          <w:rFonts w:ascii="Calibri" w:hAnsi="Calibri"/>
          <w:b/>
          <w:sz w:val="20"/>
          <w:szCs w:val="20"/>
        </w:rPr>
      </w:pPr>
      <w:r>
        <w:rPr>
          <w:b/>
          <w:color w:val="333333"/>
          <w:sz w:val="20"/>
          <w:szCs w:val="20"/>
        </w:rPr>
        <w:br w:type="page"/>
      </w:r>
      <w:r w:rsidR="009F0B24">
        <w:rPr>
          <w:rFonts w:ascii="Calibri" w:hAnsi="Calibri"/>
          <w:b/>
          <w:sz w:val="20"/>
          <w:szCs w:val="20"/>
        </w:rPr>
        <w:lastRenderedPageBreak/>
        <w:t xml:space="preserve"> Развернутое</w:t>
      </w:r>
      <w:r>
        <w:rPr>
          <w:rFonts w:ascii="Calibri" w:hAnsi="Calibri"/>
          <w:b/>
          <w:sz w:val="20"/>
          <w:szCs w:val="20"/>
        </w:rPr>
        <w:t xml:space="preserve"> </w:t>
      </w:r>
      <w:r w:rsidR="00D11278" w:rsidRPr="003F190A">
        <w:rPr>
          <w:rFonts w:ascii="Calibri" w:hAnsi="Calibri"/>
          <w:b/>
          <w:sz w:val="20"/>
          <w:szCs w:val="20"/>
        </w:rPr>
        <w:t xml:space="preserve">тематическое планирование </w:t>
      </w:r>
    </w:p>
    <w:p w:rsidR="00D11278" w:rsidRPr="003F190A" w:rsidRDefault="005763DB" w:rsidP="00FD211D">
      <w:pPr>
        <w:shd w:val="clear" w:color="auto" w:fill="FFFFFF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По </w:t>
      </w:r>
      <w:r w:rsidR="00D11278" w:rsidRPr="003F190A">
        <w:rPr>
          <w:rFonts w:ascii="Calibri" w:hAnsi="Calibri"/>
          <w:b/>
          <w:sz w:val="20"/>
          <w:szCs w:val="20"/>
        </w:rPr>
        <w:t xml:space="preserve"> информатик</w:t>
      </w:r>
      <w:r>
        <w:rPr>
          <w:rFonts w:ascii="Calibri" w:hAnsi="Calibri"/>
          <w:b/>
          <w:sz w:val="20"/>
          <w:szCs w:val="20"/>
        </w:rPr>
        <w:t>е</w:t>
      </w:r>
      <w:r w:rsidR="00D11278" w:rsidRPr="003F190A">
        <w:rPr>
          <w:rFonts w:ascii="Calibri" w:hAnsi="Calibri"/>
          <w:b/>
          <w:sz w:val="20"/>
          <w:szCs w:val="20"/>
        </w:rPr>
        <w:t xml:space="preserve"> и ИКТ в 11 классе</w:t>
      </w:r>
      <w:r w:rsidR="00FD211D" w:rsidRPr="003F190A">
        <w:rPr>
          <w:rFonts w:ascii="Calibri" w:hAnsi="Calibri"/>
          <w:b/>
          <w:sz w:val="20"/>
          <w:szCs w:val="20"/>
        </w:rPr>
        <w:t xml:space="preserve"> (базовый уровень)</w:t>
      </w:r>
    </w:p>
    <w:p w:rsidR="005763DB" w:rsidRPr="00EE533C" w:rsidRDefault="00830E3D" w:rsidP="005763DB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F190A">
        <w:rPr>
          <w:rFonts w:ascii="Calibri" w:hAnsi="Calibri"/>
          <w:b/>
          <w:sz w:val="20"/>
          <w:szCs w:val="20"/>
        </w:rPr>
        <w:t xml:space="preserve"> </w:t>
      </w:r>
      <w:r w:rsidR="005763DB" w:rsidRPr="00EE533C">
        <w:rPr>
          <w:bCs/>
          <w:sz w:val="20"/>
          <w:szCs w:val="20"/>
        </w:rPr>
        <w:t xml:space="preserve">Учебник «Информатика и ИКТ»: Учебник для 10-11 классов / </w:t>
      </w:r>
      <w:r w:rsidR="005763DB" w:rsidRPr="00EE533C">
        <w:rPr>
          <w:sz w:val="20"/>
          <w:szCs w:val="20"/>
        </w:rPr>
        <w:t xml:space="preserve"> И.Г. Семакин, Е.К.</w:t>
      </w:r>
      <w:r w:rsidR="005763DB">
        <w:rPr>
          <w:sz w:val="20"/>
          <w:szCs w:val="20"/>
        </w:rPr>
        <w:t xml:space="preserve"> </w:t>
      </w:r>
      <w:proofErr w:type="spellStart"/>
      <w:r w:rsidR="005763DB" w:rsidRPr="00EE533C">
        <w:rPr>
          <w:sz w:val="20"/>
          <w:szCs w:val="20"/>
        </w:rPr>
        <w:t>Хеннер</w:t>
      </w:r>
      <w:proofErr w:type="spellEnd"/>
      <w:r w:rsidR="005763DB" w:rsidRPr="00EE533C">
        <w:rPr>
          <w:sz w:val="20"/>
          <w:szCs w:val="20"/>
        </w:rPr>
        <w:t>.</w:t>
      </w:r>
      <w:r w:rsidR="005763DB" w:rsidRPr="00EE533C">
        <w:rPr>
          <w:bCs/>
          <w:sz w:val="20"/>
          <w:szCs w:val="20"/>
        </w:rPr>
        <w:t xml:space="preserve"> – М.: БИНОМ. Лаборатория знаний, 2012 </w:t>
      </w:r>
    </w:p>
    <w:p w:rsidR="005763DB" w:rsidRPr="00776AF8" w:rsidRDefault="005763DB" w:rsidP="005763DB">
      <w:pPr>
        <w:pStyle w:val="ab"/>
        <w:spacing w:before="0" w:beforeAutospacing="0" w:after="0" w:afterAutospacing="0"/>
        <w:jc w:val="center"/>
        <w:rPr>
          <w:color w:val="333333"/>
          <w:spacing w:val="-2"/>
          <w:sz w:val="20"/>
          <w:szCs w:val="20"/>
        </w:rPr>
      </w:pPr>
      <w:r w:rsidRPr="00776AF8">
        <w:rPr>
          <w:color w:val="333333"/>
          <w:spacing w:val="-2"/>
          <w:sz w:val="20"/>
          <w:szCs w:val="20"/>
        </w:rPr>
        <w:t>3</w:t>
      </w:r>
      <w:r>
        <w:rPr>
          <w:color w:val="333333"/>
          <w:spacing w:val="-2"/>
          <w:sz w:val="20"/>
          <w:szCs w:val="20"/>
        </w:rPr>
        <w:t>4</w:t>
      </w:r>
      <w:r w:rsidRPr="00776AF8">
        <w:rPr>
          <w:color w:val="333333"/>
          <w:spacing w:val="-2"/>
          <w:sz w:val="20"/>
          <w:szCs w:val="20"/>
        </w:rPr>
        <w:t xml:space="preserve"> час</w:t>
      </w:r>
      <w:r>
        <w:rPr>
          <w:color w:val="333333"/>
          <w:spacing w:val="-2"/>
          <w:sz w:val="20"/>
          <w:szCs w:val="20"/>
        </w:rPr>
        <w:t xml:space="preserve">а </w:t>
      </w:r>
      <w:r w:rsidRPr="00776AF8">
        <w:rPr>
          <w:color w:val="333333"/>
          <w:spacing w:val="-2"/>
          <w:sz w:val="20"/>
          <w:szCs w:val="20"/>
        </w:rPr>
        <w:t xml:space="preserve"> в год (1 час в неделю)</w:t>
      </w:r>
    </w:p>
    <w:p w:rsidR="00830E3D" w:rsidRPr="003F190A" w:rsidRDefault="00830E3D" w:rsidP="00FD211D">
      <w:pPr>
        <w:shd w:val="clear" w:color="auto" w:fill="FFFFFF"/>
        <w:jc w:val="center"/>
        <w:rPr>
          <w:rFonts w:ascii="Calibri" w:hAnsi="Calibri"/>
          <w:b/>
          <w:sz w:val="20"/>
          <w:szCs w:val="20"/>
        </w:rPr>
      </w:pPr>
    </w:p>
    <w:tbl>
      <w:tblPr>
        <w:tblW w:w="51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092"/>
        <w:gridCol w:w="1999"/>
        <w:gridCol w:w="1942"/>
        <w:gridCol w:w="1953"/>
        <w:gridCol w:w="1391"/>
        <w:gridCol w:w="978"/>
      </w:tblGrid>
      <w:tr w:rsidR="00872FAC" w:rsidRPr="00193090" w:rsidTr="00A368D8">
        <w:trPr>
          <w:trHeight w:val="255"/>
        </w:trPr>
        <w:tc>
          <w:tcPr>
            <w:tcW w:w="318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r w:rsidRPr="00193090">
              <w:rPr>
                <w:rFonts w:ascii="Calibri" w:hAnsi="Calibri"/>
                <w:b/>
                <w:sz w:val="16"/>
                <w:szCs w:val="16"/>
              </w:rPr>
              <w:t>урока</w:t>
            </w:r>
          </w:p>
        </w:tc>
        <w:tc>
          <w:tcPr>
            <w:tcW w:w="946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904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761" w:type="pct"/>
            <w:gridSpan w:val="2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629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442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Домашнее задание</w:t>
            </w:r>
          </w:p>
        </w:tc>
      </w:tr>
      <w:tr w:rsidR="00872FAC" w:rsidRPr="00193090" w:rsidTr="00A368D8">
        <w:trPr>
          <w:trHeight w:val="166"/>
        </w:trPr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знания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умения</w:t>
            </w: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72FAC" w:rsidRPr="00193090" w:rsidTr="00A368D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FAC" w:rsidRPr="00193090" w:rsidRDefault="00A368D8" w:rsidP="00A368D8">
            <w:pPr>
              <w:ind w:hanging="108"/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Глава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AC" w:rsidRPr="00193090" w:rsidRDefault="00A368D8" w:rsidP="00A36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5.</w:t>
            </w:r>
            <w:r w:rsidR="00872FAC" w:rsidRPr="00193090">
              <w:rPr>
                <w:rFonts w:ascii="Calibri" w:hAnsi="Calibri"/>
                <w:b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исполь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AC" w:rsidRPr="00193090" w:rsidRDefault="00A368D8" w:rsidP="00A368D8">
            <w:pPr>
              <w:ind w:hanging="23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зования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872FAC" w:rsidRPr="00193090">
              <w:rPr>
                <w:rFonts w:ascii="Calibri" w:hAnsi="Calibri"/>
                <w:b/>
                <w:sz w:val="20"/>
                <w:szCs w:val="20"/>
              </w:rPr>
              <w:t>ния</w:t>
            </w:r>
            <w:proofErr w:type="spellEnd"/>
            <w:r w:rsidR="00872FAC" w:rsidRPr="00193090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раз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AC" w:rsidRPr="00193090" w:rsidRDefault="00A368D8" w:rsidP="00A368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работки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информа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AC" w:rsidRPr="00193090" w:rsidRDefault="00A368D8" w:rsidP="00872FA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ционных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х </w:t>
            </w:r>
            <w:r w:rsidRPr="00193090">
              <w:rPr>
                <w:rFonts w:ascii="Calibri" w:hAnsi="Calibri"/>
                <w:b/>
                <w:sz w:val="20"/>
                <w:szCs w:val="20"/>
              </w:rPr>
              <w:t>систем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AC" w:rsidRPr="00193090" w:rsidRDefault="00A368D8" w:rsidP="00A36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24 час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72FAC" w:rsidRPr="00193090" w:rsidTr="00A368D8">
        <w:tc>
          <w:tcPr>
            <w:tcW w:w="318" w:type="pct"/>
            <w:tcBorders>
              <w:top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872FAC" w:rsidRPr="00193090" w:rsidRDefault="00872FAC" w:rsidP="00C96B9C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24 Информационные системы 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Техника безопасности в кабинете информатики.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Информационные системы: назначение, состав, области приложения, техническая база, разновидности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назначение информационных систем;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состав информационных систем;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разновидности информационных систем.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Т. Б.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872FAC" w:rsidRPr="00193090" w:rsidRDefault="00872FAC" w:rsidP="00872FAC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24, в.1-3, с.141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25 Компьютерный текстовый документ как структура данных Гипертекст</w:t>
            </w:r>
          </w:p>
        </w:tc>
        <w:tc>
          <w:tcPr>
            <w:tcW w:w="904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Гипертекст: гиперссылка, приемы создания гипертекста: оглавления и указатели, закладки и ссылки, внешние гиперссылки</w:t>
            </w:r>
          </w:p>
        </w:tc>
        <w:tc>
          <w:tcPr>
            <w:tcW w:w="878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гипертекст, гиперссылка;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средства, существующие в текстовом процессоре, для орга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 xml:space="preserve">низации документа с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гиперструктурой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 (оглавления, указа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тели, закладки, гиперссылки).</w:t>
            </w:r>
          </w:p>
        </w:tc>
        <w:tc>
          <w:tcPr>
            <w:tcW w:w="883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автоматически создавать оглавление документа;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организовывать внутренние и внешние связи в текстовом документе.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Фронтальный опрос</w:t>
            </w:r>
          </w:p>
        </w:tc>
        <w:tc>
          <w:tcPr>
            <w:tcW w:w="442" w:type="pct"/>
          </w:tcPr>
          <w:p w:rsidR="00872FAC" w:rsidRPr="00193090" w:rsidRDefault="00872FAC" w:rsidP="00872FAC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25, в. 1-5, с.149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3.1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«Гипертекстовые структуры»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Доделать работу № 3.1</w:t>
            </w:r>
          </w:p>
        </w:tc>
      </w:tr>
      <w:tr w:rsidR="00872FAC" w:rsidRPr="00193090" w:rsidTr="00A368D8">
        <w:trPr>
          <w:trHeight w:val="1465"/>
        </w:trPr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4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26Интернет как глобальная информационная система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3.2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 «Интернет: работа с электронной почтой и телеконференциями»</w:t>
            </w:r>
          </w:p>
        </w:tc>
        <w:tc>
          <w:tcPr>
            <w:tcW w:w="904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Интернет. Службы Интернета: коммуникационные, информационные</w:t>
            </w:r>
          </w:p>
        </w:tc>
        <w:tc>
          <w:tcPr>
            <w:tcW w:w="878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назначение коммуникационных служб Интернета;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назначение информационных служб Интернета;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прикладные протоколы;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•   основные понятия WWW: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-страница,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-сервер,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-сайт,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-браузер, HTTP-протокол, URL-адрес;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поисковый каталог: организация, назначение;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поисковый указатель: организация, назначение.</w:t>
            </w:r>
          </w:p>
        </w:tc>
        <w:tc>
          <w:tcPr>
            <w:tcW w:w="883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работать с электронной почтой;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извлекать данные из файловых архивов;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осуществлять поиск информации в Интернете с помощью поисковых каталогов и указателей.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С. Р.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26, в. 1-6, с. 154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Работа № 3.2 (задания 2,3) 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(по возможности)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27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World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Wide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 –Всемирная паутина</w:t>
            </w:r>
          </w:p>
        </w:tc>
        <w:tc>
          <w:tcPr>
            <w:tcW w:w="904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World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Wide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: структурные составляющие -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-страница,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-сайт, технология «клиент-сервер»,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-браузер</w:t>
            </w: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Фронтальный опрос</w:t>
            </w:r>
          </w:p>
        </w:tc>
        <w:tc>
          <w:tcPr>
            <w:tcW w:w="442" w:type="pct"/>
          </w:tcPr>
          <w:p w:rsidR="00872FAC" w:rsidRPr="00193090" w:rsidRDefault="00872FAC" w:rsidP="00872FAC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27, в. 1-4, с. 157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3.3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«Интернет: работа с браузером. Просмотр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-страниц» (задание 1)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Работа № 3.3 (задание 2) (по возможности)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3.4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«Интернет: сохранение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загруженных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-страниц»</w:t>
            </w:r>
          </w:p>
        </w:tc>
        <w:tc>
          <w:tcPr>
            <w:tcW w:w="904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Повторить § 26-27, подготовка к тесту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28 Средства поиска данных в Интернете. 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3.5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«Интернет: работа с поисковыми </w:t>
            </w: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системами»</w:t>
            </w:r>
          </w:p>
        </w:tc>
        <w:tc>
          <w:tcPr>
            <w:tcW w:w="904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Поисковая служба Интернета: поисковые каталоги, поисковые указатели.</w:t>
            </w: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Тест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28, в. 1+3, с. 159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Доделать работу </w:t>
            </w: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№ 3.5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Подготовка к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к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946" w:type="pct"/>
          </w:tcPr>
          <w:p w:rsidR="00872FAC" w:rsidRPr="00850DEE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i/>
                <w:sz w:val="20"/>
                <w:szCs w:val="20"/>
              </w:rPr>
              <w:t>Кратковременная контрольная работа № 1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29 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-сайт –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гиперструктура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 данных.</w:t>
            </w:r>
          </w:p>
        </w:tc>
        <w:tc>
          <w:tcPr>
            <w:tcW w:w="904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Структура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-сайта: внутренние гиперсвязи, внешние гиперсвязи. Средства создания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-страниц, публикация сайта.</w:t>
            </w:r>
          </w:p>
        </w:tc>
        <w:tc>
          <w:tcPr>
            <w:tcW w:w="878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•  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к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 xml:space="preserve">акие существуют средства для создания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-страниц;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•   в чем состоит проектирование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-сайта;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•   что значит опубликовать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-сайт;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•   возможности текстового процессора по созданию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-стра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ниц.</w:t>
            </w:r>
          </w:p>
        </w:tc>
        <w:tc>
          <w:tcPr>
            <w:tcW w:w="883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•   создать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несложный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-сайт с помощью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Microsoft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Word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;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К. тест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29, вопросы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Подобрать материал для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-сайта 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1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3.6 (1)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«Интернет: создание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Web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-сайта с помощью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Microsoft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Word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Создание сайта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1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3.6 (2)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«Создание собственного сайта»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C71B4E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Сайт,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3090">
              <w:rPr>
                <w:rFonts w:ascii="Calibri" w:hAnsi="Calibri"/>
                <w:sz w:val="20"/>
                <w:szCs w:val="20"/>
              </w:rPr>
              <w:t>Подготовка к тесту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1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30 Геоинформационные системы</w:t>
            </w:r>
          </w:p>
        </w:tc>
        <w:tc>
          <w:tcPr>
            <w:tcW w:w="904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ГИС: области приложения, устройство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ГИС;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области приложения ГИС;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как устроена ГИС;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приемы навигации в ГИС.</w:t>
            </w:r>
          </w:p>
        </w:tc>
        <w:tc>
          <w:tcPr>
            <w:tcW w:w="883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осуществлять поиск информации в общедоступной ГИС.</w:t>
            </w: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Тест</w:t>
            </w:r>
          </w:p>
        </w:tc>
        <w:tc>
          <w:tcPr>
            <w:tcW w:w="442" w:type="pct"/>
          </w:tcPr>
          <w:p w:rsidR="00872FAC" w:rsidRPr="00193090" w:rsidRDefault="00872FAC" w:rsidP="00C71B4E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30, в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.1-3, с. 169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3.8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(задание 1) «Поиск информации в геоинформационных системах»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Работа № 3.8 (задание 2)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1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31 База данных – основа информационной системы </w:t>
            </w: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3.9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«Знакомство с СУБД M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Access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904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Базы данных: назначение БД, виды моделей данных структура реляционной модели, СУБД</w:t>
            </w:r>
          </w:p>
        </w:tc>
        <w:tc>
          <w:tcPr>
            <w:tcW w:w="878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база данных (БД);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какие модели данных используются в БД;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основные понятия реляционных БД:  запись,  поле,  тип поля, главный ключ;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определение и назначение СУБД;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основы организации многотабличной БД;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схема БД;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целостность данных;</w:t>
            </w:r>
          </w:p>
        </w:tc>
        <w:tc>
          <w:tcPr>
            <w:tcW w:w="883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•   создавать многотабличную БД средствами конкретной СУБД (например,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Microsoft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Access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).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Фронтальный опрос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31, 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в. 1-3, с.178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Подготовка к контрольному тестированию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1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946" w:type="pct"/>
          </w:tcPr>
          <w:p w:rsidR="00872FAC" w:rsidRPr="00850DEE" w:rsidRDefault="00872FAC" w:rsidP="0019309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i/>
                <w:sz w:val="20"/>
                <w:szCs w:val="20"/>
              </w:rPr>
              <w:t>Контрольное тестирование № 2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i/>
                <w:sz w:val="20"/>
                <w:szCs w:val="20"/>
              </w:rPr>
              <w:t>за I полугодие</w:t>
            </w:r>
          </w:p>
        </w:tc>
        <w:tc>
          <w:tcPr>
            <w:tcW w:w="904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Контрольный тест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1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32Проектирование многотабличной базы данных</w:t>
            </w:r>
          </w:p>
        </w:tc>
        <w:tc>
          <w:tcPr>
            <w:tcW w:w="904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Проектирование многотабличной базы данных. Реляционная модель данных (система таблиц)</w:t>
            </w: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" w:type="pct"/>
          </w:tcPr>
          <w:p w:rsidR="00872FAC" w:rsidRPr="00193090" w:rsidRDefault="00872FAC" w:rsidP="00C71B4E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32, 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в. 1-2, с. 178, зад. 3, с. 178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33 Создание базы данных</w:t>
            </w:r>
          </w:p>
        </w:tc>
        <w:tc>
          <w:tcPr>
            <w:tcW w:w="904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Создание базы данных: создание структуры БД, ввод данных</w:t>
            </w:r>
          </w:p>
        </w:tc>
        <w:tc>
          <w:tcPr>
            <w:tcW w:w="878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этапы создания многотабличной БД с помощью реляционной СУБД.</w:t>
            </w:r>
          </w:p>
        </w:tc>
        <w:tc>
          <w:tcPr>
            <w:tcW w:w="883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создавать многотабличную БД средствами конкретной СУБД (например, M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Access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).</w:t>
            </w: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Фронтальный опрос</w:t>
            </w:r>
          </w:p>
        </w:tc>
        <w:tc>
          <w:tcPr>
            <w:tcW w:w="442" w:type="pct"/>
          </w:tcPr>
          <w:p w:rsidR="00872FAC" w:rsidRPr="00193090" w:rsidRDefault="00872FAC" w:rsidP="00C71B4E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33, 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в. 1-3, с. 183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3.10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«Создание базы данных «Приемная комиссия»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34 Запросы как приложения </w:t>
            </w: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информационной системы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3.11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«Реализация простых запросов с помощью конструктора»</w:t>
            </w:r>
          </w:p>
        </w:tc>
        <w:tc>
          <w:tcPr>
            <w:tcW w:w="904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 xml:space="preserve">Запросы – приложения ИС. </w:t>
            </w: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Средства формирования запросов. Структура запроса на выборку: список полей, условие выбора записей, ключи и порядок сортировки.</w:t>
            </w:r>
          </w:p>
        </w:tc>
        <w:tc>
          <w:tcPr>
            <w:tcW w:w="87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 xml:space="preserve">•  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с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 xml:space="preserve">труктуру команды запроса </w:t>
            </w: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на выборку данных из БД;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организацию запроса на выборку в многотабличной БД;</w:t>
            </w:r>
          </w:p>
        </w:tc>
        <w:tc>
          <w:tcPr>
            <w:tcW w:w="883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 xml:space="preserve">•   реализовывать простые запросы на </w:t>
            </w: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выборку данных в кон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структоре запросов;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С. Р.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 xml:space="preserve">§ 34, 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 xml:space="preserve">в. 1-3, с. 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lastRenderedPageBreak/>
              <w:t>186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доделать работу № 3.11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3.12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«Расширение базы данных «Приемная комиссия». Работа с формой»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основные логические операции, используемые в запросах;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правила представления условия выборки на языке запро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сов и в конструкторе запросов.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реализовывать запросы со сложными условиями выборки;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реализовывать запросы с использованием вычисляемых полей (углубленный уровень);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создавать отчеты (углубленный уровень).</w:t>
            </w: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2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35 Логические условия выбора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3.13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«Реализация сложных запросов к базе данных «Приемная комиссия»</w:t>
            </w:r>
          </w:p>
        </w:tc>
        <w:tc>
          <w:tcPr>
            <w:tcW w:w="904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Условие выбора – логическое выражение: простые и сложные логические выражения.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 Основные логические операции.</w:t>
            </w: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35, 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в. 1-3, с. 191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доделать работу № 3.13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3.14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«Реализация запросов на удаление. Использование вычисляемых полей»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Фронтальный опрос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Доделать работу № 3.14, подготовка к тесту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2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3.15*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«Создание отчетов»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Тест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Доделать работу № 3.15</w:t>
            </w:r>
          </w:p>
        </w:tc>
      </w:tr>
      <w:tr w:rsidR="00872FAC" w:rsidRPr="00193090" w:rsidTr="00A368D8">
        <w:tc>
          <w:tcPr>
            <w:tcW w:w="318" w:type="pct"/>
            <w:tcBorders>
              <w:bottom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2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b/>
                <w:i/>
                <w:sz w:val="20"/>
                <w:szCs w:val="20"/>
              </w:rPr>
              <w:t>Контрольная работа № 3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i/>
                <w:sz w:val="20"/>
                <w:szCs w:val="20"/>
              </w:rPr>
              <w:t>«Базы данных»</w:t>
            </w:r>
          </w:p>
        </w:tc>
        <w:tc>
          <w:tcPr>
            <w:tcW w:w="904" w:type="pct"/>
            <w:vMerge/>
            <w:tcBorders>
              <w:bottom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См. уроки 15-24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См. уроки 15-24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К.Р.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Изучить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самост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.  § 36</w:t>
            </w:r>
          </w:p>
        </w:tc>
      </w:tr>
      <w:tr w:rsidR="00C71B4E" w:rsidRPr="00193090" w:rsidTr="00A368D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4E" w:rsidRPr="00193090" w:rsidRDefault="00C71B4E" w:rsidP="000270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B4E" w:rsidRPr="00193090" w:rsidRDefault="00C71B4E" w:rsidP="00A368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Глава 6. Технологии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B4E" w:rsidRPr="00193090" w:rsidRDefault="00A368D8" w:rsidP="00A368D8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proofErr w:type="gramStart"/>
            <w:r w:rsidRPr="00193090">
              <w:rPr>
                <w:rFonts w:ascii="Calibri" w:hAnsi="Calibri"/>
                <w:b/>
                <w:sz w:val="20"/>
                <w:szCs w:val="20"/>
              </w:rPr>
              <w:t>информацион</w:t>
            </w:r>
            <w:proofErr w:type="spellEnd"/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C71B4E" w:rsidRPr="00193090">
              <w:rPr>
                <w:rFonts w:ascii="Calibri" w:hAnsi="Calibri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="00C71B4E" w:rsidRPr="00193090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B4E" w:rsidRPr="00193090" w:rsidRDefault="00A368D8" w:rsidP="00A368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м</w:t>
            </w:r>
            <w:bookmarkStart w:id="0" w:name="_GoBack"/>
            <w:bookmarkEnd w:id="0"/>
            <w:r w:rsidRPr="00193090">
              <w:rPr>
                <w:rFonts w:ascii="Calibri" w:hAnsi="Calibri"/>
                <w:b/>
                <w:sz w:val="20"/>
                <w:szCs w:val="20"/>
              </w:rPr>
              <w:t>оделирования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B4E" w:rsidRPr="00193090" w:rsidRDefault="00A368D8" w:rsidP="00A36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7 час.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B4E" w:rsidRPr="00193090" w:rsidRDefault="00C71B4E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B4E" w:rsidRPr="00193090" w:rsidRDefault="00C71B4E" w:rsidP="000270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72FAC" w:rsidRPr="00193090" w:rsidTr="00A368D8">
        <w:tc>
          <w:tcPr>
            <w:tcW w:w="318" w:type="pct"/>
            <w:tcBorders>
              <w:top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2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§3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6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Моделирование зависимостей между величинами. 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3.16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«Получение регрессионных моделей в M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Excel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» 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Характеристики величины: имя, тип, значение. Виды зависимостей. Способы отображения зависимостей.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понятия: величина, имя величины, тип величины, значе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ние величины;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математическая модель;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формы представления зависимостей между величинами;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•   для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решения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 xml:space="preserve"> каких практических задач используется ста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тистика;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регрессионная модель;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как происходит прогнозирование по регрессионной моде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ли.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</w:tcBorders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используя табличный процессор, строить регрессионные модели заданных типов;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осуществлять прогнозирование (восстановление значения и экстраполяцию) по регрессионной модели.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Фронтальный опрос по § 36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Доделать работу № 3.16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2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3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7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Модели статистического прогнозирования 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3.17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«Прогнозирование в M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Excel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904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Модели статистического прогнозирования. Статистические данные. Регрессионная модель. Метод наименьших квадратов </w:t>
            </w: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37, 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в. 1-3, с. 207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доделать работу № 3.17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946" w:type="pct"/>
          </w:tcPr>
          <w:p w:rsidR="00872FAC" w:rsidRPr="00193090" w:rsidRDefault="00872FAC" w:rsidP="00C71B4E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§ 3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8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Моделирование корреляционных </w:t>
            </w: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зависимостей</w:t>
            </w:r>
          </w:p>
        </w:tc>
        <w:tc>
          <w:tcPr>
            <w:tcW w:w="904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 xml:space="preserve">Корреляционные зависимости. </w:t>
            </w: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Корреляционный анализ. Коэффициент корреляции ρ.</w:t>
            </w:r>
          </w:p>
        </w:tc>
        <w:tc>
          <w:tcPr>
            <w:tcW w:w="878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 xml:space="preserve">•   что такое корреляционная </w:t>
            </w: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зависимость;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коэффициент корреляции;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какие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883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 xml:space="preserve">•   вычислять коэффициент </w:t>
            </w: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корреляционной зависимости меж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ду величинами с помощью табличного процессора (функ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ция КОРРЕЛ в M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Excel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).</w:t>
            </w: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38, 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в. 3, с. 210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3.18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«Расчет корреляционных зависимостей в M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Excel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 xml:space="preserve">» 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доделать работу № 3.18 (задания для сам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р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аб)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946" w:type="pct"/>
          </w:tcPr>
          <w:p w:rsidR="00872FAC" w:rsidRPr="00193090" w:rsidRDefault="00872FAC" w:rsidP="00C71B4E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39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Модели оптимального планирования</w:t>
            </w:r>
          </w:p>
        </w:tc>
        <w:tc>
          <w:tcPr>
            <w:tcW w:w="904" w:type="pct"/>
            <w:vMerge w:val="restart"/>
          </w:tcPr>
          <w:p w:rsidR="00872FAC" w:rsidRPr="00850DEE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  <w:p w:rsidR="00872FAC" w:rsidRPr="00850DEE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Модели оптимального планирования. Поиск решения для решения задач оптимального планирования.</w:t>
            </w:r>
          </w:p>
        </w:tc>
        <w:tc>
          <w:tcPr>
            <w:tcW w:w="878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оптимальное планирование;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такое ресурсы; как в модели описывается ограничен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ность ресурсов;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•   что такое стратегическая цель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планирования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; какие усло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вия для нее могут быть поставлены;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в чем состоит задача линейного программирования для на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хождения оптимального плана;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какие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883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шения в M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Excel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).</w:t>
            </w:r>
          </w:p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Фронтальный опрос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39, </w:t>
            </w:r>
            <w:r w:rsidR="00C71B4E" w:rsidRPr="00193090">
              <w:rPr>
                <w:rFonts w:ascii="Calibri" w:hAnsi="Calibri"/>
                <w:sz w:val="20"/>
                <w:szCs w:val="20"/>
              </w:rPr>
              <w:t>в. 1-3, с. 212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Практическая работа № 3.19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«Решение задач оптимального планирования в M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Pr="00193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93090">
              <w:rPr>
                <w:rFonts w:ascii="Calibri" w:hAnsi="Calibri"/>
                <w:sz w:val="20"/>
                <w:szCs w:val="20"/>
              </w:rPr>
              <w:t>Excel</w:t>
            </w:r>
            <w:proofErr w:type="spellEnd"/>
            <w:r w:rsidRPr="00193090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Отчет о выполнении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Работа № 3.19 (задания для самостоятельного выполнения)? Подготовка к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к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/р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3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i/>
                <w:sz w:val="20"/>
                <w:szCs w:val="20"/>
              </w:rPr>
              <w:t>Контрольная работа № 4 «Информационное моделирование»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См. уроки 26-31</w:t>
            </w:r>
          </w:p>
        </w:tc>
        <w:tc>
          <w:tcPr>
            <w:tcW w:w="883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См. уроки 26-31</w:t>
            </w: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К. Р.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Подготовка докладов по § 40-43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46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Глава 7. Основы социальной</w:t>
            </w:r>
          </w:p>
        </w:tc>
        <w:tc>
          <w:tcPr>
            <w:tcW w:w="904" w:type="pct"/>
          </w:tcPr>
          <w:p w:rsidR="00872FAC" w:rsidRPr="00193090" w:rsidRDefault="00872FAC" w:rsidP="000270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>информатики -2 час.</w:t>
            </w:r>
          </w:p>
        </w:tc>
        <w:tc>
          <w:tcPr>
            <w:tcW w:w="878" w:type="pct"/>
          </w:tcPr>
          <w:p w:rsidR="00872FAC" w:rsidRPr="00193090" w:rsidRDefault="00872FAC" w:rsidP="000270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83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3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§ 40-43 Социальная информатика. </w:t>
            </w:r>
          </w:p>
        </w:tc>
        <w:tc>
          <w:tcPr>
            <w:tcW w:w="904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Информационные ресурсы. Информационное общество. Правовое регулирование в информационной сфере. Проблема информационной безопасности.</w:t>
            </w:r>
          </w:p>
        </w:tc>
        <w:tc>
          <w:tcPr>
            <w:tcW w:w="878" w:type="pct"/>
            <w:vMerge w:val="restar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•   </w:t>
            </w: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ч</w:t>
            </w:r>
            <w:proofErr w:type="gramEnd"/>
            <w:r w:rsidRPr="00193090">
              <w:rPr>
                <w:rFonts w:ascii="Calibri" w:hAnsi="Calibri"/>
                <w:sz w:val="20"/>
                <w:szCs w:val="20"/>
              </w:rPr>
              <w:t>то такое информационные ресурсы общества;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из чего складывается рынок информационных ресурсов;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что относится к информационным услугам;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 xml:space="preserve">•   в чем состоят основные черты </w:t>
            </w: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информационного общества;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причины информационного кризиса и пути его преодоления;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какие изменения в быту, в сфере образования будут проис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ходить с формированием информационного общества;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основные законодательные акты в информационной сфере;</w:t>
            </w:r>
          </w:p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•   суть Доктрины информационной безопасности Российской Федерации.</w:t>
            </w:r>
          </w:p>
        </w:tc>
        <w:tc>
          <w:tcPr>
            <w:tcW w:w="883" w:type="pct"/>
            <w:vMerge w:val="restar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•   соблюдать основные правовые и этические нормы в инфор</w:t>
            </w:r>
            <w:r w:rsidRPr="00193090">
              <w:rPr>
                <w:rFonts w:ascii="Calibri" w:hAnsi="Calibri"/>
                <w:sz w:val="20"/>
                <w:szCs w:val="20"/>
              </w:rPr>
              <w:softHyphen/>
              <w:t>мационной сфере деятельности.</w:t>
            </w: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Доклады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Подготовка презентации</w:t>
            </w:r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3</w:t>
            </w:r>
            <w:r w:rsidRPr="00193090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46" w:type="pct"/>
          </w:tcPr>
          <w:p w:rsidR="00872FAC" w:rsidRPr="00193090" w:rsidRDefault="00872FAC" w:rsidP="000270B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i/>
                <w:sz w:val="20"/>
                <w:szCs w:val="20"/>
              </w:rPr>
              <w:t>Защита презентаций по теме «Социальная информатика»</w:t>
            </w:r>
          </w:p>
        </w:tc>
        <w:tc>
          <w:tcPr>
            <w:tcW w:w="904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Защита презентаций</w:t>
            </w:r>
          </w:p>
        </w:tc>
        <w:tc>
          <w:tcPr>
            <w:tcW w:w="442" w:type="pct"/>
          </w:tcPr>
          <w:p w:rsidR="00872FAC" w:rsidRPr="00193090" w:rsidRDefault="00872FAC" w:rsidP="000270BA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93090">
              <w:rPr>
                <w:rFonts w:ascii="Calibri" w:hAnsi="Calibri"/>
                <w:sz w:val="20"/>
                <w:szCs w:val="20"/>
              </w:rPr>
              <w:t>Подготовка к итоговому к/тесту</w:t>
            </w:r>
            <w:proofErr w:type="gramEnd"/>
          </w:p>
        </w:tc>
      </w:tr>
      <w:tr w:rsidR="00872FAC" w:rsidRPr="00193090" w:rsidTr="00A368D8">
        <w:tc>
          <w:tcPr>
            <w:tcW w:w="318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946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Итоговое контрольное тестирование № 5 за курс 11 класса</w:t>
            </w:r>
          </w:p>
        </w:tc>
        <w:tc>
          <w:tcPr>
            <w:tcW w:w="904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См. уроки 1-34</w:t>
            </w:r>
          </w:p>
        </w:tc>
        <w:tc>
          <w:tcPr>
            <w:tcW w:w="883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См. уроки 1-34</w:t>
            </w:r>
          </w:p>
        </w:tc>
        <w:tc>
          <w:tcPr>
            <w:tcW w:w="629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3090">
              <w:rPr>
                <w:rFonts w:ascii="Calibri" w:hAnsi="Calibri"/>
                <w:sz w:val="20"/>
                <w:szCs w:val="20"/>
              </w:rPr>
              <w:t>Контрольный тест</w:t>
            </w:r>
          </w:p>
        </w:tc>
        <w:tc>
          <w:tcPr>
            <w:tcW w:w="442" w:type="pct"/>
          </w:tcPr>
          <w:p w:rsidR="00872FAC" w:rsidRPr="00193090" w:rsidRDefault="00872FAC" w:rsidP="00193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F6457" w:rsidRPr="00EF6457" w:rsidRDefault="00EF6457" w:rsidP="00EF64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sectPr w:rsidR="00EF6457" w:rsidRPr="00EF6457" w:rsidSect="003F190A">
      <w:footerReference w:type="default" r:id="rId9"/>
      <w:pgSz w:w="11906" w:h="16838"/>
      <w:pgMar w:top="360" w:right="567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0A" w:rsidRDefault="000D270A" w:rsidP="00B42099">
      <w:r>
        <w:separator/>
      </w:r>
    </w:p>
  </w:endnote>
  <w:endnote w:type="continuationSeparator" w:id="0">
    <w:p w:rsidR="000D270A" w:rsidRDefault="000D270A" w:rsidP="00B4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E0" w:rsidRDefault="00F126E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368D8">
      <w:rPr>
        <w:noProof/>
      </w:rPr>
      <w:t>1</w:t>
    </w:r>
    <w:r>
      <w:fldChar w:fldCharType="end"/>
    </w:r>
  </w:p>
  <w:p w:rsidR="00F126E0" w:rsidRDefault="00F126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0A" w:rsidRDefault="000D270A" w:rsidP="00B42099">
      <w:r>
        <w:separator/>
      </w:r>
    </w:p>
  </w:footnote>
  <w:footnote w:type="continuationSeparator" w:id="0">
    <w:p w:rsidR="000D270A" w:rsidRDefault="000D270A" w:rsidP="00B4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360"/>
    <w:multiLevelType w:val="hybridMultilevel"/>
    <w:tmpl w:val="468A8B10"/>
    <w:lvl w:ilvl="0" w:tplc="A024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7D7E"/>
    <w:multiLevelType w:val="singleLevel"/>
    <w:tmpl w:val="DE82D9FC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">
    <w:nsid w:val="134E3CBC"/>
    <w:multiLevelType w:val="hybridMultilevel"/>
    <w:tmpl w:val="92208172"/>
    <w:lvl w:ilvl="0" w:tplc="DD70BDE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50D0B"/>
    <w:multiLevelType w:val="hybridMultilevel"/>
    <w:tmpl w:val="333C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0743"/>
    <w:multiLevelType w:val="singleLevel"/>
    <w:tmpl w:val="79787A8E"/>
    <w:lvl w:ilvl="0">
      <w:start w:val="3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5">
    <w:nsid w:val="1C8312FE"/>
    <w:multiLevelType w:val="hybridMultilevel"/>
    <w:tmpl w:val="333C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8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2E467795"/>
    <w:multiLevelType w:val="hybridMultilevel"/>
    <w:tmpl w:val="9E9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87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C7E81"/>
    <w:multiLevelType w:val="hybridMultilevel"/>
    <w:tmpl w:val="7E702E82"/>
    <w:lvl w:ilvl="0" w:tplc="E48430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4CA2"/>
    <w:multiLevelType w:val="hybridMultilevel"/>
    <w:tmpl w:val="4BA4484A"/>
    <w:lvl w:ilvl="0" w:tplc="5A0E2C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6D32B60"/>
    <w:multiLevelType w:val="hybridMultilevel"/>
    <w:tmpl w:val="E03E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87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73EC5"/>
    <w:multiLevelType w:val="hybridMultilevel"/>
    <w:tmpl w:val="468A8B10"/>
    <w:lvl w:ilvl="0" w:tplc="A024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67482"/>
    <w:multiLevelType w:val="hybridMultilevel"/>
    <w:tmpl w:val="9FE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03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54032"/>
    <w:multiLevelType w:val="singleLevel"/>
    <w:tmpl w:val="DE82D9FC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8">
    <w:nsid w:val="62F059C0"/>
    <w:multiLevelType w:val="hybridMultilevel"/>
    <w:tmpl w:val="BEF4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5674E7C"/>
    <w:multiLevelType w:val="hybridMultilevel"/>
    <w:tmpl w:val="41A49576"/>
    <w:lvl w:ilvl="0" w:tplc="B2AAB89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5"/>
  </w:num>
  <w:num w:numId="5">
    <w:abstractNumId w:val="13"/>
  </w:num>
  <w:num w:numId="6">
    <w:abstractNumId w:val="19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21"/>
  </w:num>
  <w:num w:numId="14">
    <w:abstractNumId w:val="18"/>
  </w:num>
  <w:num w:numId="15">
    <w:abstractNumId w:val="0"/>
  </w:num>
  <w:num w:numId="16">
    <w:abstractNumId w:val="20"/>
  </w:num>
  <w:num w:numId="17">
    <w:abstractNumId w:val="7"/>
  </w:num>
  <w:num w:numId="18">
    <w:abstractNumId w:val="17"/>
  </w:num>
  <w:num w:numId="19">
    <w:abstractNumId w:val="4"/>
  </w:num>
  <w:num w:numId="20">
    <w:abstractNumId w:val="1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69F"/>
    <w:rsid w:val="000270BA"/>
    <w:rsid w:val="0004536F"/>
    <w:rsid w:val="00072C8D"/>
    <w:rsid w:val="0007565C"/>
    <w:rsid w:val="000848DC"/>
    <w:rsid w:val="000B3B81"/>
    <w:rsid w:val="000C4759"/>
    <w:rsid w:val="000D270A"/>
    <w:rsid w:val="000D54F2"/>
    <w:rsid w:val="0010201F"/>
    <w:rsid w:val="00120521"/>
    <w:rsid w:val="00130CF3"/>
    <w:rsid w:val="00146CAA"/>
    <w:rsid w:val="001924CB"/>
    <w:rsid w:val="00193090"/>
    <w:rsid w:val="001956C2"/>
    <w:rsid w:val="001D2836"/>
    <w:rsid w:val="001E320F"/>
    <w:rsid w:val="002170C7"/>
    <w:rsid w:val="00227712"/>
    <w:rsid w:val="002631B4"/>
    <w:rsid w:val="00270E92"/>
    <w:rsid w:val="002A669F"/>
    <w:rsid w:val="002B0248"/>
    <w:rsid w:val="002C0C2B"/>
    <w:rsid w:val="002E4F68"/>
    <w:rsid w:val="00364D47"/>
    <w:rsid w:val="003A450E"/>
    <w:rsid w:val="003F190A"/>
    <w:rsid w:val="004011A2"/>
    <w:rsid w:val="00415BB6"/>
    <w:rsid w:val="0044686D"/>
    <w:rsid w:val="00446F73"/>
    <w:rsid w:val="004F7262"/>
    <w:rsid w:val="0053304A"/>
    <w:rsid w:val="0056096F"/>
    <w:rsid w:val="005763DB"/>
    <w:rsid w:val="00580DD7"/>
    <w:rsid w:val="005D5524"/>
    <w:rsid w:val="006303D5"/>
    <w:rsid w:val="006A54DC"/>
    <w:rsid w:val="006A74AB"/>
    <w:rsid w:val="006D61EA"/>
    <w:rsid w:val="007053B0"/>
    <w:rsid w:val="00740BD4"/>
    <w:rsid w:val="00776CE8"/>
    <w:rsid w:val="00777765"/>
    <w:rsid w:val="008065FC"/>
    <w:rsid w:val="00830E3D"/>
    <w:rsid w:val="00833E14"/>
    <w:rsid w:val="00850DEE"/>
    <w:rsid w:val="00872FAC"/>
    <w:rsid w:val="00882C0F"/>
    <w:rsid w:val="008F0E2F"/>
    <w:rsid w:val="008F5001"/>
    <w:rsid w:val="008F5B09"/>
    <w:rsid w:val="009109F1"/>
    <w:rsid w:val="0097297F"/>
    <w:rsid w:val="00980E8D"/>
    <w:rsid w:val="00991F1D"/>
    <w:rsid w:val="009A21A9"/>
    <w:rsid w:val="009B1524"/>
    <w:rsid w:val="009F0B24"/>
    <w:rsid w:val="00A05FD5"/>
    <w:rsid w:val="00A139AC"/>
    <w:rsid w:val="00A24A1C"/>
    <w:rsid w:val="00A368D8"/>
    <w:rsid w:val="00A423FC"/>
    <w:rsid w:val="00A7282A"/>
    <w:rsid w:val="00A73CB6"/>
    <w:rsid w:val="00A77DEE"/>
    <w:rsid w:val="00A848EC"/>
    <w:rsid w:val="00AB0F15"/>
    <w:rsid w:val="00AB1D8E"/>
    <w:rsid w:val="00AC09FD"/>
    <w:rsid w:val="00AC1117"/>
    <w:rsid w:val="00AE5129"/>
    <w:rsid w:val="00B31D8B"/>
    <w:rsid w:val="00B36383"/>
    <w:rsid w:val="00B40530"/>
    <w:rsid w:val="00B42099"/>
    <w:rsid w:val="00B6200F"/>
    <w:rsid w:val="00BA4309"/>
    <w:rsid w:val="00BB1058"/>
    <w:rsid w:val="00BB4963"/>
    <w:rsid w:val="00BC48EB"/>
    <w:rsid w:val="00BD5818"/>
    <w:rsid w:val="00BE4D92"/>
    <w:rsid w:val="00C26347"/>
    <w:rsid w:val="00C71B4E"/>
    <w:rsid w:val="00C96B9C"/>
    <w:rsid w:val="00CB0C55"/>
    <w:rsid w:val="00CB551D"/>
    <w:rsid w:val="00CE1694"/>
    <w:rsid w:val="00D11278"/>
    <w:rsid w:val="00D37985"/>
    <w:rsid w:val="00D61C81"/>
    <w:rsid w:val="00DB0037"/>
    <w:rsid w:val="00DB1700"/>
    <w:rsid w:val="00DB6404"/>
    <w:rsid w:val="00DC4D42"/>
    <w:rsid w:val="00DF7571"/>
    <w:rsid w:val="00E039BB"/>
    <w:rsid w:val="00E65193"/>
    <w:rsid w:val="00E86654"/>
    <w:rsid w:val="00E96CF3"/>
    <w:rsid w:val="00E97B16"/>
    <w:rsid w:val="00EA3F79"/>
    <w:rsid w:val="00EA7DDA"/>
    <w:rsid w:val="00EF6457"/>
    <w:rsid w:val="00F126E0"/>
    <w:rsid w:val="00F27DC6"/>
    <w:rsid w:val="00F30F42"/>
    <w:rsid w:val="00F35073"/>
    <w:rsid w:val="00F4304B"/>
    <w:rsid w:val="00F84654"/>
    <w:rsid w:val="00FA41FB"/>
    <w:rsid w:val="00FB21DF"/>
    <w:rsid w:val="00FD211D"/>
    <w:rsid w:val="00FF0CF6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669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A669F"/>
    <w:pPr>
      <w:tabs>
        <w:tab w:val="center" w:pos="4677"/>
        <w:tab w:val="right" w:pos="9355"/>
      </w:tabs>
    </w:pPr>
  </w:style>
  <w:style w:type="paragraph" w:styleId="2">
    <w:name w:val="Body Text Indent 2"/>
    <w:basedOn w:val="a0"/>
    <w:rsid w:val="002A669F"/>
    <w:pPr>
      <w:ind w:firstLine="567"/>
      <w:jc w:val="both"/>
    </w:pPr>
  </w:style>
  <w:style w:type="paragraph" w:customStyle="1" w:styleId="1">
    <w:name w:val="Знак1"/>
    <w:basedOn w:val="a0"/>
    <w:rsid w:val="00806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C26347"/>
    <w:rPr>
      <w:color w:val="0000FF"/>
      <w:u w:val="single"/>
    </w:rPr>
  </w:style>
  <w:style w:type="table" w:styleId="a6">
    <w:name w:val="Table Grid"/>
    <w:basedOn w:val="a2"/>
    <w:rsid w:val="00D1127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833E14"/>
    <w:pPr>
      <w:spacing w:after="120"/>
    </w:pPr>
  </w:style>
  <w:style w:type="paragraph" w:styleId="a8">
    <w:name w:val="Body Text First Indent"/>
    <w:basedOn w:val="a7"/>
    <w:rsid w:val="00833E14"/>
    <w:pPr>
      <w:ind w:firstLine="210"/>
    </w:pPr>
  </w:style>
  <w:style w:type="paragraph" w:customStyle="1" w:styleId="Style5">
    <w:name w:val="Style5"/>
    <w:basedOn w:val="a0"/>
    <w:rsid w:val="00146CAA"/>
    <w:pPr>
      <w:widowControl w:val="0"/>
      <w:autoSpaceDE w:val="0"/>
      <w:autoSpaceDN w:val="0"/>
      <w:adjustRightInd w:val="0"/>
      <w:spacing w:line="230" w:lineRule="exact"/>
      <w:ind w:firstLine="518"/>
    </w:pPr>
    <w:rPr>
      <w:rFonts w:ascii="Arial" w:hAnsi="Arial" w:cs="Arial"/>
    </w:rPr>
  </w:style>
  <w:style w:type="character" w:customStyle="1" w:styleId="FontStyle13">
    <w:name w:val="Font Style13"/>
    <w:rsid w:val="00146CAA"/>
    <w:rPr>
      <w:rFonts w:ascii="Arial" w:hAnsi="Arial" w:cs="Arial" w:hint="default"/>
      <w:sz w:val="20"/>
      <w:szCs w:val="20"/>
    </w:rPr>
  </w:style>
  <w:style w:type="paragraph" w:customStyle="1" w:styleId="10">
    <w:name w:val="Без интервала1"/>
    <w:rsid w:val="00146CAA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0"/>
    <w:link w:val="aa"/>
    <w:rsid w:val="00A84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848EC"/>
    <w:rPr>
      <w:rFonts w:ascii="Tahoma" w:hAnsi="Tahoma" w:cs="Tahoma"/>
      <w:sz w:val="16"/>
      <w:szCs w:val="16"/>
    </w:rPr>
  </w:style>
  <w:style w:type="paragraph" w:styleId="ab">
    <w:name w:val="Normal (Web)"/>
    <w:basedOn w:val="a0"/>
    <w:rsid w:val="00980E8D"/>
    <w:pPr>
      <w:spacing w:before="100" w:beforeAutospacing="1" w:after="100" w:afterAutospacing="1"/>
    </w:pPr>
  </w:style>
  <w:style w:type="paragraph" w:styleId="a">
    <w:name w:val="List"/>
    <w:basedOn w:val="a0"/>
    <w:rsid w:val="00D37985"/>
    <w:pPr>
      <w:numPr>
        <w:numId w:val="17"/>
      </w:numPr>
    </w:pPr>
  </w:style>
  <w:style w:type="paragraph" w:styleId="ac">
    <w:name w:val="footer"/>
    <w:basedOn w:val="a0"/>
    <w:link w:val="ad"/>
    <w:uiPriority w:val="99"/>
    <w:rsid w:val="00B420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42099"/>
    <w:rPr>
      <w:sz w:val="24"/>
      <w:szCs w:val="24"/>
    </w:rPr>
  </w:style>
  <w:style w:type="paragraph" w:customStyle="1" w:styleId="Default">
    <w:name w:val="Default"/>
    <w:rsid w:val="005763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2C1B-DCEE-40F2-B54C-2B9D988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1</Company>
  <LinksUpToDate>false</LinksUpToDate>
  <CharactersWithSpaces>11508</CharactersWithSpaces>
  <SharedDoc>false</SharedDoc>
  <HLinks>
    <vt:vector size="138" baseType="variant">
      <vt:variant>
        <vt:i4>3801213</vt:i4>
      </vt:variant>
      <vt:variant>
        <vt:i4>66</vt:i4>
      </vt:variant>
      <vt:variant>
        <vt:i4>0</vt:i4>
      </vt:variant>
      <vt:variant>
        <vt:i4>5</vt:i4>
      </vt:variant>
      <vt:variant>
        <vt:lpwstr>http://projectbionica.narod.ru/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http://grachev62.narod.ru/Cybern/contents.htm</vt:lpwstr>
      </vt:variant>
      <vt:variant>
        <vt:lpwstr/>
      </vt:variant>
      <vt:variant>
        <vt:i4>655393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http://ru.wikipedia.org/wiki/%D0%9A%D0%B2%D0%B0%D0%BD%D1%82%D0%BE%D0%B2%D1%8B%D0%B9_%D0%BA%D0%BE%D0%BC%D0%BF%D1%8C%D1%8E%D1%82%D0%B5%D1%80</vt:lpwstr>
      </vt:variant>
      <vt:variant>
        <vt:lpwstr/>
      </vt:variant>
      <vt:variant>
        <vt:i4>6029340</vt:i4>
      </vt:variant>
      <vt:variant>
        <vt:i4>57</vt:i4>
      </vt:variant>
      <vt:variant>
        <vt:i4>0</vt:i4>
      </vt:variant>
      <vt:variant>
        <vt:i4>5</vt:i4>
      </vt:variant>
      <vt:variant>
        <vt:lpwstr>http://pekines.fizteh.ru/f_v1ldj/a_20yjj.html</vt:lpwstr>
      </vt:variant>
      <vt:variant>
        <vt:lpwstr/>
      </vt:variant>
      <vt:variant>
        <vt:i4>6881331</vt:i4>
      </vt:variant>
      <vt:variant>
        <vt:i4>54</vt:i4>
      </vt:variant>
      <vt:variant>
        <vt:i4>0</vt:i4>
      </vt:variant>
      <vt:variant>
        <vt:i4>5</vt:i4>
      </vt:variant>
      <vt:variant>
        <vt:lpwstr>http://www.computer-museum.ru/histussr/neuropcw.htm</vt:lpwstr>
      </vt:variant>
      <vt:variant>
        <vt:lpwstr/>
      </vt:variant>
      <vt:variant>
        <vt:i4>2818145</vt:i4>
      </vt:variant>
      <vt:variant>
        <vt:i4>51</vt:i4>
      </vt:variant>
      <vt:variant>
        <vt:i4>0</vt:i4>
      </vt:variant>
      <vt:variant>
        <vt:i4>5</vt:i4>
      </vt:variant>
      <vt:variant>
        <vt:lpwstr>http://www.computer-museum.ru/histsoft/langdev.htm</vt:lpwstr>
      </vt:variant>
      <vt:variant>
        <vt:lpwstr/>
      </vt:variant>
      <vt:variant>
        <vt:i4>8126520</vt:i4>
      </vt:variant>
      <vt:variant>
        <vt:i4>48</vt:i4>
      </vt:variant>
      <vt:variant>
        <vt:i4>0</vt:i4>
      </vt:variant>
      <vt:variant>
        <vt:i4>5</vt:i4>
      </vt:variant>
      <vt:variant>
        <vt:lpwstr>http://ai.obrazec.ru/articles.html</vt:lpwstr>
      </vt:variant>
      <vt:variant>
        <vt:lpwstr/>
      </vt:variant>
      <vt:variant>
        <vt:i4>5636099</vt:i4>
      </vt:variant>
      <vt:variant>
        <vt:i4>45</vt:i4>
      </vt:variant>
      <vt:variant>
        <vt:i4>0</vt:i4>
      </vt:variant>
      <vt:variant>
        <vt:i4>5</vt:i4>
      </vt:variant>
      <vt:variant>
        <vt:lpwstr>http://archives.maillist.ru/73944/192266.html</vt:lpwstr>
      </vt:variant>
      <vt:variant>
        <vt:lpwstr/>
      </vt:variant>
      <vt:variant>
        <vt:i4>3604598</vt:i4>
      </vt:variant>
      <vt:variant>
        <vt:i4>42</vt:i4>
      </vt:variant>
      <vt:variant>
        <vt:i4>0</vt:i4>
      </vt:variant>
      <vt:variant>
        <vt:i4>5</vt:i4>
      </vt:variant>
      <vt:variant>
        <vt:lpwstr>http://www.computer-museum.ru/histussr/kentavr.htm</vt:lpwstr>
      </vt:variant>
      <vt:variant>
        <vt:lpwstr/>
      </vt:variant>
      <vt:variant>
        <vt:i4>8257594</vt:i4>
      </vt:variant>
      <vt:variant>
        <vt:i4>39</vt:i4>
      </vt:variant>
      <vt:variant>
        <vt:i4>0</vt:i4>
      </vt:variant>
      <vt:variant>
        <vt:i4>5</vt:i4>
      </vt:variant>
      <vt:variant>
        <vt:lpwstr>http://www.citforum.ru/internet/securities/crypto.shtml</vt:lpwstr>
      </vt:variant>
      <vt:variant>
        <vt:lpwstr/>
      </vt:variant>
      <vt:variant>
        <vt:i4>4587645</vt:i4>
      </vt:variant>
      <vt:variant>
        <vt:i4>36</vt:i4>
      </vt:variant>
      <vt:variant>
        <vt:i4>0</vt:i4>
      </vt:variant>
      <vt:variant>
        <vt:i4>5</vt:i4>
      </vt:variant>
      <vt:variant>
        <vt:lpwstr>http://www.eme.ru/statii/nov_teor.htm</vt:lpwstr>
      </vt:variant>
      <vt:variant>
        <vt:lpwstr/>
      </vt:variant>
      <vt:variant>
        <vt:i4>8126503</vt:i4>
      </vt:variant>
      <vt:variant>
        <vt:i4>33</vt:i4>
      </vt:variant>
      <vt:variant>
        <vt:i4>0</vt:i4>
      </vt:variant>
      <vt:variant>
        <vt:i4>5</vt:i4>
      </vt:variant>
      <vt:variant>
        <vt:lpwstr>http://www.home-edu.ru/user/uatml/00000660/matem/matem2.htm</vt:lpwstr>
      </vt:variant>
      <vt:variant>
        <vt:lpwstr/>
      </vt:variant>
      <vt:variant>
        <vt:i4>2687036</vt:i4>
      </vt:variant>
      <vt:variant>
        <vt:i4>30</vt:i4>
      </vt:variant>
      <vt:variant>
        <vt:i4>0</vt:i4>
      </vt:variant>
      <vt:variant>
        <vt:i4>5</vt:i4>
      </vt:variant>
      <vt:variant>
        <vt:lpwstr>http://klyaksa.net/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7012474</vt:i4>
      </vt:variant>
      <vt:variant>
        <vt:i4>21</vt:i4>
      </vt:variant>
      <vt:variant>
        <vt:i4>0</vt:i4>
      </vt:variant>
      <vt:variant>
        <vt:i4>5</vt:i4>
      </vt:variant>
      <vt:variant>
        <vt:lpwstr>http://zavuch.info/</vt:lpwstr>
      </vt:variant>
      <vt:variant>
        <vt:lpwstr/>
      </vt:variant>
      <vt:variant>
        <vt:i4>1835019</vt:i4>
      </vt:variant>
      <vt:variant>
        <vt:i4>18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7209070</vt:i4>
      </vt:variant>
      <vt:variant>
        <vt:i4>15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6684796</vt:i4>
      </vt:variant>
      <vt:variant>
        <vt:i4>6</vt:i4>
      </vt:variant>
      <vt:variant>
        <vt:i4>0</vt:i4>
      </vt:variant>
      <vt:variant>
        <vt:i4>5</vt:i4>
      </vt:variant>
      <vt:variant>
        <vt:lpwstr>http://uchitel.moy.su/</vt:lpwstr>
      </vt:variant>
      <vt:variant>
        <vt:lpwstr/>
      </vt:variant>
      <vt:variant>
        <vt:i4>1572885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информатика</cp:lastModifiedBy>
  <cp:revision>3</cp:revision>
  <cp:lastPrinted>2015-10-16T19:54:00Z</cp:lastPrinted>
  <dcterms:created xsi:type="dcterms:W3CDTF">2015-10-17T20:29:00Z</dcterms:created>
  <dcterms:modified xsi:type="dcterms:W3CDTF">2015-10-17T20:45:00Z</dcterms:modified>
</cp:coreProperties>
</file>