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A1" w:rsidRDefault="00646AA1" w:rsidP="00D15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A1" w:rsidRDefault="00646AA1" w:rsidP="00D15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A1" w:rsidRPr="00646AA1" w:rsidRDefault="00646AA1" w:rsidP="00646AA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646AA1">
        <w:rPr>
          <w:rFonts w:ascii="Times New Roman CYR" w:hAnsi="Times New Roman CYR" w:cs="Times New Roman CYR"/>
          <w:sz w:val="24"/>
          <w:szCs w:val="24"/>
        </w:rPr>
        <w:t>Администрация города Магнитогорска</w:t>
      </w:r>
    </w:p>
    <w:p w:rsidR="00646AA1" w:rsidRPr="00646AA1" w:rsidRDefault="00646AA1" w:rsidP="00646AA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646AA1">
        <w:rPr>
          <w:rFonts w:ascii="Times New Roman CYR" w:hAnsi="Times New Roman CYR" w:cs="Times New Roman CYR"/>
          <w:sz w:val="24"/>
          <w:szCs w:val="24"/>
        </w:rPr>
        <w:t xml:space="preserve">Муниципальное образовательное учреждение </w:t>
      </w:r>
    </w:p>
    <w:p w:rsidR="00646AA1" w:rsidRPr="00646AA1" w:rsidRDefault="00646AA1" w:rsidP="00646AA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646A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46AA1">
        <w:rPr>
          <w:rFonts w:ascii="Times New Roman" w:hAnsi="Times New Roman"/>
          <w:sz w:val="24"/>
          <w:szCs w:val="24"/>
        </w:rPr>
        <w:t>«</w:t>
      </w:r>
      <w:r w:rsidRPr="00646AA1">
        <w:rPr>
          <w:rFonts w:ascii="Times New Roman CYR" w:hAnsi="Times New Roman CYR" w:cs="Times New Roman CYR"/>
          <w:sz w:val="24"/>
          <w:szCs w:val="24"/>
        </w:rPr>
        <w:t>Специальная (коррекционная) общеобразовательная школа-интернат № 4</w:t>
      </w:r>
      <w:r w:rsidRPr="00646AA1">
        <w:rPr>
          <w:rFonts w:ascii="Times New Roman" w:hAnsi="Times New Roman"/>
          <w:sz w:val="24"/>
          <w:szCs w:val="24"/>
        </w:rPr>
        <w:t xml:space="preserve">» </w:t>
      </w:r>
      <w:r w:rsidRPr="00646AA1">
        <w:rPr>
          <w:rFonts w:ascii="Times New Roman CYR" w:hAnsi="Times New Roman CYR" w:cs="Times New Roman CYR"/>
          <w:sz w:val="24"/>
          <w:szCs w:val="24"/>
        </w:rPr>
        <w:t>города Магнитогорска</w:t>
      </w:r>
    </w:p>
    <w:p w:rsidR="00646AA1" w:rsidRPr="00646AA1" w:rsidRDefault="00646AA1" w:rsidP="00646AA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646AA1">
        <w:rPr>
          <w:rFonts w:ascii="Times New Roman" w:hAnsi="Times New Roman"/>
          <w:sz w:val="24"/>
          <w:szCs w:val="24"/>
        </w:rPr>
        <w:t xml:space="preserve">455026, </w:t>
      </w:r>
      <w:r w:rsidRPr="00646AA1">
        <w:rPr>
          <w:rFonts w:ascii="Times New Roman CYR" w:hAnsi="Times New Roman CYR" w:cs="Times New Roman CYR"/>
          <w:sz w:val="24"/>
          <w:szCs w:val="24"/>
        </w:rPr>
        <w:t>Челябинская обл., г. Магнитогорск, ул. Суворова, 110</w:t>
      </w:r>
    </w:p>
    <w:p w:rsidR="00646AA1" w:rsidRPr="00646AA1" w:rsidRDefault="00646AA1" w:rsidP="00646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AA1">
        <w:rPr>
          <w:rFonts w:ascii="Times New Roman CYR" w:hAnsi="Times New Roman CYR" w:cs="Times New Roman CYR"/>
          <w:sz w:val="24"/>
          <w:szCs w:val="24"/>
        </w:rPr>
        <w:t>Тел</w:t>
      </w:r>
      <w:r w:rsidRPr="00646AA1">
        <w:rPr>
          <w:rFonts w:ascii="Times New Roman CYR" w:hAnsi="Times New Roman CYR" w:cs="Times New Roman CYR"/>
          <w:sz w:val="24"/>
          <w:szCs w:val="24"/>
          <w:lang w:val="en-US"/>
        </w:rPr>
        <w:t xml:space="preserve">.: (3519) 20-25-85, e-mail: </w:t>
      </w:r>
      <w:hyperlink r:id="rId6" w:history="1">
        <w:r w:rsidRPr="00646AA1">
          <w:rPr>
            <w:rFonts w:ascii="Times New Roman CYR" w:hAnsi="Times New Roman CYR" w:cs="Times New Roman CYR"/>
            <w:sz w:val="24"/>
            <w:szCs w:val="24"/>
            <w:u w:val="single"/>
            <w:lang w:val="en-US"/>
          </w:rPr>
          <w:t>internat</w:t>
        </w:r>
        <w:r w:rsidRPr="00646AA1">
          <w:rPr>
            <w:rFonts w:ascii="Times New Roman" w:hAnsi="Times New Roman"/>
            <w:vanish/>
            <w:sz w:val="24"/>
            <w:szCs w:val="24"/>
            <w:u w:val="single"/>
            <w:lang w:val="en-US"/>
          </w:rPr>
          <w:t>HYPERLINK "mailto:internat4shunin@mail.ru"</w:t>
        </w:r>
        <w:r w:rsidRPr="00646AA1">
          <w:rPr>
            <w:rFonts w:ascii="Times New Roman" w:hAnsi="Times New Roman"/>
            <w:sz w:val="24"/>
            <w:szCs w:val="24"/>
            <w:u w:val="single"/>
            <w:lang w:val="en-US"/>
          </w:rPr>
          <w:t>4</w:t>
        </w:r>
        <w:r w:rsidRPr="00646AA1">
          <w:rPr>
            <w:rFonts w:ascii="Times New Roman" w:hAnsi="Times New Roman"/>
            <w:vanish/>
            <w:sz w:val="24"/>
            <w:szCs w:val="24"/>
            <w:u w:val="single"/>
            <w:lang w:val="en-US"/>
          </w:rPr>
          <w:t>HYPERLINK "mailto:internat4shunin@mail.ru"</w:t>
        </w:r>
        <w:r w:rsidRPr="00646AA1">
          <w:rPr>
            <w:rFonts w:ascii="Times New Roman" w:hAnsi="Times New Roman"/>
            <w:sz w:val="24"/>
            <w:szCs w:val="24"/>
            <w:u w:val="single"/>
            <w:lang w:val="en-US"/>
          </w:rPr>
          <w:t>shunin</w:t>
        </w:r>
        <w:r w:rsidRPr="00646AA1">
          <w:rPr>
            <w:rFonts w:ascii="Times New Roman" w:hAnsi="Times New Roman"/>
            <w:vanish/>
            <w:sz w:val="24"/>
            <w:szCs w:val="24"/>
            <w:u w:val="single"/>
            <w:lang w:val="en-US"/>
          </w:rPr>
          <w:t>HYPERLINK "mailto:internat4shunin@mail.ru"</w:t>
        </w:r>
        <w:r w:rsidRPr="00646AA1">
          <w:rPr>
            <w:rFonts w:ascii="Times New Roman" w:hAnsi="Times New Roman"/>
            <w:sz w:val="24"/>
            <w:szCs w:val="24"/>
            <w:u w:val="single"/>
            <w:lang w:val="en-US"/>
          </w:rPr>
          <w:t>@</w:t>
        </w:r>
        <w:r w:rsidRPr="00646AA1">
          <w:rPr>
            <w:rFonts w:ascii="Times New Roman" w:hAnsi="Times New Roman"/>
            <w:vanish/>
            <w:sz w:val="24"/>
            <w:szCs w:val="24"/>
            <w:u w:val="single"/>
            <w:lang w:val="en-US"/>
          </w:rPr>
          <w:t>HYPERLINK "mailto:internat4shunin@mail.ru"</w:t>
        </w:r>
        <w:r w:rsidRPr="00646AA1">
          <w:rPr>
            <w:rFonts w:ascii="Times New Roman" w:hAnsi="Times New Roman"/>
            <w:sz w:val="24"/>
            <w:szCs w:val="24"/>
            <w:u w:val="single"/>
            <w:lang w:val="en-US"/>
          </w:rPr>
          <w:t>mail</w:t>
        </w:r>
        <w:r w:rsidRPr="00646AA1">
          <w:rPr>
            <w:rFonts w:ascii="Times New Roman" w:hAnsi="Times New Roman"/>
            <w:vanish/>
            <w:sz w:val="24"/>
            <w:szCs w:val="24"/>
            <w:u w:val="single"/>
            <w:lang w:val="en-US"/>
          </w:rPr>
          <w:t>HYPERLINK "mailto:internat4shunin@mail.ru"</w:t>
        </w:r>
        <w:r w:rsidRPr="00646AA1">
          <w:rPr>
            <w:rFonts w:ascii="Times New Roman" w:hAnsi="Times New Roman"/>
            <w:sz w:val="24"/>
            <w:szCs w:val="24"/>
            <w:u w:val="single"/>
            <w:lang w:val="en-US"/>
          </w:rPr>
          <w:t>.</w:t>
        </w:r>
        <w:r w:rsidRPr="00646AA1">
          <w:rPr>
            <w:rFonts w:ascii="Times New Roman" w:hAnsi="Times New Roman"/>
            <w:vanish/>
            <w:sz w:val="24"/>
            <w:szCs w:val="24"/>
            <w:u w:val="single"/>
            <w:lang w:val="en-US"/>
          </w:rPr>
          <w:t>HYPERLINK "mailto:internat4shunin@mail.ru"</w:t>
        </w:r>
        <w:r w:rsidRPr="00646AA1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  <w:r w:rsidRPr="00646AA1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Pr="00646AA1">
          <w:rPr>
            <w:rFonts w:ascii="Times New Roman" w:hAnsi="Times New Roman"/>
            <w:sz w:val="24"/>
            <w:szCs w:val="24"/>
            <w:u w:val="single"/>
          </w:rPr>
          <w:t>http://74203s037.edusite.ru</w:t>
        </w:r>
      </w:hyperlink>
    </w:p>
    <w:p w:rsidR="00646AA1" w:rsidRDefault="00646AA1" w:rsidP="00D15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A1" w:rsidRDefault="00646AA1" w:rsidP="00D15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A1" w:rsidRDefault="00646AA1" w:rsidP="00D15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A1" w:rsidRDefault="00646AA1" w:rsidP="00D1570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46AA1">
        <w:rPr>
          <w:rFonts w:ascii="Times New Roman" w:hAnsi="Times New Roman" w:cs="Times New Roman"/>
          <w:b/>
          <w:i/>
          <w:sz w:val="44"/>
          <w:szCs w:val="44"/>
        </w:rPr>
        <w:t>«Применение ИКТ – технологий в воспитательном процессе в рамках реализации ФГОС НОО в условиях специального (коррекционного) учреждения»</w:t>
      </w:r>
    </w:p>
    <w:p w:rsidR="00646AA1" w:rsidRDefault="00646AA1" w:rsidP="00D1570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(Программа по самообразованию воспитателя)</w:t>
      </w:r>
    </w:p>
    <w:p w:rsidR="00646AA1" w:rsidRPr="00646AA1" w:rsidRDefault="00646AA1" w:rsidP="00646AA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46A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Автор – составитель: </w:t>
      </w:r>
    </w:p>
    <w:p w:rsidR="00646AA1" w:rsidRPr="00646AA1" w:rsidRDefault="00646AA1" w:rsidP="00646AA1">
      <w:pPr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46AA1">
        <w:rPr>
          <w:rFonts w:ascii="Times New Roman" w:hAnsi="Times New Roman" w:cs="Times New Roman"/>
          <w:sz w:val="28"/>
          <w:szCs w:val="28"/>
        </w:rPr>
        <w:t>Чубаева Наталья Николаевна,</w:t>
      </w:r>
    </w:p>
    <w:p w:rsidR="00646AA1" w:rsidRPr="00646AA1" w:rsidRDefault="00646AA1" w:rsidP="00646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6AA1">
        <w:rPr>
          <w:rFonts w:ascii="Times New Roman" w:hAnsi="Times New Roman" w:cs="Times New Roman"/>
          <w:sz w:val="28"/>
          <w:szCs w:val="28"/>
        </w:rPr>
        <w:t xml:space="preserve">воспитатель группы </w:t>
      </w:r>
    </w:p>
    <w:p w:rsidR="00646AA1" w:rsidRPr="00646AA1" w:rsidRDefault="00646AA1" w:rsidP="00646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6AA1">
        <w:rPr>
          <w:rFonts w:ascii="Times New Roman" w:hAnsi="Times New Roman" w:cs="Times New Roman"/>
          <w:sz w:val="28"/>
          <w:szCs w:val="28"/>
        </w:rPr>
        <w:t xml:space="preserve">продлённого дня, </w:t>
      </w:r>
    </w:p>
    <w:p w:rsidR="00646AA1" w:rsidRPr="00646AA1" w:rsidRDefault="00646AA1" w:rsidP="00646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6AA1">
        <w:rPr>
          <w:rFonts w:ascii="Times New Roman" w:hAnsi="Times New Roman" w:cs="Times New Roman"/>
          <w:sz w:val="28"/>
          <w:szCs w:val="28"/>
        </w:rPr>
        <w:t xml:space="preserve">учитель начальной школы </w:t>
      </w:r>
    </w:p>
    <w:p w:rsidR="00646AA1" w:rsidRPr="00646AA1" w:rsidRDefault="00646AA1" w:rsidP="00646AA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46AA1"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 w:rsidRPr="00646AA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646AA1">
        <w:rPr>
          <w:rFonts w:ascii="Times New Roman" w:hAnsi="Times New Roman" w:cs="Times New Roman"/>
          <w:sz w:val="28"/>
          <w:szCs w:val="28"/>
        </w:rPr>
        <w:t>К)ОШИ №4»</w:t>
      </w:r>
    </w:p>
    <w:p w:rsidR="00646AA1" w:rsidRPr="00646AA1" w:rsidRDefault="00646AA1" w:rsidP="00646AA1">
      <w:pPr>
        <w:ind w:firstLine="709"/>
        <w:jc w:val="center"/>
      </w:pPr>
    </w:p>
    <w:p w:rsidR="00646AA1" w:rsidRPr="00646AA1" w:rsidRDefault="00646AA1" w:rsidP="00646AA1">
      <w:pPr>
        <w:ind w:firstLine="709"/>
        <w:jc w:val="center"/>
      </w:pPr>
    </w:p>
    <w:p w:rsidR="00646AA1" w:rsidRPr="00646AA1" w:rsidRDefault="00646AA1" w:rsidP="00646AA1">
      <w:pPr>
        <w:ind w:firstLine="709"/>
        <w:jc w:val="center"/>
      </w:pPr>
    </w:p>
    <w:p w:rsidR="00646AA1" w:rsidRPr="00646AA1" w:rsidRDefault="00646AA1" w:rsidP="00646AA1">
      <w:pPr>
        <w:ind w:firstLine="709"/>
        <w:jc w:val="center"/>
      </w:pPr>
    </w:p>
    <w:p w:rsidR="00646AA1" w:rsidRPr="00646AA1" w:rsidRDefault="00646AA1" w:rsidP="00646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AA1">
        <w:rPr>
          <w:rFonts w:ascii="Times New Roman" w:hAnsi="Times New Roman" w:cs="Times New Roman"/>
          <w:sz w:val="24"/>
          <w:szCs w:val="24"/>
        </w:rPr>
        <w:t>Г. Магнитогорск, 2015</w:t>
      </w:r>
    </w:p>
    <w:p w:rsidR="00CA0304" w:rsidRDefault="00CA0304" w:rsidP="00646AA1">
      <w:pPr>
        <w:spacing w:after="0"/>
        <w:jc w:val="center"/>
        <w:rPr>
          <w:rFonts w:ascii="Times New Roman" w:hAnsi="Times New Roman" w:cs="Times New Roman"/>
          <w:b/>
        </w:rPr>
      </w:pPr>
    </w:p>
    <w:p w:rsidR="00692FA5" w:rsidRPr="00646AA1" w:rsidRDefault="00D15707" w:rsidP="00646AA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46AA1">
        <w:rPr>
          <w:rFonts w:ascii="Times New Roman" w:hAnsi="Times New Roman" w:cs="Times New Roman"/>
          <w:b/>
        </w:rPr>
        <w:lastRenderedPageBreak/>
        <w:t>Программа самообразования педагога</w:t>
      </w:r>
    </w:p>
    <w:p w:rsidR="00D15707" w:rsidRPr="00646AA1" w:rsidRDefault="00D15707" w:rsidP="00D15707">
      <w:pPr>
        <w:spacing w:after="0"/>
        <w:rPr>
          <w:rFonts w:ascii="Times New Roman" w:hAnsi="Times New Roman" w:cs="Times New Roman"/>
          <w:b/>
        </w:rPr>
      </w:pPr>
      <w:r w:rsidRPr="00646AA1">
        <w:rPr>
          <w:rFonts w:ascii="Times New Roman" w:hAnsi="Times New Roman" w:cs="Times New Roman"/>
          <w:b/>
        </w:rPr>
        <w:t xml:space="preserve">Чубаевой Натальи Николаевны                                                        </w:t>
      </w:r>
      <w:r w:rsidR="00646AA1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646AA1">
        <w:rPr>
          <w:rFonts w:ascii="Times New Roman" w:hAnsi="Times New Roman" w:cs="Times New Roman"/>
          <w:b/>
        </w:rPr>
        <w:t>МОУ «</w:t>
      </w:r>
      <w:proofErr w:type="gramStart"/>
      <w:r w:rsidRPr="00646AA1">
        <w:rPr>
          <w:rFonts w:ascii="Times New Roman" w:hAnsi="Times New Roman" w:cs="Times New Roman"/>
          <w:b/>
        </w:rPr>
        <w:t>С(</w:t>
      </w:r>
      <w:proofErr w:type="gramEnd"/>
      <w:r w:rsidRPr="00646AA1">
        <w:rPr>
          <w:rFonts w:ascii="Times New Roman" w:hAnsi="Times New Roman" w:cs="Times New Roman"/>
          <w:b/>
        </w:rPr>
        <w:t>К)ОШИ №4 города Магнитогорска</w:t>
      </w:r>
    </w:p>
    <w:p w:rsidR="00D15707" w:rsidRDefault="00D15707" w:rsidP="00D15707">
      <w:pPr>
        <w:spacing w:after="0"/>
        <w:rPr>
          <w:rFonts w:ascii="Times New Roman" w:hAnsi="Times New Roman" w:cs="Times New Roman"/>
        </w:rPr>
      </w:pPr>
      <w:r w:rsidRPr="00646AA1">
        <w:rPr>
          <w:rFonts w:ascii="Times New Roman" w:hAnsi="Times New Roman" w:cs="Times New Roman"/>
          <w:b/>
        </w:rPr>
        <w:t xml:space="preserve">Тема самообразования: </w:t>
      </w:r>
      <w:r w:rsidRPr="00646AA1">
        <w:rPr>
          <w:rFonts w:ascii="Times New Roman" w:hAnsi="Times New Roman" w:cs="Times New Roman"/>
        </w:rPr>
        <w:t>«Применение ИКТ – технологий в воспитательном процессе в рамках реализации ФГОС НОО в условиях специального (коррекционного) учреждения»</w:t>
      </w:r>
    </w:p>
    <w:p w:rsidR="00646AA1" w:rsidRPr="00646AA1" w:rsidRDefault="00646AA1" w:rsidP="00D15707">
      <w:pPr>
        <w:spacing w:after="0"/>
        <w:rPr>
          <w:rFonts w:ascii="Times New Roman" w:hAnsi="Times New Roman" w:cs="Times New Roman"/>
          <w:b/>
        </w:rPr>
      </w:pPr>
      <w:r w:rsidRPr="00646AA1">
        <w:rPr>
          <w:rFonts w:ascii="Times New Roman" w:hAnsi="Times New Roman" w:cs="Times New Roman"/>
          <w:b/>
        </w:rPr>
        <w:t xml:space="preserve">Цель: </w:t>
      </w:r>
      <w:r w:rsidR="00F222D8" w:rsidRPr="00F222D8">
        <w:rPr>
          <w:rFonts w:ascii="Times New Roman" w:hAnsi="Times New Roman" w:cs="Times New Roman"/>
        </w:rPr>
        <w:t xml:space="preserve">Углубить и расширить знания о </w:t>
      </w:r>
      <w:r w:rsidR="00F222D8">
        <w:rPr>
          <w:rFonts w:ascii="Times New Roman" w:hAnsi="Times New Roman" w:cs="Times New Roman"/>
        </w:rPr>
        <w:t xml:space="preserve">роли и </w:t>
      </w:r>
      <w:r w:rsidR="00F222D8" w:rsidRPr="00F222D8">
        <w:rPr>
          <w:rFonts w:ascii="Times New Roman" w:hAnsi="Times New Roman" w:cs="Times New Roman"/>
        </w:rPr>
        <w:t>способах применения ИКТ в воспитательном процессе</w:t>
      </w:r>
    </w:p>
    <w:p w:rsidR="00D15707" w:rsidRPr="00646AA1" w:rsidRDefault="00D15707" w:rsidP="00D15707">
      <w:pPr>
        <w:spacing w:after="0"/>
        <w:rPr>
          <w:rFonts w:ascii="Times New Roman" w:hAnsi="Times New Roman" w:cs="Times New Roman"/>
        </w:rPr>
      </w:pPr>
      <w:r w:rsidRPr="00646AA1">
        <w:rPr>
          <w:rFonts w:ascii="Times New Roman" w:hAnsi="Times New Roman" w:cs="Times New Roman"/>
          <w:b/>
        </w:rPr>
        <w:t xml:space="preserve">Задачи: </w:t>
      </w:r>
      <w:r w:rsidRPr="00646AA1">
        <w:rPr>
          <w:rFonts w:ascii="Times New Roman" w:hAnsi="Times New Roman" w:cs="Times New Roman"/>
        </w:rPr>
        <w:t>1. Создание мультимедийных презентаций для внеклассных мероприятий</w:t>
      </w:r>
    </w:p>
    <w:p w:rsidR="00D15707" w:rsidRPr="00646AA1" w:rsidRDefault="00D15707" w:rsidP="00D15707">
      <w:pPr>
        <w:spacing w:after="0"/>
        <w:rPr>
          <w:rFonts w:ascii="Times New Roman" w:hAnsi="Times New Roman" w:cs="Times New Roman"/>
        </w:rPr>
      </w:pPr>
      <w:r w:rsidRPr="00646AA1">
        <w:rPr>
          <w:rFonts w:ascii="Times New Roman" w:hAnsi="Times New Roman" w:cs="Times New Roman"/>
        </w:rPr>
        <w:t>2. Повысить результативность и эффективность воспитательных мероприятий</w:t>
      </w:r>
    </w:p>
    <w:p w:rsidR="00D41164" w:rsidRPr="00646AA1" w:rsidRDefault="00D41164" w:rsidP="00D1570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87"/>
        <w:gridCol w:w="3107"/>
        <w:gridCol w:w="3730"/>
        <w:gridCol w:w="2187"/>
        <w:gridCol w:w="2206"/>
        <w:gridCol w:w="1487"/>
      </w:tblGrid>
      <w:tr w:rsidR="00D41164" w:rsidRPr="00646AA1" w:rsidTr="00D41164">
        <w:tc>
          <w:tcPr>
            <w:tcW w:w="2414" w:type="dxa"/>
          </w:tcPr>
          <w:p w:rsidR="00D15707" w:rsidRPr="00646AA1" w:rsidRDefault="00D15707" w:rsidP="00D41164">
            <w:pPr>
              <w:jc w:val="center"/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Этапы работы</w:t>
            </w:r>
          </w:p>
        </w:tc>
        <w:tc>
          <w:tcPr>
            <w:tcW w:w="3187" w:type="dxa"/>
          </w:tcPr>
          <w:p w:rsidR="00D15707" w:rsidRPr="00646AA1" w:rsidRDefault="00D15707" w:rsidP="00D41164">
            <w:pPr>
              <w:jc w:val="center"/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3845" w:type="dxa"/>
          </w:tcPr>
          <w:p w:rsidR="00D15707" w:rsidRPr="00646AA1" w:rsidRDefault="00D15707" w:rsidP="00D41164">
            <w:pPr>
              <w:jc w:val="center"/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938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26" w:type="dxa"/>
          </w:tcPr>
          <w:p w:rsidR="00D15707" w:rsidRPr="00646AA1" w:rsidRDefault="00D41164" w:rsidP="00D41164">
            <w:pPr>
              <w:jc w:val="center"/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Форма отчётного продукта</w:t>
            </w:r>
          </w:p>
        </w:tc>
        <w:tc>
          <w:tcPr>
            <w:tcW w:w="1494" w:type="dxa"/>
          </w:tcPr>
          <w:p w:rsidR="00D15707" w:rsidRPr="00646AA1" w:rsidRDefault="00D41164" w:rsidP="00D41164">
            <w:pPr>
              <w:jc w:val="center"/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D41164" w:rsidRPr="00646AA1" w:rsidTr="00D41164">
        <w:tc>
          <w:tcPr>
            <w:tcW w:w="2414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Аналитико-диагностический</w:t>
            </w:r>
          </w:p>
        </w:tc>
        <w:tc>
          <w:tcPr>
            <w:tcW w:w="3187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Постановка проблемы</w:t>
            </w:r>
          </w:p>
        </w:tc>
        <w:tc>
          <w:tcPr>
            <w:tcW w:w="3845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Подбор литературы для изучения. Самоанализ деятельности. Мониторинг результативности мероприятий, часов общения</w:t>
            </w:r>
          </w:p>
          <w:p w:rsidR="004803CD" w:rsidRPr="00646AA1" w:rsidRDefault="004803CD" w:rsidP="00D1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Межаттестационный период</w:t>
            </w:r>
          </w:p>
        </w:tc>
        <w:tc>
          <w:tcPr>
            <w:tcW w:w="2226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Список литературы, интернет - ресурсов</w:t>
            </w:r>
          </w:p>
        </w:tc>
        <w:tc>
          <w:tcPr>
            <w:tcW w:w="1494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+</w:t>
            </w:r>
          </w:p>
        </w:tc>
      </w:tr>
      <w:tr w:rsidR="00D41164" w:rsidRPr="00646AA1" w:rsidTr="00D41164">
        <w:tc>
          <w:tcPr>
            <w:tcW w:w="2414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3187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Планирование работы по теме самообразования</w:t>
            </w:r>
          </w:p>
        </w:tc>
        <w:tc>
          <w:tcPr>
            <w:tcW w:w="3845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Составление плана самообразования по обозначенной проблеме</w:t>
            </w:r>
          </w:p>
          <w:p w:rsidR="004803CD" w:rsidRPr="00646AA1" w:rsidRDefault="004803CD" w:rsidP="00D1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226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План работы по самообразованию</w:t>
            </w:r>
          </w:p>
        </w:tc>
        <w:tc>
          <w:tcPr>
            <w:tcW w:w="1494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+</w:t>
            </w:r>
          </w:p>
        </w:tc>
      </w:tr>
      <w:tr w:rsidR="00D41164" w:rsidRPr="00646AA1" w:rsidTr="00D41164">
        <w:tc>
          <w:tcPr>
            <w:tcW w:w="2414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Этап реализации</w:t>
            </w:r>
          </w:p>
        </w:tc>
        <w:tc>
          <w:tcPr>
            <w:tcW w:w="3187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Повышение уровня педагогического мастерства</w:t>
            </w:r>
            <w:r w:rsidR="004803CD" w:rsidRPr="00646AA1">
              <w:rPr>
                <w:rFonts w:ascii="Times New Roman" w:hAnsi="Times New Roman" w:cs="Times New Roman"/>
              </w:rPr>
              <w:t xml:space="preserve"> по теме самообразования</w:t>
            </w:r>
          </w:p>
        </w:tc>
        <w:tc>
          <w:tcPr>
            <w:tcW w:w="3845" w:type="dxa"/>
          </w:tcPr>
          <w:p w:rsidR="00D15707" w:rsidRPr="00646AA1" w:rsidRDefault="004803CD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Изучение методической литературы. Прохождение курсов повышения квалификации. Посещение мероприятий коллег, МО воспитателей начальной школы</w:t>
            </w:r>
          </w:p>
          <w:p w:rsidR="004803CD" w:rsidRPr="00646AA1" w:rsidRDefault="004803CD" w:rsidP="00D1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15707" w:rsidRPr="00646AA1" w:rsidRDefault="004803CD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Межаттестационный период</w:t>
            </w:r>
          </w:p>
        </w:tc>
        <w:tc>
          <w:tcPr>
            <w:tcW w:w="2226" w:type="dxa"/>
          </w:tcPr>
          <w:p w:rsidR="00D15707" w:rsidRPr="00646AA1" w:rsidRDefault="004803CD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Методический материал. Анализ посещённых мероприятий</w:t>
            </w:r>
          </w:p>
        </w:tc>
        <w:tc>
          <w:tcPr>
            <w:tcW w:w="1494" w:type="dxa"/>
          </w:tcPr>
          <w:p w:rsidR="00D15707" w:rsidRPr="00646AA1" w:rsidRDefault="004803CD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+</w:t>
            </w:r>
          </w:p>
        </w:tc>
      </w:tr>
      <w:tr w:rsidR="00D41164" w:rsidRPr="00646AA1" w:rsidTr="00D41164">
        <w:tc>
          <w:tcPr>
            <w:tcW w:w="2414" w:type="dxa"/>
          </w:tcPr>
          <w:p w:rsidR="00D15707" w:rsidRPr="00646AA1" w:rsidRDefault="00D41164" w:rsidP="00D15707">
            <w:pPr>
              <w:rPr>
                <w:rFonts w:ascii="Times New Roman" w:hAnsi="Times New Roman" w:cs="Times New Roman"/>
              </w:rPr>
            </w:pPr>
            <w:proofErr w:type="spellStart"/>
            <w:r w:rsidRPr="00646AA1">
              <w:rPr>
                <w:rFonts w:ascii="Times New Roman" w:hAnsi="Times New Roman" w:cs="Times New Roman"/>
              </w:rPr>
              <w:t>Итогово-обощающий</w:t>
            </w:r>
            <w:proofErr w:type="spellEnd"/>
          </w:p>
        </w:tc>
        <w:tc>
          <w:tcPr>
            <w:tcW w:w="3187" w:type="dxa"/>
          </w:tcPr>
          <w:p w:rsidR="00D15707" w:rsidRPr="00646AA1" w:rsidRDefault="004803CD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Анализ проделанной работы, обобщение и использование полученных результатов в практической деятельности</w:t>
            </w:r>
          </w:p>
        </w:tc>
        <w:tc>
          <w:tcPr>
            <w:tcW w:w="3845" w:type="dxa"/>
          </w:tcPr>
          <w:p w:rsidR="00D15707" w:rsidRPr="00646AA1" w:rsidRDefault="004803CD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Создание презентаций, видеороликов, веб-страниц, электронных сайтов-портфолио, персональных сайтов педагогов</w:t>
            </w:r>
          </w:p>
          <w:p w:rsidR="004803CD" w:rsidRPr="00646AA1" w:rsidRDefault="004803CD" w:rsidP="00D15707">
            <w:pPr>
              <w:rPr>
                <w:rFonts w:ascii="Times New Roman" w:hAnsi="Times New Roman" w:cs="Times New Roman"/>
              </w:rPr>
            </w:pPr>
          </w:p>
          <w:p w:rsidR="004803CD" w:rsidRPr="00646AA1" w:rsidRDefault="004803CD" w:rsidP="00D1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15707" w:rsidRPr="00646AA1" w:rsidRDefault="004803CD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1.5 -2 года</w:t>
            </w:r>
          </w:p>
        </w:tc>
        <w:tc>
          <w:tcPr>
            <w:tcW w:w="2226" w:type="dxa"/>
          </w:tcPr>
          <w:p w:rsidR="00D15707" w:rsidRPr="00646AA1" w:rsidRDefault="004803CD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 xml:space="preserve">Открытые мероприятия, мастер-классы, презентации, видеоролики, сайты </w:t>
            </w:r>
            <w:proofErr w:type="gramStart"/>
            <w:r w:rsidRPr="00646AA1">
              <w:rPr>
                <w:rFonts w:ascii="Times New Roman" w:hAnsi="Times New Roman" w:cs="Times New Roman"/>
              </w:rPr>
              <w:t>–п</w:t>
            </w:r>
            <w:proofErr w:type="gramEnd"/>
            <w:r w:rsidRPr="00646AA1">
              <w:rPr>
                <w:rFonts w:ascii="Times New Roman" w:hAnsi="Times New Roman" w:cs="Times New Roman"/>
              </w:rPr>
              <w:t>ортфолио, персональные сайты. Творческий отчёт</w:t>
            </w:r>
          </w:p>
        </w:tc>
        <w:tc>
          <w:tcPr>
            <w:tcW w:w="1494" w:type="dxa"/>
          </w:tcPr>
          <w:p w:rsidR="00D15707" w:rsidRPr="00646AA1" w:rsidRDefault="004803CD" w:rsidP="00D15707">
            <w:pPr>
              <w:rPr>
                <w:rFonts w:ascii="Times New Roman" w:hAnsi="Times New Roman" w:cs="Times New Roman"/>
              </w:rPr>
            </w:pPr>
            <w:r w:rsidRPr="00646AA1">
              <w:rPr>
                <w:rFonts w:ascii="Times New Roman" w:hAnsi="Times New Roman" w:cs="Times New Roman"/>
              </w:rPr>
              <w:t>+</w:t>
            </w:r>
          </w:p>
        </w:tc>
      </w:tr>
    </w:tbl>
    <w:p w:rsidR="00646AA1" w:rsidRDefault="00646AA1" w:rsidP="00216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AA1" w:rsidRDefault="00646AA1" w:rsidP="00216890">
      <w:pPr>
        <w:spacing w:after="0"/>
        <w:jc w:val="center"/>
        <w:rPr>
          <w:rFonts w:ascii="Times New Roman" w:hAnsi="Times New Roman" w:cs="Times New Roman"/>
          <w:b/>
        </w:rPr>
      </w:pPr>
    </w:p>
    <w:p w:rsidR="00646AA1" w:rsidRDefault="00646AA1" w:rsidP="00216890">
      <w:pPr>
        <w:spacing w:after="0"/>
        <w:jc w:val="center"/>
        <w:rPr>
          <w:rFonts w:ascii="Times New Roman" w:hAnsi="Times New Roman" w:cs="Times New Roman"/>
          <w:b/>
        </w:rPr>
      </w:pPr>
    </w:p>
    <w:p w:rsidR="00646AA1" w:rsidRDefault="00646AA1" w:rsidP="00216890">
      <w:pPr>
        <w:spacing w:after="0"/>
        <w:jc w:val="center"/>
        <w:rPr>
          <w:rFonts w:ascii="Times New Roman" w:hAnsi="Times New Roman" w:cs="Times New Roman"/>
          <w:b/>
        </w:rPr>
      </w:pPr>
    </w:p>
    <w:p w:rsidR="00646AA1" w:rsidRDefault="00646AA1" w:rsidP="00216890">
      <w:pPr>
        <w:spacing w:after="0"/>
        <w:jc w:val="center"/>
        <w:rPr>
          <w:rFonts w:ascii="Times New Roman" w:hAnsi="Times New Roman" w:cs="Times New Roman"/>
          <w:b/>
        </w:rPr>
      </w:pPr>
    </w:p>
    <w:p w:rsidR="00646AA1" w:rsidRDefault="00646AA1" w:rsidP="00216890">
      <w:pPr>
        <w:spacing w:after="0"/>
        <w:jc w:val="center"/>
        <w:rPr>
          <w:rFonts w:ascii="Times New Roman" w:hAnsi="Times New Roman" w:cs="Times New Roman"/>
          <w:b/>
        </w:rPr>
      </w:pPr>
    </w:p>
    <w:p w:rsidR="00646AA1" w:rsidRDefault="00646AA1" w:rsidP="00216890">
      <w:pPr>
        <w:spacing w:after="0"/>
        <w:jc w:val="center"/>
        <w:rPr>
          <w:rFonts w:ascii="Times New Roman" w:hAnsi="Times New Roman" w:cs="Times New Roman"/>
          <w:b/>
        </w:rPr>
      </w:pPr>
    </w:p>
    <w:p w:rsidR="00646AA1" w:rsidRDefault="00646AA1" w:rsidP="00216890">
      <w:pPr>
        <w:spacing w:after="0"/>
        <w:jc w:val="center"/>
        <w:rPr>
          <w:rFonts w:ascii="Times New Roman" w:hAnsi="Times New Roman" w:cs="Times New Roman"/>
          <w:b/>
        </w:rPr>
      </w:pPr>
    </w:p>
    <w:p w:rsidR="00D15707" w:rsidRPr="00646AA1" w:rsidRDefault="00216890" w:rsidP="00216890">
      <w:pPr>
        <w:spacing w:after="0"/>
        <w:jc w:val="center"/>
        <w:rPr>
          <w:rFonts w:ascii="Times New Roman" w:hAnsi="Times New Roman" w:cs="Times New Roman"/>
          <w:b/>
        </w:rPr>
      </w:pPr>
      <w:r w:rsidRPr="00646AA1">
        <w:rPr>
          <w:rFonts w:ascii="Times New Roman" w:hAnsi="Times New Roman" w:cs="Times New Roman"/>
          <w:b/>
        </w:rPr>
        <w:t>План самообразования педагога на 2015 – 2016 учебный год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0"/>
        <w:gridCol w:w="1733"/>
        <w:gridCol w:w="1701"/>
        <w:gridCol w:w="1559"/>
        <w:gridCol w:w="1701"/>
        <w:gridCol w:w="1698"/>
        <w:gridCol w:w="1492"/>
        <w:gridCol w:w="1277"/>
        <w:gridCol w:w="1354"/>
        <w:gridCol w:w="1409"/>
      </w:tblGrid>
      <w:tr w:rsidR="00714032" w:rsidTr="00714032">
        <w:trPr>
          <w:trHeight w:val="367"/>
        </w:trPr>
        <w:tc>
          <w:tcPr>
            <w:tcW w:w="1670" w:type="dxa"/>
            <w:vMerge w:val="restart"/>
          </w:tcPr>
          <w:p w:rsidR="00216890" w:rsidRPr="00057499" w:rsidRDefault="00057499" w:rsidP="00216890">
            <w:pPr>
              <w:pStyle w:val="c20"/>
              <w:spacing w:before="0" w:beforeAutospacing="0" w:after="0" w:afterAutospacing="0"/>
              <w:rPr>
                <w:rStyle w:val="c18"/>
                <w:b/>
                <w:bCs/>
                <w:iCs/>
                <w:color w:val="000000"/>
              </w:rPr>
            </w:pPr>
            <w:r w:rsidRPr="00057499">
              <w:rPr>
                <w:rStyle w:val="c18"/>
                <w:b/>
                <w:bCs/>
                <w:iCs/>
                <w:color w:val="000000"/>
              </w:rPr>
              <w:t>Направление</w:t>
            </w:r>
          </w:p>
        </w:tc>
        <w:tc>
          <w:tcPr>
            <w:tcW w:w="13924" w:type="dxa"/>
            <w:gridSpan w:val="9"/>
          </w:tcPr>
          <w:p w:rsidR="00216890" w:rsidRPr="00057499" w:rsidRDefault="00057499" w:rsidP="00057499">
            <w:pPr>
              <w:pStyle w:val="c20"/>
              <w:spacing w:before="0" w:beforeAutospacing="0" w:after="0" w:afterAutospacing="0"/>
              <w:jc w:val="center"/>
              <w:rPr>
                <w:rStyle w:val="c18"/>
                <w:b/>
                <w:bCs/>
                <w:iCs/>
                <w:color w:val="000000"/>
              </w:rPr>
            </w:pPr>
            <w:r w:rsidRPr="00057499">
              <w:rPr>
                <w:rStyle w:val="c18"/>
                <w:b/>
                <w:bCs/>
                <w:iCs/>
                <w:color w:val="000000"/>
              </w:rPr>
              <w:t>Форма и название мероприятий</w:t>
            </w:r>
          </w:p>
        </w:tc>
      </w:tr>
      <w:tr w:rsidR="00DB2CDF" w:rsidRPr="00057499" w:rsidTr="00DB2CDF">
        <w:trPr>
          <w:trHeight w:val="285"/>
        </w:trPr>
        <w:tc>
          <w:tcPr>
            <w:tcW w:w="1670" w:type="dxa"/>
            <w:vMerge/>
          </w:tcPr>
          <w:p w:rsidR="00216890" w:rsidRPr="00057499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:rsidR="00216890" w:rsidRPr="00057499" w:rsidRDefault="00057499" w:rsidP="00216890">
            <w:pPr>
              <w:pStyle w:val="c20"/>
              <w:spacing w:before="0" w:after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</w:tcPr>
          <w:p w:rsidR="00216890" w:rsidRPr="00057499" w:rsidRDefault="00057499" w:rsidP="00216890">
            <w:pPr>
              <w:pStyle w:val="c20"/>
              <w:spacing w:before="0" w:after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</w:tcPr>
          <w:p w:rsidR="00216890" w:rsidRPr="00057499" w:rsidRDefault="00057499" w:rsidP="00216890">
            <w:pPr>
              <w:pStyle w:val="c20"/>
              <w:spacing w:before="0" w:after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701" w:type="dxa"/>
          </w:tcPr>
          <w:p w:rsidR="00216890" w:rsidRPr="00057499" w:rsidRDefault="00057499" w:rsidP="00216890">
            <w:pPr>
              <w:pStyle w:val="c20"/>
              <w:spacing w:before="0" w:after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698" w:type="dxa"/>
          </w:tcPr>
          <w:p w:rsidR="00216890" w:rsidRPr="00057499" w:rsidRDefault="00057499" w:rsidP="00216890">
            <w:pPr>
              <w:pStyle w:val="c20"/>
              <w:spacing w:before="0" w:after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92" w:type="dxa"/>
          </w:tcPr>
          <w:p w:rsidR="00216890" w:rsidRPr="00057499" w:rsidRDefault="00057499" w:rsidP="00216890">
            <w:pPr>
              <w:pStyle w:val="c20"/>
              <w:spacing w:before="0" w:after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ф</w:t>
            </w:r>
            <w:r w:rsidR="00714032">
              <w:rPr>
                <w:rStyle w:val="c18"/>
                <w:bCs/>
                <w:iCs/>
                <w:color w:val="000000"/>
                <w:sz w:val="22"/>
                <w:szCs w:val="22"/>
              </w:rPr>
              <w:t>евраль</w:t>
            </w:r>
          </w:p>
        </w:tc>
        <w:tc>
          <w:tcPr>
            <w:tcW w:w="1277" w:type="dxa"/>
          </w:tcPr>
          <w:p w:rsidR="00216890" w:rsidRPr="00057499" w:rsidRDefault="00714032" w:rsidP="00216890">
            <w:pPr>
              <w:pStyle w:val="c20"/>
              <w:spacing w:before="0" w:after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354" w:type="dxa"/>
          </w:tcPr>
          <w:p w:rsidR="00216890" w:rsidRPr="00057499" w:rsidRDefault="00714032" w:rsidP="00216890">
            <w:pPr>
              <w:pStyle w:val="c20"/>
              <w:spacing w:before="0" w:after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409" w:type="dxa"/>
          </w:tcPr>
          <w:p w:rsidR="00216890" w:rsidRPr="00057499" w:rsidRDefault="00714032" w:rsidP="00216890">
            <w:pPr>
              <w:pStyle w:val="c20"/>
              <w:spacing w:before="0" w:after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май</w:t>
            </w:r>
          </w:p>
        </w:tc>
      </w:tr>
      <w:tr w:rsidR="00DB2CDF" w:rsidRPr="00714032" w:rsidTr="00DB2CDF">
        <w:tc>
          <w:tcPr>
            <w:tcW w:w="1670" w:type="dxa"/>
          </w:tcPr>
          <w:p w:rsidR="00216890" w:rsidRPr="00714032" w:rsidRDefault="00714032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Изучение нормативных документов</w:t>
            </w:r>
          </w:p>
        </w:tc>
        <w:tc>
          <w:tcPr>
            <w:tcW w:w="1733" w:type="dxa"/>
          </w:tcPr>
          <w:p w:rsidR="00216890" w:rsidRPr="00714032" w:rsidRDefault="00714032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Анализ инструктивных писем</w:t>
            </w:r>
          </w:p>
        </w:tc>
        <w:tc>
          <w:tcPr>
            <w:tcW w:w="1701" w:type="dxa"/>
          </w:tcPr>
          <w:p w:rsidR="00216890" w:rsidRPr="00714032" w:rsidRDefault="00714032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Методические указания к выполнению мультимедийны продуктов и электронных ресурсов</w:t>
            </w:r>
          </w:p>
        </w:tc>
        <w:tc>
          <w:tcPr>
            <w:tcW w:w="1559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B2CDF" w:rsidRPr="00714032" w:rsidTr="00DB2CDF">
        <w:tc>
          <w:tcPr>
            <w:tcW w:w="1670" w:type="dxa"/>
          </w:tcPr>
          <w:p w:rsidR="00216890" w:rsidRPr="00714032" w:rsidRDefault="00714032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Изучение литературы по теме</w:t>
            </w:r>
          </w:p>
        </w:tc>
        <w:tc>
          <w:tcPr>
            <w:tcW w:w="1733" w:type="dxa"/>
          </w:tcPr>
          <w:p w:rsidR="00216890" w:rsidRPr="00714032" w:rsidRDefault="00714032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 w:rsidRPr="00714032">
              <w:rPr>
                <w:rStyle w:val="c3"/>
                <w:color w:val="000000"/>
                <w:sz w:val="22"/>
                <w:szCs w:val="22"/>
              </w:rPr>
              <w:t xml:space="preserve">Авдеева С.М. Возможности и проблемы развития </w:t>
            </w:r>
            <w:proofErr w:type="gramStart"/>
            <w:r w:rsidRPr="00714032">
              <w:rPr>
                <w:rStyle w:val="c3"/>
                <w:color w:val="000000"/>
                <w:sz w:val="22"/>
                <w:szCs w:val="22"/>
              </w:rPr>
              <w:t>интернет-образования</w:t>
            </w:r>
            <w:proofErr w:type="gramEnd"/>
            <w:r w:rsidRPr="00714032">
              <w:rPr>
                <w:rStyle w:val="c3"/>
                <w:color w:val="000000"/>
                <w:sz w:val="22"/>
                <w:szCs w:val="22"/>
              </w:rPr>
              <w:t>. Электронный ресурс. URL: http://www.ito.Su/2001/ito/P/P-0-5.html</w:t>
            </w:r>
          </w:p>
        </w:tc>
        <w:tc>
          <w:tcPr>
            <w:tcW w:w="1701" w:type="dxa"/>
          </w:tcPr>
          <w:p w:rsidR="00216890" w:rsidRPr="00714032" w:rsidRDefault="00714032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</w:rPr>
            </w:pPr>
            <w:r w:rsidRPr="00DB2CDF">
              <w:rPr>
                <w:rStyle w:val="c3"/>
                <w:color w:val="000000"/>
                <w:sz w:val="22"/>
                <w:szCs w:val="22"/>
              </w:rPr>
              <w:t xml:space="preserve">Акуленко B.JI. Формирование </w:t>
            </w:r>
            <w:proofErr w:type="gramStart"/>
            <w:r w:rsidRPr="00DB2CDF">
              <w:rPr>
                <w:rStyle w:val="c3"/>
                <w:color w:val="000000"/>
                <w:sz w:val="22"/>
                <w:szCs w:val="22"/>
              </w:rPr>
              <w:t>ИКТ-компетентности</w:t>
            </w:r>
            <w:proofErr w:type="gramEnd"/>
            <w:r w:rsidRPr="00DB2CDF">
              <w:rPr>
                <w:rStyle w:val="c3"/>
                <w:color w:val="000000"/>
                <w:sz w:val="22"/>
                <w:szCs w:val="22"/>
              </w:rPr>
              <w:t xml:space="preserve"> учителя-предметника в системе повышения квалификации // Применение новых технологий в образовании: материалы XV </w:t>
            </w:r>
            <w:proofErr w:type="spellStart"/>
            <w:r w:rsidRPr="00DB2CDF">
              <w:rPr>
                <w:rStyle w:val="c3"/>
                <w:color w:val="000000"/>
                <w:sz w:val="22"/>
                <w:szCs w:val="22"/>
              </w:rPr>
              <w:t>междунар</w:t>
            </w:r>
            <w:proofErr w:type="spellEnd"/>
            <w:r w:rsidRPr="00DB2CDF">
              <w:rPr>
                <w:rStyle w:val="c3"/>
                <w:color w:val="000000"/>
                <w:sz w:val="22"/>
                <w:szCs w:val="22"/>
              </w:rPr>
              <w:t xml:space="preserve">. конференции. Троицк, </w:t>
            </w:r>
            <w:proofErr w:type="spellStart"/>
            <w:r w:rsidRPr="00DB2CDF">
              <w:rPr>
                <w:rStyle w:val="c3"/>
                <w:color w:val="000000"/>
                <w:sz w:val="22"/>
                <w:szCs w:val="22"/>
              </w:rPr>
              <w:t>Тровант</w:t>
            </w:r>
            <w:proofErr w:type="spellEnd"/>
            <w:r w:rsidRPr="00DB2CDF">
              <w:rPr>
                <w:rStyle w:val="c3"/>
                <w:color w:val="000000"/>
                <w:sz w:val="22"/>
                <w:szCs w:val="22"/>
              </w:rPr>
              <w:t>, 2004. - С. 344—346</w:t>
            </w:r>
            <w:r w:rsidRPr="00714032">
              <w:rPr>
                <w:rStyle w:val="c3"/>
                <w:color w:val="000000"/>
              </w:rPr>
              <w:t>.</w:t>
            </w:r>
          </w:p>
        </w:tc>
        <w:tc>
          <w:tcPr>
            <w:tcW w:w="1559" w:type="dxa"/>
          </w:tcPr>
          <w:p w:rsidR="00216890" w:rsidRPr="00714032" w:rsidRDefault="00714032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 w:rsidRPr="00714032">
              <w:rPr>
                <w:rStyle w:val="c3"/>
                <w:color w:val="000000"/>
                <w:sz w:val="22"/>
                <w:szCs w:val="22"/>
              </w:rPr>
              <w:t>Антонова С.Г. Информационная культура личности. Вопросы формирования // Высшее образование в России. 1994. - № 1. — С. 82-87.</w:t>
            </w:r>
          </w:p>
        </w:tc>
        <w:tc>
          <w:tcPr>
            <w:tcW w:w="1701" w:type="dxa"/>
          </w:tcPr>
          <w:p w:rsidR="00216890" w:rsidRPr="00714032" w:rsidRDefault="00714032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 w:rsidRPr="00714032">
              <w:rPr>
                <w:rStyle w:val="c3"/>
                <w:color w:val="000000"/>
                <w:sz w:val="22"/>
                <w:szCs w:val="22"/>
              </w:rPr>
              <w:t>Горячев А.В. Формирование информационной грамотности в образовательной системе «Школа 2100». Электронный ресурс. URL: www.school2100.ru.</w:t>
            </w:r>
          </w:p>
        </w:tc>
        <w:tc>
          <w:tcPr>
            <w:tcW w:w="1698" w:type="dxa"/>
          </w:tcPr>
          <w:p w:rsidR="00216890" w:rsidRPr="00DB2CDF" w:rsidRDefault="00DB2CDF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 w:rsidRPr="00DB2CDF">
              <w:rPr>
                <w:rStyle w:val="c3"/>
                <w:color w:val="000000"/>
                <w:sz w:val="22"/>
                <w:szCs w:val="22"/>
              </w:rPr>
              <w:t xml:space="preserve">С. М. Конюшенко «Формирование информационной культуры педагога в системе непрерывного профессионального образования» - Калининград: Изд-во КГУ, 2004. - 248 </w:t>
            </w:r>
            <w:proofErr w:type="gramStart"/>
            <w:r w:rsidRPr="00DB2CDF">
              <w:rPr>
                <w:rStyle w:val="c3"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492" w:type="dxa"/>
          </w:tcPr>
          <w:p w:rsidR="00216890" w:rsidRPr="00DB2CDF" w:rsidRDefault="00DB2CDF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 w:rsidRPr="00DB2CDF">
              <w:rPr>
                <w:rStyle w:val="c3"/>
                <w:color w:val="000000"/>
                <w:sz w:val="22"/>
                <w:szCs w:val="22"/>
              </w:rPr>
              <w:t>Т. И. Полякова «Информационная культура современного педагога как фактор его профессионального развития»</w:t>
            </w:r>
            <w:proofErr w:type="gramStart"/>
            <w:r w:rsidRPr="00DB2CDF">
              <w:rPr>
                <w:rStyle w:val="c3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B2CDF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2CDF">
              <w:rPr>
                <w:rStyle w:val="c3"/>
                <w:color w:val="000000"/>
                <w:sz w:val="22"/>
                <w:szCs w:val="22"/>
              </w:rPr>
              <w:t>дис</w:t>
            </w:r>
            <w:proofErr w:type="spellEnd"/>
            <w:r w:rsidRPr="00DB2CDF">
              <w:rPr>
                <w:rStyle w:val="c3"/>
                <w:color w:val="000000"/>
                <w:sz w:val="22"/>
                <w:szCs w:val="22"/>
              </w:rPr>
              <w:t xml:space="preserve">. ... канд. </w:t>
            </w:r>
            <w:proofErr w:type="spellStart"/>
            <w:r w:rsidRPr="00DB2CDF">
              <w:rPr>
                <w:rStyle w:val="c3"/>
                <w:color w:val="000000"/>
                <w:sz w:val="22"/>
                <w:szCs w:val="22"/>
              </w:rPr>
              <w:t>пед</w:t>
            </w:r>
            <w:proofErr w:type="spellEnd"/>
            <w:r w:rsidRPr="00DB2CDF">
              <w:rPr>
                <w:rStyle w:val="c3"/>
                <w:color w:val="000000"/>
                <w:sz w:val="22"/>
                <w:szCs w:val="22"/>
              </w:rPr>
              <w:t>. наук / Т. И. Полякова. – СПб</w:t>
            </w:r>
            <w:proofErr w:type="gramStart"/>
            <w:r w:rsidRPr="00DB2CDF">
              <w:rPr>
                <w:rStyle w:val="c3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DB2CDF">
              <w:rPr>
                <w:rStyle w:val="c3"/>
                <w:color w:val="000000"/>
                <w:sz w:val="22"/>
                <w:szCs w:val="22"/>
              </w:rPr>
              <w:t>2005..</w:t>
            </w:r>
          </w:p>
        </w:tc>
        <w:tc>
          <w:tcPr>
            <w:tcW w:w="1277" w:type="dxa"/>
          </w:tcPr>
          <w:p w:rsidR="00216890" w:rsidRPr="00DB2CDF" w:rsidRDefault="00DB2CDF" w:rsidP="00DB2CDF">
            <w:pPr>
              <w:rPr>
                <w:rFonts w:ascii="Times New Roman" w:hAnsi="Times New Roman" w:cs="Times New Roman"/>
              </w:rPr>
            </w:pPr>
            <w:r w:rsidRPr="00DB2CDF">
              <w:rPr>
                <w:rFonts w:ascii="Times New Roman" w:hAnsi="Times New Roman" w:cs="Times New Roman"/>
              </w:rPr>
              <w:t>Сайков Б.П. Организация информационного пространства образовательного учреждения: практическое руководство. М.:БИНОМ. Лаборатория знаний, 2005</w:t>
            </w:r>
          </w:p>
        </w:tc>
        <w:tc>
          <w:tcPr>
            <w:tcW w:w="1354" w:type="dxa"/>
          </w:tcPr>
          <w:p w:rsidR="00216890" w:rsidRPr="00DB2CDF" w:rsidRDefault="00DB2CDF" w:rsidP="00DB2CDF">
            <w:pPr>
              <w:rPr>
                <w:rFonts w:ascii="Times New Roman" w:hAnsi="Times New Roman" w:cs="Times New Roman"/>
              </w:rPr>
            </w:pPr>
            <w:r w:rsidRPr="00DB2CDF">
              <w:rPr>
                <w:rFonts w:ascii="Times New Roman" w:hAnsi="Times New Roman" w:cs="Times New Roman"/>
              </w:rPr>
              <w:t xml:space="preserve"> Велихов Е.П. Новая информационная технология в школе // Информатика и образование №1,1986.</w:t>
            </w:r>
          </w:p>
        </w:tc>
        <w:tc>
          <w:tcPr>
            <w:tcW w:w="1409" w:type="dxa"/>
          </w:tcPr>
          <w:p w:rsidR="00216890" w:rsidRPr="00EC5139" w:rsidRDefault="00DB2CDF" w:rsidP="00EC5139">
            <w:pPr>
              <w:rPr>
                <w:rFonts w:ascii="Times New Roman" w:hAnsi="Times New Roman" w:cs="Times New Roman"/>
              </w:rPr>
            </w:pPr>
            <w:proofErr w:type="spellStart"/>
            <w:r w:rsidRPr="00EC5139">
              <w:rPr>
                <w:rFonts w:ascii="Times New Roman" w:hAnsi="Times New Roman" w:cs="Times New Roman"/>
              </w:rPr>
              <w:t>М.В.Абрамова</w:t>
            </w:r>
            <w:proofErr w:type="spellEnd"/>
            <w:r w:rsidRPr="00EC5139">
              <w:rPr>
                <w:rFonts w:ascii="Times New Roman" w:hAnsi="Times New Roman" w:cs="Times New Roman"/>
              </w:rPr>
              <w:t>.</w:t>
            </w:r>
          </w:p>
          <w:p w:rsidR="00DB2CDF" w:rsidRPr="00EC5139" w:rsidRDefault="00CA0304" w:rsidP="00EC5139">
            <w:pPr>
              <w:rPr>
                <w:rFonts w:ascii="Times New Roman" w:hAnsi="Times New Roman" w:cs="Times New Roman"/>
              </w:rPr>
            </w:pPr>
            <w:hyperlink r:id="rId8" w:history="1">
              <w:r w:rsidR="00DB2CDF" w:rsidRPr="00EC513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Использование ИКТ в воспитательной работе</w:t>
              </w:r>
            </w:hyperlink>
          </w:p>
          <w:p w:rsidR="00DB2CDF" w:rsidRPr="00EC5139" w:rsidRDefault="00DB2CDF" w:rsidP="00EC5139">
            <w:pPr>
              <w:rPr>
                <w:rFonts w:ascii="Times New Roman" w:hAnsi="Times New Roman" w:cs="Times New Roman"/>
              </w:rPr>
            </w:pPr>
            <w:r w:rsidRPr="00EC5139">
              <w:rPr>
                <w:rFonts w:ascii="Times New Roman" w:hAnsi="Times New Roman" w:cs="Times New Roman"/>
              </w:rPr>
              <w:t>http://rcpohv.ru/post/open/152</w:t>
            </w:r>
          </w:p>
        </w:tc>
      </w:tr>
      <w:tr w:rsidR="00DB2CDF" w:rsidRPr="00714032" w:rsidTr="00DB2CDF">
        <w:tc>
          <w:tcPr>
            <w:tcW w:w="1670" w:type="dxa"/>
          </w:tcPr>
          <w:p w:rsidR="00216890" w:rsidRPr="00714032" w:rsidRDefault="00714032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Повышение квалификации</w:t>
            </w:r>
          </w:p>
        </w:tc>
        <w:tc>
          <w:tcPr>
            <w:tcW w:w="1733" w:type="dxa"/>
          </w:tcPr>
          <w:p w:rsidR="00216890" w:rsidRPr="00714032" w:rsidRDefault="00EC5139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Изучение материалов по теме самообразования</w:t>
            </w:r>
          </w:p>
        </w:tc>
        <w:tc>
          <w:tcPr>
            <w:tcW w:w="1701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6890" w:rsidRPr="00714032" w:rsidRDefault="00EC5139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Изучение литературы по теме самообразования</w:t>
            </w:r>
          </w:p>
        </w:tc>
        <w:tc>
          <w:tcPr>
            <w:tcW w:w="1698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</w:tcPr>
          <w:p w:rsidR="00216890" w:rsidRPr="00714032" w:rsidRDefault="00EC5139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8"/>
                <w:bCs/>
                <w:iCs/>
                <w:color w:val="000000"/>
                <w:sz w:val="22"/>
                <w:szCs w:val="22"/>
              </w:rPr>
              <w:t>Изучение литературы по теме самообразования</w:t>
            </w:r>
          </w:p>
        </w:tc>
        <w:tc>
          <w:tcPr>
            <w:tcW w:w="1277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216890" w:rsidRPr="00714032" w:rsidRDefault="00216890" w:rsidP="00216890">
            <w:pPr>
              <w:pStyle w:val="c20"/>
              <w:spacing w:before="0" w:beforeAutospacing="0" w:after="0" w:afterAutospacing="0"/>
              <w:rPr>
                <w:rStyle w:val="c18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CA0304" w:rsidRDefault="00CA0304" w:rsidP="00216890">
      <w:pPr>
        <w:pStyle w:val="c20"/>
        <w:spacing w:before="0" w:beforeAutospacing="0" w:after="0" w:afterAutospacing="0"/>
        <w:rPr>
          <w:rStyle w:val="c18"/>
          <w:bCs/>
          <w:iCs/>
          <w:color w:val="000000"/>
          <w:sz w:val="22"/>
          <w:szCs w:val="22"/>
        </w:rPr>
      </w:pPr>
    </w:p>
    <w:p w:rsidR="00216890" w:rsidRPr="00CA0304" w:rsidRDefault="00646AA1" w:rsidP="00216890">
      <w:pPr>
        <w:pStyle w:val="c20"/>
        <w:spacing w:before="0" w:beforeAutospacing="0" w:after="0" w:afterAutospacing="0"/>
        <w:rPr>
          <w:rStyle w:val="c18"/>
          <w:bCs/>
          <w:iCs/>
          <w:color w:val="000000"/>
          <w:sz w:val="22"/>
          <w:szCs w:val="22"/>
          <w:lang w:val="en-US"/>
        </w:rPr>
      </w:pPr>
      <w:r>
        <w:rPr>
          <w:rStyle w:val="c18"/>
          <w:bCs/>
          <w:iCs/>
          <w:color w:val="000000"/>
          <w:sz w:val="22"/>
          <w:szCs w:val="22"/>
        </w:rPr>
        <w:t>Источники</w:t>
      </w:r>
      <w:r w:rsidRPr="00CA0304">
        <w:rPr>
          <w:rStyle w:val="c18"/>
          <w:bCs/>
          <w:iCs/>
          <w:color w:val="000000"/>
          <w:sz w:val="22"/>
          <w:szCs w:val="22"/>
          <w:lang w:val="en-US"/>
        </w:rPr>
        <w:t>:</w:t>
      </w:r>
    </w:p>
    <w:p w:rsidR="00CA0304" w:rsidRPr="00CA0304" w:rsidRDefault="008E60ED" w:rsidP="008E60ED">
      <w:pPr>
        <w:shd w:val="clear" w:color="auto" w:fill="FFFFFF"/>
        <w:spacing w:after="0"/>
        <w:rPr>
          <w:rFonts w:ascii="Tahoma" w:eastAsia="Times New Roman" w:hAnsi="Tahoma" w:cs="Tahoma"/>
          <w:color w:val="4F81BD" w:themeColor="accent1"/>
          <w:sz w:val="18"/>
          <w:szCs w:val="18"/>
          <w:lang w:val="en-US" w:eastAsia="ru-RU"/>
        </w:rPr>
      </w:pPr>
      <w:hyperlink r:id="rId9" w:tgtFrame="_blank" w:history="1">
        <w:r w:rsidRPr="008E60ED">
          <w:rPr>
            <w:rFonts w:ascii="Tahoma" w:eastAsia="Times New Roman" w:hAnsi="Tahoma" w:cs="Tahoma"/>
            <w:color w:val="4F81BD" w:themeColor="accent1"/>
            <w:sz w:val="18"/>
            <w:szCs w:val="18"/>
            <w:lang w:val="en-US" w:eastAsia="ru-RU"/>
          </w:rPr>
          <w:t>dmee.ru/docs/200/index-35226.html</w:t>
        </w:r>
      </w:hyperlink>
    </w:p>
    <w:p w:rsidR="008E60ED" w:rsidRPr="00CA0304" w:rsidRDefault="00CA0304" w:rsidP="008E60ED">
      <w:pPr>
        <w:shd w:val="clear" w:color="auto" w:fill="FFFFFF"/>
        <w:spacing w:after="0"/>
        <w:rPr>
          <w:rFonts w:ascii="Tahoma" w:eastAsia="Times New Roman" w:hAnsi="Tahoma" w:cs="Tahoma"/>
          <w:color w:val="4F81BD" w:themeColor="accent1"/>
          <w:sz w:val="18"/>
          <w:szCs w:val="18"/>
          <w:lang w:val="en-US" w:eastAsia="ru-RU"/>
        </w:rPr>
      </w:pPr>
      <w:hyperlink r:id="rId10" w:tgtFrame="_blank" w:history="1">
        <w:r w:rsidR="008E60ED" w:rsidRPr="008E60ED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nsportal</w:t>
        </w:r>
        <w:r w:rsidR="008E60ED" w:rsidRPr="00646AA1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.</w:t>
        </w:r>
        <w:r w:rsidR="008E60ED" w:rsidRPr="008E60ED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ru</w:t>
        </w:r>
        <w:r w:rsidR="008E60ED" w:rsidRPr="00646AA1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/</w:t>
        </w:r>
        <w:r w:rsidR="008E60ED" w:rsidRPr="008E60ED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shkola</w:t>
        </w:r>
        <w:r w:rsidR="008E60ED" w:rsidRPr="00646AA1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/</w:t>
        </w:r>
        <w:r w:rsidR="008E60ED" w:rsidRPr="008E60ED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inostrannye</w:t>
        </w:r>
        <w:r w:rsidR="008E60ED" w:rsidRPr="00646AA1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-</w:t>
        </w:r>
        <w:r w:rsidR="008E60ED" w:rsidRPr="008E60ED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yazyki</w:t>
        </w:r>
        <w:r w:rsidR="008E60ED" w:rsidRPr="00646AA1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/</w:t>
        </w:r>
        <w:r w:rsidR="008E60ED" w:rsidRPr="008E60ED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library</w:t>
        </w:r>
        <w:r w:rsidR="008E60ED" w:rsidRPr="00646AA1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/2012...</w:t>
        </w:r>
        <w:r w:rsidR="008E60ED" w:rsidRPr="008E60ED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nikatsionnoy</w:t>
        </w:r>
        <w:r w:rsidR="008E60ED" w:rsidRPr="00646AA1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-</w:t>
        </w:r>
        <w:r w:rsidR="008E60ED" w:rsidRPr="008E60ED">
          <w:rPr>
            <w:rFonts w:ascii="Tahoma" w:eastAsia="Times New Roman" w:hAnsi="Tahoma" w:cs="Tahoma"/>
            <w:color w:val="3083AE"/>
            <w:sz w:val="18"/>
            <w:szCs w:val="18"/>
            <w:u w:val="single"/>
            <w:lang w:val="en-US" w:eastAsia="ru-RU"/>
          </w:rPr>
          <w:t>kultury</w:t>
        </w:r>
      </w:hyperlink>
    </w:p>
    <w:p w:rsidR="008E60ED" w:rsidRPr="00646AA1" w:rsidRDefault="008E60ED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Pr="00646AA1" w:rsidRDefault="00216890" w:rsidP="00216890">
      <w:pPr>
        <w:pStyle w:val="c20"/>
        <w:spacing w:before="0" w:beforeAutospacing="0" w:after="0" w:afterAutospacing="0"/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16890" w:rsidRDefault="00216890" w:rsidP="00216890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</w:rPr>
        <w:t>Список использованной литературы:</w:t>
      </w:r>
    </w:p>
    <w:p w:rsidR="00216890" w:rsidRDefault="00216890" w:rsidP="00216890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 Авдеева С.М. Возможности и проблемы развития </w:t>
      </w:r>
      <w:proofErr w:type="gramStart"/>
      <w:r>
        <w:rPr>
          <w:rStyle w:val="c3"/>
          <w:color w:val="000000"/>
          <w:sz w:val="28"/>
          <w:szCs w:val="28"/>
        </w:rPr>
        <w:t>интернет-образования</w:t>
      </w:r>
      <w:proofErr w:type="gramEnd"/>
      <w:r>
        <w:rPr>
          <w:rStyle w:val="c3"/>
          <w:color w:val="000000"/>
          <w:sz w:val="28"/>
          <w:szCs w:val="28"/>
        </w:rPr>
        <w:t>. Электронный ресурс. URL: http://www.ito.Su/2001/ito/P/P-0-5.html</w:t>
      </w:r>
    </w:p>
    <w:p w:rsidR="00216890" w:rsidRDefault="00216890" w:rsidP="0021689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2. Акуленко B.JI. Формирование </w:t>
      </w:r>
      <w:proofErr w:type="gramStart"/>
      <w:r>
        <w:rPr>
          <w:rStyle w:val="c3"/>
          <w:color w:val="000000"/>
          <w:sz w:val="28"/>
          <w:szCs w:val="28"/>
        </w:rPr>
        <w:t>ИКТ-компетентности</w:t>
      </w:r>
      <w:proofErr w:type="gramEnd"/>
      <w:r>
        <w:rPr>
          <w:rStyle w:val="c3"/>
          <w:color w:val="000000"/>
          <w:sz w:val="28"/>
          <w:szCs w:val="28"/>
        </w:rPr>
        <w:t xml:space="preserve"> учителя-предметника в системе повышения квалификации // Применение новых технологий в образовании: материалы XV </w:t>
      </w:r>
      <w:proofErr w:type="spellStart"/>
      <w:r>
        <w:rPr>
          <w:rStyle w:val="c3"/>
          <w:color w:val="000000"/>
          <w:sz w:val="28"/>
          <w:szCs w:val="28"/>
        </w:rPr>
        <w:t>междунар</w:t>
      </w:r>
      <w:proofErr w:type="spellEnd"/>
      <w:r>
        <w:rPr>
          <w:rStyle w:val="c3"/>
          <w:color w:val="000000"/>
          <w:sz w:val="28"/>
          <w:szCs w:val="28"/>
        </w:rPr>
        <w:t xml:space="preserve">. конференции. Троицк, </w:t>
      </w:r>
      <w:proofErr w:type="spellStart"/>
      <w:r>
        <w:rPr>
          <w:rStyle w:val="c3"/>
          <w:color w:val="000000"/>
          <w:sz w:val="28"/>
          <w:szCs w:val="28"/>
        </w:rPr>
        <w:t>Тровант</w:t>
      </w:r>
      <w:proofErr w:type="spellEnd"/>
      <w:r>
        <w:rPr>
          <w:rStyle w:val="c3"/>
          <w:color w:val="000000"/>
          <w:sz w:val="28"/>
          <w:szCs w:val="28"/>
        </w:rPr>
        <w:t>, 2004. - С. 344—346.</w:t>
      </w:r>
    </w:p>
    <w:p w:rsidR="00216890" w:rsidRDefault="00216890" w:rsidP="0021689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3.Антонова С.Г. Информационная культура личности. Вопросы формирования // Высшее образование в России. 1994. - № 1. — С. 82-87.</w:t>
      </w:r>
    </w:p>
    <w:p w:rsidR="00216890" w:rsidRDefault="00216890" w:rsidP="0021689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Горячев А.В. Формирование информационной грамотности в образовательной системе «Школа 2100». Электронный ресурс. URL: www.school2100.ru.</w:t>
      </w:r>
    </w:p>
    <w:p w:rsidR="00216890" w:rsidRDefault="00216890" w:rsidP="0021689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5. С. М. Конюшенко «Формирование информационной культуры педагога в системе непрерывного профессионального образования» - Калининград: Изд-во КГУ, 2004. - 248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</w:p>
    <w:p w:rsidR="00216890" w:rsidRDefault="00216890" w:rsidP="0021689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Т. И. Полякова «Информационная культура современного педагога как фактор его профессионального развития»</w:t>
      </w:r>
      <w:proofErr w:type="gramStart"/>
      <w:r>
        <w:rPr>
          <w:rStyle w:val="c3"/>
          <w:color w:val="000000"/>
          <w:sz w:val="28"/>
          <w:szCs w:val="28"/>
        </w:rPr>
        <w:t xml:space="preserve"> :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дис</w:t>
      </w:r>
      <w:proofErr w:type="spellEnd"/>
      <w:r>
        <w:rPr>
          <w:rStyle w:val="c3"/>
          <w:color w:val="000000"/>
          <w:sz w:val="28"/>
          <w:szCs w:val="28"/>
        </w:rPr>
        <w:t xml:space="preserve">. ... канд. </w:t>
      </w:r>
      <w:proofErr w:type="spellStart"/>
      <w:r>
        <w:rPr>
          <w:rStyle w:val="c3"/>
          <w:color w:val="000000"/>
          <w:sz w:val="28"/>
          <w:szCs w:val="28"/>
        </w:rPr>
        <w:t>пед</w:t>
      </w:r>
      <w:proofErr w:type="spellEnd"/>
      <w:r>
        <w:rPr>
          <w:rStyle w:val="c3"/>
          <w:color w:val="000000"/>
          <w:sz w:val="28"/>
          <w:szCs w:val="28"/>
        </w:rPr>
        <w:t>. наук / Т. И. Полякова. – СПб</w:t>
      </w:r>
      <w:proofErr w:type="gramStart"/>
      <w:r>
        <w:rPr>
          <w:rStyle w:val="c3"/>
          <w:color w:val="000000"/>
          <w:sz w:val="28"/>
          <w:szCs w:val="28"/>
        </w:rPr>
        <w:t xml:space="preserve">., </w:t>
      </w:r>
      <w:proofErr w:type="gramEnd"/>
      <w:r>
        <w:rPr>
          <w:rStyle w:val="c3"/>
          <w:color w:val="000000"/>
          <w:sz w:val="28"/>
          <w:szCs w:val="28"/>
        </w:rPr>
        <w:t>2005..</w:t>
      </w:r>
    </w:p>
    <w:p w:rsidR="00216890" w:rsidRDefault="00216890" w:rsidP="0021689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Федеральная целевая программа «Развитие единой образовательной информационной среды (2001-2005 годы)». Электронный ресурс. URL:</w:t>
      </w:r>
      <w:r>
        <w:rPr>
          <w:rStyle w:val="apple-converted-space"/>
          <w:color w:val="000000"/>
          <w:sz w:val="28"/>
          <w:szCs w:val="28"/>
        </w:rPr>
        <w:t> </w:t>
      </w:r>
      <w:hyperlink r:id="rId11" w:history="1">
        <w:r>
          <w:rPr>
            <w:rStyle w:val="a4"/>
            <w:rFonts w:ascii="Calibri" w:hAnsi="Calibri" w:cs="Arial"/>
            <w:sz w:val="28"/>
            <w:szCs w:val="28"/>
          </w:rPr>
          <w:t>http://www.programs-gov.ru/ext/129/content.htm</w:t>
        </w:r>
      </w:hyperlink>
      <w:r>
        <w:rPr>
          <w:rStyle w:val="c3"/>
          <w:color w:val="000000"/>
          <w:sz w:val="28"/>
          <w:szCs w:val="28"/>
        </w:rPr>
        <w:t>.</w:t>
      </w:r>
    </w:p>
    <w:p w:rsidR="00216890" w:rsidRDefault="00216890" w:rsidP="0021689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Интернет – ресурсы : http://www.info-alt.ru ; http://festival.1september.ru ; http://ito.edu.ru ; http://2011.ит-образование</w:t>
      </w:r>
      <w:proofErr w:type="gramStart"/>
      <w:r>
        <w:rPr>
          <w:rStyle w:val="c3"/>
          <w:color w:val="000000"/>
          <w:sz w:val="28"/>
          <w:szCs w:val="28"/>
        </w:rPr>
        <w:t>.р</w:t>
      </w:r>
      <w:proofErr w:type="gramEnd"/>
      <w:r>
        <w:rPr>
          <w:rStyle w:val="c3"/>
          <w:color w:val="000000"/>
          <w:sz w:val="28"/>
          <w:szCs w:val="28"/>
        </w:rPr>
        <w:t>ф</w:t>
      </w:r>
    </w:p>
    <w:p w:rsidR="00D15707" w:rsidRPr="00D15707" w:rsidRDefault="00D15707" w:rsidP="00D157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15707" w:rsidRPr="00D15707" w:rsidSect="00CA0304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13F1"/>
    <w:multiLevelType w:val="multilevel"/>
    <w:tmpl w:val="920A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D9"/>
    <w:rsid w:val="00057499"/>
    <w:rsid w:val="00216890"/>
    <w:rsid w:val="003B7BD9"/>
    <w:rsid w:val="004803CD"/>
    <w:rsid w:val="00646AA1"/>
    <w:rsid w:val="00692FA5"/>
    <w:rsid w:val="00714032"/>
    <w:rsid w:val="008E60ED"/>
    <w:rsid w:val="00932D6A"/>
    <w:rsid w:val="00CA0304"/>
    <w:rsid w:val="00D15707"/>
    <w:rsid w:val="00D41164"/>
    <w:rsid w:val="00DB2CDF"/>
    <w:rsid w:val="00EC5139"/>
    <w:rsid w:val="00F222D8"/>
    <w:rsid w:val="00F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21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16890"/>
  </w:style>
  <w:style w:type="character" w:customStyle="1" w:styleId="c3">
    <w:name w:val="c3"/>
    <w:basedOn w:val="a0"/>
    <w:rsid w:val="00216890"/>
  </w:style>
  <w:style w:type="paragraph" w:customStyle="1" w:styleId="c2">
    <w:name w:val="c2"/>
    <w:basedOn w:val="a"/>
    <w:rsid w:val="0021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890"/>
  </w:style>
  <w:style w:type="character" w:customStyle="1" w:styleId="c5">
    <w:name w:val="c5"/>
    <w:basedOn w:val="a0"/>
    <w:rsid w:val="00216890"/>
  </w:style>
  <w:style w:type="character" w:styleId="a4">
    <w:name w:val="Hyperlink"/>
    <w:basedOn w:val="a0"/>
    <w:uiPriority w:val="99"/>
    <w:unhideWhenUsed/>
    <w:rsid w:val="00216890"/>
    <w:rPr>
      <w:color w:val="0000FF"/>
      <w:u w:val="single"/>
    </w:rPr>
  </w:style>
  <w:style w:type="character" w:styleId="a5">
    <w:name w:val="Strong"/>
    <w:basedOn w:val="a0"/>
    <w:uiPriority w:val="22"/>
    <w:qFormat/>
    <w:rsid w:val="00DB2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21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16890"/>
  </w:style>
  <w:style w:type="character" w:customStyle="1" w:styleId="c3">
    <w:name w:val="c3"/>
    <w:basedOn w:val="a0"/>
    <w:rsid w:val="00216890"/>
  </w:style>
  <w:style w:type="paragraph" w:customStyle="1" w:styleId="c2">
    <w:name w:val="c2"/>
    <w:basedOn w:val="a"/>
    <w:rsid w:val="0021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890"/>
  </w:style>
  <w:style w:type="character" w:customStyle="1" w:styleId="c5">
    <w:name w:val="c5"/>
    <w:basedOn w:val="a0"/>
    <w:rsid w:val="00216890"/>
  </w:style>
  <w:style w:type="character" w:styleId="a4">
    <w:name w:val="Hyperlink"/>
    <w:basedOn w:val="a0"/>
    <w:uiPriority w:val="99"/>
    <w:unhideWhenUsed/>
    <w:rsid w:val="00216890"/>
    <w:rPr>
      <w:color w:val="0000FF"/>
      <w:u w:val="single"/>
    </w:rPr>
  </w:style>
  <w:style w:type="character" w:styleId="a5">
    <w:name w:val="Strong"/>
    <w:basedOn w:val="a0"/>
    <w:uiPriority w:val="22"/>
    <w:qFormat/>
    <w:rsid w:val="00DB2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73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ohv.ru/post/open/15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www.programs-gov.ru/ext/129/content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xt.ru/rd/aHR0cDovL25zcG9ydGFsLnJ1L3Noa29sYS9pbm9zdHJhbm55ZS15YXp5a2kvbGlicmFyeS8yMDEyLzExLzE4L2Zvcm1pcm92YW5pZS1pbmZvcm1hdHNpb25uby1rb21tdW5pa2F0c2lvbm5veS1rdWx0dXJ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t.ru/rd/aHR0cDovL2RtZWUucnUvZG9jcy8yMDAvaW5kZXgtMzUyMjYuaHRtbA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2015-11-04T17:23:00Z</dcterms:created>
  <dcterms:modified xsi:type="dcterms:W3CDTF">2015-11-05T12:27:00Z</dcterms:modified>
</cp:coreProperties>
</file>