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58" w:rsidRDefault="00393458" w:rsidP="00D66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Трифонова Людмила Петровна</w:t>
      </w:r>
    </w:p>
    <w:p w:rsidR="00393458" w:rsidRDefault="00393458" w:rsidP="00D66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ОРКСЭ, модуль ОПК, ИЗО, МХК,</w:t>
      </w:r>
    </w:p>
    <w:p w:rsidR="00393458" w:rsidRDefault="00393458" w:rsidP="00D66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Арефинская</w:t>
      </w:r>
      <w:proofErr w:type="spellEnd"/>
      <w:r>
        <w:rPr>
          <w:b/>
          <w:sz w:val="28"/>
          <w:szCs w:val="28"/>
        </w:rPr>
        <w:t xml:space="preserve"> СОШ,</w:t>
      </w:r>
    </w:p>
    <w:p w:rsidR="00393458" w:rsidRDefault="00393458" w:rsidP="00D66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Нижегородская область</w:t>
      </w:r>
    </w:p>
    <w:p w:rsidR="00393458" w:rsidRDefault="00393458" w:rsidP="00D6607C">
      <w:pPr>
        <w:jc w:val="both"/>
        <w:rPr>
          <w:b/>
          <w:sz w:val="28"/>
          <w:szCs w:val="28"/>
        </w:rPr>
      </w:pPr>
    </w:p>
    <w:p w:rsidR="00D6607C" w:rsidRDefault="00D6607C" w:rsidP="00D6607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Методические приемы технологии развитие критического мышления, используемые  в  начальной  школе, на уроках ОРКСЭ модуль ОПК.</w:t>
      </w:r>
    </w:p>
    <w:p w:rsidR="00D6607C" w:rsidRDefault="00D6607C" w:rsidP="00D6607C">
      <w:pPr>
        <w:jc w:val="both"/>
        <w:rPr>
          <w:b/>
          <w:color w:val="000000"/>
          <w:sz w:val="28"/>
          <w:szCs w:val="28"/>
        </w:rPr>
      </w:pPr>
    </w:p>
    <w:p w:rsidR="00D6607C" w:rsidRDefault="00D6607C" w:rsidP="00D6607C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Стадия вызова</w:t>
      </w:r>
    </w:p>
    <w:p w:rsidR="00D6607C" w:rsidRDefault="00D6607C" w:rsidP="00D6607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thick"/>
        </w:rPr>
        <w:t>Прием «Составления маркировочной таблицы».</w:t>
      </w:r>
    </w:p>
    <w:p w:rsidR="00D6607C" w:rsidRDefault="00D6607C" w:rsidP="00D6607C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607C" w:rsidTr="00D660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УЗНАЛ </w:t>
            </w:r>
          </w:p>
        </w:tc>
      </w:tr>
      <w:tr w:rsidR="00D6607C" w:rsidTr="00D660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</w:p>
        </w:tc>
      </w:tr>
      <w:tr w:rsidR="00D6607C" w:rsidTr="00D660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Default="00D6607C">
            <w:pPr>
              <w:ind w:left="567" w:right="-1"/>
              <w:jc w:val="both"/>
              <w:rPr>
                <w:sz w:val="28"/>
                <w:szCs w:val="28"/>
              </w:rPr>
            </w:pPr>
          </w:p>
        </w:tc>
      </w:tr>
    </w:tbl>
    <w:p w:rsidR="00D6607C" w:rsidRDefault="00D6607C" w:rsidP="00D6607C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</w:p>
    <w:p w:rsidR="00D6607C" w:rsidRDefault="00D6607C" w:rsidP="00D6607C">
      <w:pPr>
        <w:shd w:val="clear" w:color="auto" w:fill="FFFFFF"/>
        <w:tabs>
          <w:tab w:val="center" w:pos="4677"/>
        </w:tabs>
        <w:spacing w:after="120"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Прием «Ассоциативный ряд»</w:t>
      </w:r>
    </w:p>
    <w:p w:rsidR="00D6607C" w:rsidRDefault="00D6607C" w:rsidP="00D66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11. "Заповеди".</w:t>
      </w:r>
    </w:p>
    <w:p w:rsidR="00D6607C" w:rsidRDefault="00D6607C" w:rsidP="00D6607C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Показываются сюжетные картинки из произведений (в процессе показа определяем автора и название произведения).</w:t>
      </w:r>
    </w:p>
    <w:p w:rsidR="00D6607C" w:rsidRDefault="00D6607C" w:rsidP="00D6607C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Например: Старуха во дворце (А.С.Пушкин “Сказка о рыбаке и рыбке”). Дениска выбрасывает кашу в окно (В.Драгунский “Всё тайное становится явным”). Драка между Чуком и Геком (А.П.Гайдар “Чук и Гек”). Мальчик тайно ест сливу (Л.Н.Толстой “Косточка”).</w:t>
      </w:r>
    </w:p>
    <w:p w:rsidR="00D6607C" w:rsidRDefault="00D6607C" w:rsidP="00D6607C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Вопрос: - Как вам кажется, что может объединять всех этих героев?</w:t>
      </w:r>
    </w:p>
    <w:p w:rsidR="00D6607C" w:rsidRDefault="00D6607C" w:rsidP="00D6607C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вопрос, если на предыдущий вопрос не был получен точный ответ: - Какие поступки совершали все эти герои?</w:t>
      </w:r>
    </w:p>
    <w:p w:rsidR="00D6607C" w:rsidRDefault="00D6607C" w:rsidP="00D6607C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Прием – Игра “ Верите ли вы?” или “</w:t>
      </w:r>
      <w:proofErr w:type="spellStart"/>
      <w:r>
        <w:rPr>
          <w:b/>
          <w:sz w:val="28"/>
          <w:szCs w:val="28"/>
          <w:u w:val="single"/>
        </w:rPr>
        <w:t>Данетка</w:t>
      </w:r>
      <w:proofErr w:type="spellEnd"/>
      <w:r>
        <w:rPr>
          <w:b/>
          <w:sz w:val="28"/>
          <w:szCs w:val="28"/>
          <w:u w:val="single"/>
        </w:rPr>
        <w:t>”.</w:t>
      </w:r>
    </w:p>
    <w:p w:rsidR="00D6607C" w:rsidRDefault="00D6607C" w:rsidP="00D6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25. "Монастырь".</w:t>
      </w:r>
    </w:p>
    <w:p w:rsidR="00D6607C" w:rsidRDefault="00D6607C" w:rsidP="00D6607C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Описание жизни монаха Святого Луки</w:t>
      </w:r>
    </w:p>
    <w:p w:rsidR="00D6607C" w:rsidRDefault="00D6607C" w:rsidP="00D6607C">
      <w:pPr>
        <w:pStyle w:val="1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А теперь поиграем в игру «Верю – не верю». А теперь соберитесь четверками, включите свою интуицию и умение договариваться и примите в группе решение по каждому утверждению. Верю +, не верю -</w:t>
      </w:r>
      <w:proofErr w:type="gramStart"/>
      <w:r>
        <w:rPr>
          <w:rFonts w:cs="Times New Roman"/>
          <w:szCs w:val="28"/>
        </w:rPr>
        <w:t xml:space="preserve"> .</w:t>
      </w:r>
      <w:proofErr w:type="gramEnd"/>
      <w:r>
        <w:rPr>
          <w:rFonts w:cs="Times New Roman"/>
          <w:szCs w:val="28"/>
        </w:rPr>
        <w:t xml:space="preserve"> Потом один зачитает верные по мнению группы высказывания.</w:t>
      </w:r>
    </w:p>
    <w:p w:rsidR="00D6607C" w:rsidRDefault="00D6607C" w:rsidP="00D6607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8754"/>
        <w:gridCol w:w="816"/>
      </w:tblGrid>
      <w:tr w:rsidR="00D6607C" w:rsidTr="00D6607C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был художником.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</w:p>
        </w:tc>
      </w:tr>
      <w:tr w:rsidR="00D6607C" w:rsidTr="00D6607C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был хорошим отцом своим четверым детям.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</w:p>
        </w:tc>
      </w:tr>
      <w:tr w:rsidR="00D6607C" w:rsidTr="00D6607C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до самой смерти был </w:t>
            </w:r>
            <w:proofErr w:type="spellStart"/>
            <w:r>
              <w:rPr>
                <w:sz w:val="28"/>
                <w:szCs w:val="28"/>
              </w:rPr>
              <w:t>священномонахом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</w:p>
        </w:tc>
      </w:tr>
      <w:tr w:rsidR="00D6607C" w:rsidTr="00D6607C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до самой смерти был врачом.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</w:p>
        </w:tc>
      </w:tr>
      <w:tr w:rsidR="00D6607C" w:rsidTr="00D6607C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был ссыльным заключенным.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</w:p>
        </w:tc>
      </w:tr>
      <w:tr w:rsidR="00D6607C" w:rsidTr="00D6607C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был удостоен Государственной премии Советского Союза имени И.В. Сталина.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</w:p>
        </w:tc>
      </w:tr>
      <w:tr w:rsidR="00D6607C" w:rsidTr="00D6607C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Его звали профессор Валентин Феликсович </w:t>
            </w:r>
            <w:proofErr w:type="spellStart"/>
            <w:r>
              <w:rPr>
                <w:sz w:val="28"/>
                <w:szCs w:val="28"/>
              </w:rPr>
              <w:t>Войно-Ясенецкий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</w:p>
        </w:tc>
      </w:tr>
      <w:tr w:rsidR="00D6607C" w:rsidTr="00D6607C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звали архиепископ Лука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7C" w:rsidRDefault="00D6607C">
            <w:pPr>
              <w:jc w:val="both"/>
              <w:rPr>
                <w:sz w:val="28"/>
                <w:szCs w:val="28"/>
              </w:rPr>
            </w:pPr>
          </w:p>
        </w:tc>
      </w:tr>
    </w:tbl>
    <w:p w:rsidR="00D6607C" w:rsidRDefault="00D6607C" w:rsidP="00D6607C">
      <w:pPr>
        <w:pStyle w:val="1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Хотите узнать правду? Откройте учебник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с 83, познакомьтесь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текстом об этом человеке. Остались ли вопросы? Учитель дополняет текст учебника. </w:t>
      </w:r>
    </w:p>
    <w:p w:rsidR="00D6607C" w:rsidRDefault="00D6607C" w:rsidP="00D6607C">
      <w:pPr>
        <w:pStyle w:val="1"/>
        <w:spacing w:line="240" w:lineRule="auto"/>
        <w:ind w:left="0"/>
        <w:rPr>
          <w:rFonts w:cs="Times New Roman"/>
          <w:szCs w:val="28"/>
        </w:rPr>
      </w:pPr>
    </w:p>
    <w:sectPr w:rsidR="00D6607C" w:rsidSect="0082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7C"/>
    <w:rsid w:val="003342B5"/>
    <w:rsid w:val="00393458"/>
    <w:rsid w:val="00822010"/>
    <w:rsid w:val="00A7368F"/>
    <w:rsid w:val="00D6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607C"/>
    <w:pPr>
      <w:suppressAutoHyphens/>
      <w:spacing w:line="360" w:lineRule="auto"/>
      <w:ind w:left="720"/>
      <w:jc w:val="both"/>
    </w:pPr>
    <w:rPr>
      <w:rFonts w:eastAsia="SimSun" w:cs="font295"/>
      <w:kern w:val="2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2016-05-10T11:04:00Z</dcterms:created>
  <dcterms:modified xsi:type="dcterms:W3CDTF">2016-05-11T09:13:00Z</dcterms:modified>
</cp:coreProperties>
</file>