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B6" w:rsidRDefault="00A40CB6" w:rsidP="00141FD2">
      <w:pPr>
        <w:rPr>
          <w:b/>
          <w:color w:val="FF0000"/>
          <w:sz w:val="40"/>
          <w:szCs w:val="40"/>
        </w:rPr>
      </w:pPr>
    </w:p>
    <w:p w:rsidR="00A40CB6" w:rsidRPr="00EC2C68" w:rsidRDefault="00A40CB6" w:rsidP="00A40CB6">
      <w:pPr>
        <w:tabs>
          <w:tab w:val="left" w:pos="7110"/>
        </w:tabs>
        <w:jc w:val="center"/>
        <w:rPr>
          <w:b/>
          <w:sz w:val="32"/>
          <w:szCs w:val="32"/>
        </w:rPr>
      </w:pPr>
      <w:r w:rsidRPr="00EC2C68">
        <w:rPr>
          <w:b/>
          <w:sz w:val="32"/>
          <w:szCs w:val="32"/>
        </w:rPr>
        <w:t>Муниципальное казенное об</w:t>
      </w:r>
      <w:r w:rsidR="00985A32">
        <w:rPr>
          <w:b/>
          <w:sz w:val="32"/>
          <w:szCs w:val="32"/>
        </w:rPr>
        <w:t>щеоб</w:t>
      </w:r>
      <w:r w:rsidRPr="00EC2C68">
        <w:rPr>
          <w:b/>
          <w:sz w:val="32"/>
          <w:szCs w:val="32"/>
        </w:rPr>
        <w:t>разовательное учреждение</w:t>
      </w:r>
    </w:p>
    <w:p w:rsidR="00A40CB6" w:rsidRDefault="00A40CB6" w:rsidP="00A40CB6">
      <w:pPr>
        <w:tabs>
          <w:tab w:val="left" w:pos="7110"/>
        </w:tabs>
        <w:ind w:left="708"/>
        <w:jc w:val="center"/>
        <w:rPr>
          <w:b/>
          <w:sz w:val="32"/>
          <w:szCs w:val="32"/>
        </w:rPr>
      </w:pPr>
      <w:r w:rsidRPr="00EC2C68">
        <w:rPr>
          <w:b/>
          <w:sz w:val="32"/>
          <w:szCs w:val="32"/>
        </w:rPr>
        <w:t>Табулгинская  СОШ имени П.Д.Слюсарева</w:t>
      </w:r>
    </w:p>
    <w:p w:rsidR="00A23B7B" w:rsidRPr="00EC2C68" w:rsidRDefault="00A23B7B" w:rsidP="00A40CB6">
      <w:pPr>
        <w:tabs>
          <w:tab w:val="left" w:pos="7110"/>
        </w:tabs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Чистоозерного района Новосибирской области</w:t>
      </w:r>
    </w:p>
    <w:p w:rsidR="00A40CB6" w:rsidRPr="00EC2C68" w:rsidRDefault="00A40CB6" w:rsidP="00A40CB6">
      <w:pPr>
        <w:tabs>
          <w:tab w:val="left" w:pos="2220"/>
        </w:tabs>
        <w:jc w:val="both"/>
        <w:rPr>
          <w:b/>
          <w:i/>
          <w:sz w:val="32"/>
          <w:szCs w:val="32"/>
        </w:rPr>
      </w:pPr>
      <w:r w:rsidRPr="00EC2C68">
        <w:rPr>
          <w:b/>
          <w:i/>
          <w:sz w:val="32"/>
          <w:szCs w:val="32"/>
        </w:rPr>
        <w:tab/>
      </w: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EC2C68" w:rsidRDefault="00A40CB6" w:rsidP="00A40CB6">
      <w:pPr>
        <w:jc w:val="right"/>
        <w:rPr>
          <w:rStyle w:val="a3"/>
          <w:color w:val="993300"/>
          <w:shd w:val="clear" w:color="auto" w:fill="FFFFFF"/>
        </w:rPr>
      </w:pPr>
    </w:p>
    <w:p w:rsidR="00A40CB6" w:rsidRDefault="00A40CB6" w:rsidP="00A40CB6">
      <w:pPr>
        <w:jc w:val="right"/>
        <w:rPr>
          <w:rStyle w:val="a3"/>
          <w:color w:val="993300"/>
          <w:shd w:val="clear" w:color="auto" w:fill="FFFFFF"/>
        </w:rPr>
      </w:pPr>
    </w:p>
    <w:p w:rsidR="00D038AA" w:rsidRPr="00EC2C68" w:rsidRDefault="00D038AA" w:rsidP="00A40CB6">
      <w:pPr>
        <w:jc w:val="right"/>
        <w:rPr>
          <w:rStyle w:val="a3"/>
          <w:color w:val="993300"/>
          <w:shd w:val="clear" w:color="auto" w:fill="FFFFFF"/>
        </w:rPr>
      </w:pPr>
    </w:p>
    <w:p w:rsidR="00927DD9" w:rsidRPr="00AF1E7E" w:rsidRDefault="00927DD9" w:rsidP="00927DD9">
      <w:pPr>
        <w:ind w:left="-567"/>
        <w:jc w:val="center"/>
        <w:rPr>
          <w:b/>
          <w:color w:val="000000" w:themeColor="text1"/>
          <w:sz w:val="52"/>
          <w:szCs w:val="52"/>
        </w:rPr>
      </w:pPr>
      <w:r w:rsidRPr="00AF1E7E">
        <w:rPr>
          <w:b/>
          <w:color w:val="000000" w:themeColor="text1"/>
          <w:sz w:val="52"/>
          <w:szCs w:val="52"/>
        </w:rPr>
        <w:t xml:space="preserve">Программа </w:t>
      </w:r>
    </w:p>
    <w:p w:rsidR="00927DD9" w:rsidRPr="00AF1E7E" w:rsidRDefault="00927DD9" w:rsidP="00927DD9">
      <w:pPr>
        <w:ind w:left="-567"/>
        <w:jc w:val="center"/>
        <w:rPr>
          <w:b/>
          <w:color w:val="000000" w:themeColor="text1"/>
          <w:sz w:val="52"/>
          <w:szCs w:val="52"/>
        </w:rPr>
      </w:pPr>
      <w:r w:rsidRPr="00AF1E7E">
        <w:rPr>
          <w:b/>
          <w:color w:val="000000" w:themeColor="text1"/>
          <w:sz w:val="52"/>
          <w:szCs w:val="52"/>
        </w:rPr>
        <w:t>элективного курса</w:t>
      </w:r>
    </w:p>
    <w:p w:rsidR="00927DD9" w:rsidRDefault="00927DD9" w:rsidP="00927DD9">
      <w:pPr>
        <w:ind w:left="-567"/>
        <w:jc w:val="center"/>
        <w:rPr>
          <w:b/>
          <w:color w:val="FF0000"/>
          <w:sz w:val="56"/>
          <w:szCs w:val="56"/>
        </w:rPr>
      </w:pPr>
      <w:r w:rsidRPr="00AF1E7E">
        <w:rPr>
          <w:b/>
          <w:color w:val="FF0000"/>
          <w:sz w:val="56"/>
          <w:szCs w:val="56"/>
        </w:rPr>
        <w:t>«Индивидуальная исследовательская деятельность»</w:t>
      </w:r>
    </w:p>
    <w:p w:rsidR="00DD1D55" w:rsidRPr="00AF1E7E" w:rsidRDefault="00DD1D55" w:rsidP="00927DD9">
      <w:pPr>
        <w:ind w:left="-567"/>
        <w:jc w:val="center"/>
        <w:rPr>
          <w:b/>
          <w:color w:val="FF0000"/>
          <w:sz w:val="56"/>
          <w:szCs w:val="56"/>
        </w:rPr>
      </w:pPr>
    </w:p>
    <w:p w:rsidR="00927DD9" w:rsidRPr="00DD1D55" w:rsidRDefault="00141FD2" w:rsidP="00DD1D55">
      <w:pPr>
        <w:ind w:left="-567" w:firstLine="567"/>
        <w:jc w:val="center"/>
        <w:rPr>
          <w:b/>
          <w:color w:val="000000" w:themeColor="text1"/>
          <w:sz w:val="40"/>
          <w:szCs w:val="40"/>
        </w:rPr>
      </w:pPr>
      <w:r w:rsidRPr="00DD1D55">
        <w:rPr>
          <w:b/>
          <w:color w:val="000000" w:themeColor="text1"/>
          <w:sz w:val="40"/>
          <w:szCs w:val="40"/>
        </w:rPr>
        <w:t>Физика</w:t>
      </w:r>
      <w:r w:rsidR="00985A32">
        <w:rPr>
          <w:b/>
          <w:color w:val="000000" w:themeColor="text1"/>
          <w:sz w:val="40"/>
          <w:szCs w:val="40"/>
        </w:rPr>
        <w:t>,</w:t>
      </w:r>
      <w:r w:rsidRPr="00DD1D55">
        <w:rPr>
          <w:b/>
          <w:color w:val="000000" w:themeColor="text1"/>
          <w:sz w:val="40"/>
          <w:szCs w:val="40"/>
        </w:rPr>
        <w:t xml:space="preserve">   </w:t>
      </w:r>
      <w:r w:rsidR="00927DD9" w:rsidRPr="00DD1D55">
        <w:rPr>
          <w:b/>
          <w:color w:val="000000" w:themeColor="text1"/>
          <w:sz w:val="40"/>
          <w:szCs w:val="40"/>
        </w:rPr>
        <w:t>10 класс</w:t>
      </w:r>
    </w:p>
    <w:p w:rsidR="00927DD9" w:rsidRPr="00DD1D55" w:rsidRDefault="00927DD9" w:rsidP="00DD1D55">
      <w:pPr>
        <w:ind w:left="-567" w:firstLine="567"/>
        <w:jc w:val="center"/>
        <w:rPr>
          <w:b/>
          <w:color w:val="FF0000"/>
          <w:sz w:val="40"/>
          <w:szCs w:val="40"/>
        </w:rPr>
      </w:pPr>
    </w:p>
    <w:p w:rsidR="00927DD9" w:rsidRDefault="00927DD9" w:rsidP="00927DD9">
      <w:pPr>
        <w:ind w:left="-567" w:firstLine="567"/>
        <w:jc w:val="center"/>
        <w:rPr>
          <w:b/>
          <w:color w:val="FF0000"/>
          <w:sz w:val="40"/>
          <w:szCs w:val="40"/>
        </w:rPr>
      </w:pPr>
    </w:p>
    <w:p w:rsidR="00A40CB6" w:rsidRPr="00EC2C68" w:rsidRDefault="00A40CB6" w:rsidP="00A40CB6">
      <w:pPr>
        <w:rPr>
          <w:rStyle w:val="a3"/>
          <w:color w:val="993300"/>
          <w:shd w:val="clear" w:color="auto" w:fill="FFFFFF"/>
        </w:rPr>
      </w:pPr>
    </w:p>
    <w:p w:rsidR="00A40CB6" w:rsidRDefault="00A40CB6" w:rsidP="00A40CB6">
      <w:pPr>
        <w:jc w:val="right"/>
        <w:rPr>
          <w:rStyle w:val="a3"/>
          <w:color w:val="993300"/>
          <w:shd w:val="clear" w:color="auto" w:fill="FFFFFF"/>
        </w:rPr>
      </w:pPr>
    </w:p>
    <w:p w:rsidR="00D038AA" w:rsidRDefault="00D038AA" w:rsidP="00A40CB6">
      <w:pPr>
        <w:jc w:val="right"/>
        <w:rPr>
          <w:rStyle w:val="a3"/>
          <w:color w:val="993300"/>
          <w:shd w:val="clear" w:color="auto" w:fill="FFFFFF"/>
        </w:rPr>
      </w:pPr>
    </w:p>
    <w:p w:rsidR="00D038AA" w:rsidRPr="00EC2C68" w:rsidRDefault="00D038AA" w:rsidP="00A40CB6">
      <w:pPr>
        <w:jc w:val="right"/>
        <w:rPr>
          <w:rStyle w:val="a3"/>
          <w:color w:val="993300"/>
          <w:shd w:val="clear" w:color="auto" w:fill="FFFFFF"/>
        </w:rPr>
      </w:pPr>
    </w:p>
    <w:p w:rsidR="00A40CB6" w:rsidRPr="00D038AA" w:rsidRDefault="00927DD9" w:rsidP="00927DD9">
      <w:pPr>
        <w:jc w:val="center"/>
        <w:rPr>
          <w:rStyle w:val="a3"/>
          <w:color w:val="000000" w:themeColor="text1"/>
          <w:sz w:val="40"/>
          <w:szCs w:val="40"/>
          <w:shd w:val="clear" w:color="auto" w:fill="FFFFFF"/>
        </w:rPr>
      </w:pPr>
      <w:r w:rsidRPr="00D038AA">
        <w:rPr>
          <w:rStyle w:val="a3"/>
          <w:color w:val="000000" w:themeColor="text1"/>
          <w:sz w:val="40"/>
          <w:szCs w:val="40"/>
          <w:shd w:val="clear" w:color="auto" w:fill="FFFFFF"/>
        </w:rPr>
        <w:t xml:space="preserve">Разработана: </w:t>
      </w:r>
      <w:r w:rsidR="00141FD2" w:rsidRPr="00D038AA">
        <w:rPr>
          <w:rStyle w:val="a3"/>
          <w:color w:val="000000" w:themeColor="text1"/>
          <w:sz w:val="40"/>
          <w:szCs w:val="40"/>
          <w:shd w:val="clear" w:color="auto" w:fill="FFFFFF"/>
        </w:rPr>
        <w:t>Жариковой Светланой Семеновной</w:t>
      </w:r>
      <w:r w:rsidRPr="00D038AA">
        <w:rPr>
          <w:rStyle w:val="a3"/>
          <w:color w:val="000000" w:themeColor="text1"/>
          <w:sz w:val="40"/>
          <w:szCs w:val="40"/>
          <w:shd w:val="clear" w:color="auto" w:fill="FFFFFF"/>
        </w:rPr>
        <w:t>, учителем физики</w:t>
      </w:r>
    </w:p>
    <w:p w:rsidR="00A40CB6" w:rsidRPr="00D038AA" w:rsidRDefault="00A40CB6" w:rsidP="00927DD9">
      <w:pPr>
        <w:rPr>
          <w:rStyle w:val="a3"/>
          <w:color w:val="000000" w:themeColor="text1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Pr="00D51621" w:rsidRDefault="00A40CB6" w:rsidP="00A40CB6">
      <w:pPr>
        <w:jc w:val="right"/>
        <w:rPr>
          <w:rStyle w:val="a3"/>
          <w:color w:val="000000"/>
          <w:shd w:val="clear" w:color="auto" w:fill="FFFFFF"/>
        </w:rPr>
      </w:pPr>
    </w:p>
    <w:p w:rsidR="00A40CB6" w:rsidRDefault="00A40CB6" w:rsidP="00332BB7">
      <w:pPr>
        <w:ind w:left="-567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985A32" w:rsidRDefault="00985A32" w:rsidP="00332BB7">
      <w:pPr>
        <w:ind w:left="-567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</w:p>
    <w:p w:rsidR="00985A32" w:rsidRDefault="00985A32" w:rsidP="00332BB7">
      <w:pPr>
        <w:ind w:left="-567"/>
        <w:jc w:val="center"/>
        <w:rPr>
          <w:b/>
          <w:color w:val="FF0000"/>
          <w:sz w:val="40"/>
          <w:szCs w:val="40"/>
        </w:rPr>
      </w:pPr>
    </w:p>
    <w:p w:rsidR="00A40CB6" w:rsidRPr="00332BB7" w:rsidRDefault="00A40CB6" w:rsidP="00332BB7">
      <w:pPr>
        <w:ind w:left="-567" w:firstLine="567"/>
        <w:jc w:val="center"/>
        <w:rPr>
          <w:b/>
          <w:color w:val="FF0000"/>
          <w:sz w:val="40"/>
          <w:szCs w:val="40"/>
        </w:rPr>
      </w:pPr>
    </w:p>
    <w:p w:rsidR="00332BB7" w:rsidRDefault="00332BB7" w:rsidP="00332BB7">
      <w:pPr>
        <w:ind w:left="-567" w:firstLine="567"/>
        <w:jc w:val="center"/>
        <w:rPr>
          <w:b/>
          <w:sz w:val="40"/>
          <w:szCs w:val="40"/>
        </w:rPr>
      </w:pPr>
      <w:r w:rsidRPr="00332BB7">
        <w:rPr>
          <w:b/>
          <w:sz w:val="40"/>
          <w:szCs w:val="40"/>
        </w:rPr>
        <w:lastRenderedPageBreak/>
        <w:t>Пояснительная записка</w:t>
      </w:r>
    </w:p>
    <w:p w:rsidR="00D038AA" w:rsidRPr="00332BB7" w:rsidRDefault="00D038AA" w:rsidP="00332BB7">
      <w:pPr>
        <w:ind w:left="-567" w:firstLine="567"/>
        <w:jc w:val="center"/>
        <w:rPr>
          <w:b/>
          <w:sz w:val="40"/>
          <w:szCs w:val="40"/>
        </w:rPr>
      </w:pP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 xml:space="preserve">   Индивидуальная иссле</w:t>
      </w:r>
      <w:r w:rsidR="00A23B7B">
        <w:rPr>
          <w:sz w:val="28"/>
          <w:szCs w:val="28"/>
        </w:rPr>
        <w:t xml:space="preserve">довательская деятельность </w:t>
      </w:r>
      <w:r w:rsidRPr="00332BB7">
        <w:rPr>
          <w:sz w:val="28"/>
          <w:szCs w:val="28"/>
        </w:rPr>
        <w:t xml:space="preserve"> в 21 веке станет триумфом индивида, приоритета личности как основы жизнедеятельности общества.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 xml:space="preserve">   Исследовательский метод обучения, как и метод проектов, давно используется в преподавании и предполагает построение обучения на активной основе, через целесообразную деятельность ученика, согласуясь с его личным интересом именно в этом знании. Перед учителем стоит задача пробудить в детях личную заинтересованность  в приобретаемых знаниях, которые могут и должны пригодиться в жизни.</w:t>
      </w:r>
    </w:p>
    <w:p w:rsidR="00336F3C" w:rsidRDefault="00332BB7" w:rsidP="00336F3C">
      <w:pPr>
        <w:spacing w:before="120" w:line="360" w:lineRule="auto"/>
        <w:ind w:left="-567" w:firstLine="567"/>
        <w:jc w:val="both"/>
        <w:rPr>
          <w:rFonts w:eastAsia="Times New Roman"/>
          <w:color w:val="000000"/>
          <w:sz w:val="27"/>
          <w:szCs w:val="27"/>
        </w:rPr>
      </w:pPr>
      <w:r w:rsidRPr="00332BB7">
        <w:rPr>
          <w:sz w:val="28"/>
          <w:szCs w:val="28"/>
        </w:rPr>
        <w:t xml:space="preserve">  Использование исследовательского метода отвечает насущным требованиям к образованию сегодняшнего дня. Личностная ориентация педагогического процесса, поиск задатков, способностей, заложенных природой в каждом индивидууме, построение личностно – ориентированной педагогической системы  невозможны без изменения образовательных технологий.</w:t>
      </w:r>
      <w:r w:rsidR="00121A04">
        <w:rPr>
          <w:sz w:val="28"/>
          <w:szCs w:val="28"/>
        </w:rPr>
        <w:t xml:space="preserve">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Одним из способов развития познавательной активности школьников является обучение их проектно-исследовательской деятельности, которая по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могает решать задачи развивающего образования: повышает мотивацию уче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ния, формирует системность и глубину знаний, критическое мышление, уме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ние поисковой работы, интеллектуальные и креативные способности, обога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щает социальный опыт. Так как успех в современном мире во многом опреде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ляется способностью человека организовать свою жизнь в виде проекта: опре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делить ближайшую и дальнюю перспективу, найти и привлечь необходимые ресурсы, наме</w:t>
      </w:r>
      <w:r w:rsidR="00232EA2">
        <w:rPr>
          <w:rFonts w:eastAsia="Times New Roman"/>
          <w:color w:val="000000"/>
          <w:sz w:val="28"/>
          <w:szCs w:val="28"/>
          <w:shd w:val="clear" w:color="auto" w:fill="FFFFFF"/>
        </w:rPr>
        <w:t>тить план действий, осуществить</w:t>
      </w:r>
      <w:r w:rsidR="0049607B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232EA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</w:t>
      </w:r>
      <w:r w:rsidR="0049607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Проектно-исследовательская деятельность обучающихся является спо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собом самореализации не только одарённых, но и высокомотивированных учащихся. Чаще всего трудности начинающих исследователей носят методо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логический характер. Им недостаёт знаний и опыта в организации своей ра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>боты, выделении по</w:t>
      </w:r>
      <w:r w:rsidR="00336F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нятийного аппарата,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применении логических законов и правил.</w:t>
      </w:r>
      <w:r w:rsidR="00336F3C">
        <w:rPr>
          <w:rFonts w:eastAsia="Times New Roman"/>
          <w:color w:val="000000"/>
          <w:sz w:val="28"/>
          <w:szCs w:val="28"/>
        </w:rPr>
        <w:t xml:space="preserve">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Приобщение учащихся к научно-исследовательской или проектно-поис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softHyphen/>
        <w:t xml:space="preserve">ковой деятельности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 xml:space="preserve">позволяет наиболее полно развить их интеллектуальные и творческие способности, причём не только в старшей школе (10 классы), но и на </w:t>
      </w:r>
      <w:r w:rsidR="00336F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более раннем этапе.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Курс рассчитан на 17 часов.</w:t>
      </w:r>
      <w:r w:rsidR="0049607B">
        <w:rPr>
          <w:rFonts w:eastAsia="Times New Roman"/>
          <w:color w:val="000000"/>
          <w:sz w:val="28"/>
          <w:szCs w:val="28"/>
        </w:rPr>
        <w:t xml:space="preserve"> 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На заключительном этапе курса учащиеся самостоятельно работают над проектом по физике, готовят компьютерную презентацию. Затем защищают своё исследование на научно-практической конференции школьников, участвую</w:t>
      </w:r>
      <w:r w:rsidR="00121A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 в Интернет-конкурсах. А </w:t>
      </w:r>
      <w:r w:rsidR="00336F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принимают участие в оценке </w:t>
      </w:r>
      <w:r w:rsidR="00121A0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как своих проектов, так и работ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одноклассников: обсуждают их, да</w:t>
      </w:r>
      <w:r w:rsidR="00336F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ют оценку и самооценку. </w:t>
      </w:r>
      <w:r w:rsidR="00232EA2" w:rsidRPr="00232EA2">
        <w:rPr>
          <w:rFonts w:eastAsia="Times New Roman"/>
          <w:color w:val="000000"/>
          <w:sz w:val="28"/>
          <w:szCs w:val="28"/>
        </w:rPr>
        <w:br/>
      </w:r>
      <w:r w:rsidR="0049607B">
        <w:rPr>
          <w:rFonts w:eastAsia="Times New Roman"/>
          <w:color w:val="000000"/>
          <w:sz w:val="28"/>
          <w:szCs w:val="28"/>
        </w:rPr>
        <w:t xml:space="preserve">   </w:t>
      </w:r>
      <w:r w:rsidR="009230B4">
        <w:rPr>
          <w:rFonts w:eastAsia="Times New Roman"/>
          <w:color w:val="000000"/>
          <w:sz w:val="28"/>
          <w:szCs w:val="28"/>
        </w:rPr>
        <w:t xml:space="preserve">   </w:t>
      </w:r>
      <w:r w:rsidR="00232EA2" w:rsidRPr="00232EA2">
        <w:rPr>
          <w:rFonts w:eastAsia="Times New Roman"/>
          <w:b/>
          <w:bCs/>
          <w:color w:val="000000"/>
          <w:sz w:val="28"/>
          <w:szCs w:val="28"/>
        </w:rPr>
        <w:t> Используемые технологии</w:t>
      </w:r>
      <w:r w:rsidR="00232EA2" w:rsidRPr="00232EA2">
        <w:rPr>
          <w:rFonts w:eastAsia="Times New Roman"/>
          <w:b/>
          <w:bCs/>
          <w:i/>
          <w:iCs/>
          <w:color w:val="000000"/>
          <w:sz w:val="28"/>
          <w:szCs w:val="28"/>
        </w:rPr>
        <w:t>:</w:t>
      </w:r>
      <w:r w:rsidR="00232EA2" w:rsidRPr="00232EA2">
        <w:rPr>
          <w:rFonts w:eastAsia="Times New Roman"/>
          <w:color w:val="000000"/>
          <w:sz w:val="28"/>
          <w:szCs w:val="28"/>
        </w:rPr>
        <w:t> 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метод проектов</w:t>
      </w:r>
      <w:r w:rsidR="00232EA2" w:rsidRPr="00232EA2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232EA2" w:rsidRPr="00232EA2">
        <w:rPr>
          <w:rFonts w:eastAsia="Times New Roman"/>
          <w:b/>
          <w:bCs/>
          <w:color w:val="000000"/>
          <w:sz w:val="28"/>
          <w:szCs w:val="28"/>
        </w:rPr>
        <w:t> 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проблемно-поисковая, обучение в диалоге, личностно-ориентиро</w:t>
      </w:r>
      <w:r w:rsidR="00336F3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ванная, технология развивающего 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обучения.</w:t>
      </w:r>
      <w:r w:rsidR="0049607B">
        <w:rPr>
          <w:rFonts w:eastAsia="Times New Roman"/>
          <w:color w:val="000000"/>
          <w:sz w:val="27"/>
          <w:szCs w:val="27"/>
        </w:rPr>
        <w:t xml:space="preserve"> </w:t>
      </w:r>
    </w:p>
    <w:p w:rsidR="00121A04" w:rsidRDefault="00121A04" w:rsidP="00121A04">
      <w:pPr>
        <w:spacing w:line="360" w:lineRule="auto"/>
        <w:ind w:left="-567" w:firstLine="5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окончании курса </w:t>
      </w:r>
      <w:r w:rsidRPr="00121A04">
        <w:rPr>
          <w:rFonts w:eastAsia="Times New Roman"/>
          <w:b/>
          <w:color w:val="000000"/>
          <w:sz w:val="28"/>
          <w:szCs w:val="28"/>
        </w:rPr>
        <w:t>ученик должен знать</w:t>
      </w:r>
      <w:r>
        <w:rPr>
          <w:rFonts w:eastAsia="Times New Roman"/>
          <w:b/>
          <w:color w:val="000000"/>
          <w:sz w:val="28"/>
          <w:szCs w:val="28"/>
        </w:rPr>
        <w:t>:</w:t>
      </w:r>
      <w:r w:rsidR="00232EA2" w:rsidRPr="00232EA2">
        <w:rPr>
          <w:rFonts w:eastAsia="Times New Roman"/>
          <w:color w:val="000000"/>
          <w:sz w:val="28"/>
          <w:szCs w:val="28"/>
        </w:rPr>
        <w:br/>
      </w:r>
      <w:r w:rsidR="00232EA2" w:rsidRPr="00336F3C">
        <w:rPr>
          <w:rFonts w:eastAsia="Times New Roman"/>
          <w:color w:val="000000"/>
          <w:sz w:val="28"/>
          <w:szCs w:val="28"/>
        </w:rPr>
        <w:t>-</w:t>
      </w:r>
      <w:r w:rsidR="00232EA2" w:rsidRPr="00232EA2">
        <w:rPr>
          <w:rFonts w:eastAsia="Times New Roman"/>
          <w:color w:val="000000"/>
          <w:sz w:val="28"/>
          <w:szCs w:val="28"/>
        </w:rPr>
        <w:t>основные закономерности проектно-исследова</w:t>
      </w:r>
      <w:r w:rsidR="00336F3C" w:rsidRPr="00336F3C">
        <w:rPr>
          <w:rFonts w:eastAsia="Times New Roman"/>
          <w:color w:val="000000"/>
          <w:sz w:val="28"/>
          <w:szCs w:val="28"/>
        </w:rPr>
        <w:t xml:space="preserve">тельской деятельности на основе </w:t>
      </w:r>
      <w:r w:rsidR="00232EA2" w:rsidRPr="00232EA2">
        <w:rPr>
          <w:rFonts w:eastAsia="Times New Roman"/>
          <w:color w:val="000000"/>
          <w:sz w:val="28"/>
          <w:szCs w:val="28"/>
        </w:rPr>
        <w:t xml:space="preserve">знаний </w:t>
      </w:r>
      <w:r>
        <w:rPr>
          <w:rFonts w:eastAsia="Times New Roman"/>
          <w:color w:val="000000"/>
          <w:sz w:val="28"/>
          <w:szCs w:val="28"/>
        </w:rPr>
        <w:t xml:space="preserve"> о методе проектов;</w:t>
      </w:r>
    </w:p>
    <w:p w:rsidR="00232EA2" w:rsidRPr="00336F3C" w:rsidRDefault="00232EA2" w:rsidP="00121A04">
      <w:pPr>
        <w:spacing w:line="360" w:lineRule="auto"/>
        <w:ind w:left="-567" w:firstLine="567"/>
        <w:rPr>
          <w:rFonts w:eastAsia="Times New Roman"/>
          <w:color w:val="000000"/>
          <w:sz w:val="28"/>
          <w:szCs w:val="28"/>
        </w:rPr>
      </w:pPr>
      <w:r w:rsidRPr="00336F3C">
        <w:rPr>
          <w:rFonts w:eastAsia="Times New Roman"/>
          <w:color w:val="000000"/>
          <w:sz w:val="28"/>
          <w:szCs w:val="28"/>
        </w:rPr>
        <w:t>-</w:t>
      </w:r>
      <w:r w:rsidRPr="00232EA2">
        <w:rPr>
          <w:rFonts w:eastAsia="Times New Roman"/>
          <w:color w:val="000000"/>
          <w:sz w:val="28"/>
          <w:szCs w:val="28"/>
        </w:rPr>
        <w:t>содержание исследования и проектирования;</w:t>
      </w:r>
    </w:p>
    <w:p w:rsidR="00336F3C" w:rsidRDefault="00232EA2" w:rsidP="00336F3C">
      <w:pPr>
        <w:spacing w:line="360" w:lineRule="auto"/>
        <w:ind w:left="-567" w:right="-57"/>
        <w:jc w:val="both"/>
        <w:rPr>
          <w:rFonts w:eastAsia="Times New Roman"/>
          <w:color w:val="000000"/>
          <w:sz w:val="27"/>
          <w:szCs w:val="27"/>
        </w:rPr>
      </w:pPr>
      <w:r w:rsidRPr="00336F3C">
        <w:rPr>
          <w:rFonts w:eastAsia="Times New Roman"/>
          <w:color w:val="000000"/>
          <w:sz w:val="28"/>
          <w:szCs w:val="28"/>
        </w:rPr>
        <w:t>-</w:t>
      </w:r>
      <w:r w:rsidRPr="00232EA2">
        <w:rPr>
          <w:rFonts w:eastAsia="Times New Roman"/>
          <w:color w:val="000000"/>
          <w:sz w:val="28"/>
          <w:szCs w:val="28"/>
        </w:rPr>
        <w:t>основные методы теоретического и эмпирического исследования</w:t>
      </w:r>
      <w:r w:rsidRPr="00232EA2">
        <w:rPr>
          <w:rFonts w:eastAsia="Times New Roman"/>
          <w:color w:val="000000"/>
          <w:sz w:val="27"/>
          <w:szCs w:val="27"/>
        </w:rPr>
        <w:t>.</w:t>
      </w:r>
    </w:p>
    <w:p w:rsidR="00121A04" w:rsidRDefault="00336F3C" w:rsidP="00121A04">
      <w:pPr>
        <w:spacing w:line="360" w:lineRule="auto"/>
        <w:ind w:left="-567" w:right="-57"/>
        <w:jc w:val="both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30B4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6F3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Ученик</w:t>
      </w:r>
      <w:r w:rsidR="00121A04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должен уметь:</w:t>
      </w:r>
    </w:p>
    <w:p w:rsidR="00121A04" w:rsidRDefault="005C7073" w:rsidP="00336F3C">
      <w:pPr>
        <w:spacing w:line="360" w:lineRule="auto"/>
        <w:ind w:left="-567" w:right="-5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  <w:r w:rsidR="00336F3C" w:rsidRPr="00336F3C">
        <w:rPr>
          <w:rFonts w:eastAsia="Times New Roman"/>
          <w:color w:val="000000"/>
          <w:sz w:val="28"/>
          <w:szCs w:val="28"/>
        </w:rPr>
        <w:t>-</w:t>
      </w:r>
      <w:r w:rsidR="00232EA2" w:rsidRPr="00232EA2">
        <w:rPr>
          <w:rFonts w:eastAsia="Times New Roman"/>
          <w:color w:val="000000"/>
          <w:sz w:val="28"/>
          <w:szCs w:val="28"/>
        </w:rPr>
        <w:t xml:space="preserve">владеть понятийным аппаратом научно-исследовательской деятельности (уметь ставить цель, задачи, анализировать проблему, определять объект и предмет исследования, выдвигать гипотезу, разрабатывать методику эксперимента, формулировать </w:t>
      </w:r>
      <w:r w:rsidR="00121A04">
        <w:rPr>
          <w:rFonts w:eastAsia="Times New Roman"/>
          <w:color w:val="000000"/>
          <w:sz w:val="28"/>
          <w:szCs w:val="28"/>
        </w:rPr>
        <w:t>выводы;</w:t>
      </w:r>
    </w:p>
    <w:p w:rsidR="00336F3C" w:rsidRPr="00336F3C" w:rsidRDefault="009230B4" w:rsidP="00336F3C">
      <w:pPr>
        <w:spacing w:line="360" w:lineRule="auto"/>
        <w:ind w:left="-567" w:right="-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</w:t>
      </w:r>
      <w:r w:rsidR="005C707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36F3C" w:rsidRPr="00336F3C">
        <w:rPr>
          <w:rFonts w:eastAsia="Times New Roman"/>
          <w:color w:val="000000"/>
          <w:sz w:val="28"/>
          <w:szCs w:val="28"/>
        </w:rPr>
        <w:t>-</w:t>
      </w:r>
      <w:r w:rsidR="00232EA2" w:rsidRPr="00232EA2">
        <w:rPr>
          <w:rFonts w:eastAsia="Times New Roman"/>
          <w:color w:val="000000"/>
          <w:sz w:val="28"/>
          <w:szCs w:val="28"/>
        </w:rPr>
        <w:t>применять знания технологии оформления проекта по физике;</w:t>
      </w:r>
    </w:p>
    <w:p w:rsidR="0049607B" w:rsidRPr="00336F3C" w:rsidRDefault="009230B4" w:rsidP="00336F3C">
      <w:pPr>
        <w:spacing w:line="360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5C70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336F3C" w:rsidRPr="00336F3C">
        <w:rPr>
          <w:rFonts w:eastAsia="Times New Roman"/>
          <w:sz w:val="28"/>
          <w:szCs w:val="28"/>
        </w:rPr>
        <w:t>-</w:t>
      </w:r>
      <w:r w:rsidR="00232EA2" w:rsidRPr="00232EA2">
        <w:rPr>
          <w:rFonts w:eastAsia="Times New Roman"/>
          <w:color w:val="000000"/>
          <w:sz w:val="28"/>
          <w:szCs w:val="28"/>
        </w:rPr>
        <w:t>иллюстрировать проект с помощью компьютерных технологий;</w:t>
      </w:r>
      <w:r w:rsidR="00232EA2" w:rsidRPr="00232EA2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            -</w:t>
      </w:r>
      <w:r w:rsidR="00232EA2" w:rsidRPr="00232EA2">
        <w:rPr>
          <w:rFonts w:eastAsia="Times New Roman"/>
          <w:color w:val="000000"/>
          <w:sz w:val="28"/>
          <w:szCs w:val="28"/>
        </w:rPr>
        <w:t>работать с литературными и электронными источниками.</w:t>
      </w:r>
      <w:r w:rsidR="00232EA2" w:rsidRPr="00232EA2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232EA2" w:rsidRPr="00232EA2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Программа предполагает развитие у учащихся:</w:t>
      </w:r>
      <w:r w:rsidR="00232EA2" w:rsidRPr="00336F3C">
        <w:rPr>
          <w:rFonts w:eastAsia="Times New Roman"/>
          <w:b/>
          <w:bCs/>
          <w:color w:val="000000"/>
          <w:sz w:val="28"/>
          <w:szCs w:val="28"/>
        </w:rPr>
        <w:t> </w:t>
      </w:r>
      <w:r w:rsidR="00232EA2" w:rsidRPr="00232EA2">
        <w:rPr>
          <w:rFonts w:eastAsia="Times New Roman"/>
          <w:color w:val="000000"/>
          <w:sz w:val="28"/>
          <w:szCs w:val="28"/>
          <w:shd w:val="clear" w:color="auto" w:fill="FFFFFF"/>
        </w:rPr>
        <w:t>интеллекта, проектного мышления, творческого мышления, самостоятельного мышления, прикладной стороны мышления, навыков самоконтроля, навыков самоанализа, самореализации, познавательного интереса к проектной исследовательской деятельности.</w:t>
      </w:r>
    </w:p>
    <w:p w:rsidR="00232EA2" w:rsidRPr="00591EBF" w:rsidRDefault="00232EA2" w:rsidP="00591EBF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eastAsia="Times New Roman"/>
          <w:color w:val="000000"/>
          <w:sz w:val="28"/>
          <w:szCs w:val="28"/>
        </w:rPr>
      </w:pPr>
      <w:r w:rsidRPr="0049607B">
        <w:rPr>
          <w:rFonts w:eastAsia="Times New Roman"/>
          <w:b/>
          <w:bCs/>
          <w:color w:val="000000"/>
          <w:sz w:val="27"/>
        </w:rPr>
        <w:lastRenderedPageBreak/>
        <w:t> </w:t>
      </w:r>
      <w:r w:rsidRPr="00336F3C">
        <w:rPr>
          <w:rFonts w:eastAsia="Times New Roman"/>
          <w:b/>
          <w:bCs/>
          <w:color w:val="000000"/>
          <w:sz w:val="28"/>
          <w:szCs w:val="28"/>
        </w:rPr>
        <w:t>Данная программа позволяет реализовать следующие принципы обучения:</w:t>
      </w:r>
      <w:r w:rsidRPr="00232EA2">
        <w:rPr>
          <w:rFonts w:eastAsia="Times New Roman"/>
          <w:color w:val="000000"/>
          <w:sz w:val="28"/>
          <w:szCs w:val="28"/>
        </w:rPr>
        <w:br/>
      </w:r>
      <w:r w:rsidRPr="00232EA2">
        <w:rPr>
          <w:rFonts w:eastAsia="Times New Roman"/>
          <w:i/>
          <w:iCs/>
          <w:color w:val="000000"/>
          <w:sz w:val="28"/>
          <w:szCs w:val="28"/>
        </w:rPr>
        <w:t>дидактические (</w:t>
      </w:r>
      <w:r w:rsidRPr="00232EA2">
        <w:rPr>
          <w:rFonts w:eastAsia="Times New Roman"/>
          <w:color w:val="000000"/>
          <w:sz w:val="28"/>
          <w:szCs w:val="28"/>
        </w:rPr>
        <w:t>обеспечение самостоятельности и активности учащихся; достижение прочности знаний и умений в проектной деятельности; реализация интегративного политехнического обучения, профессиональной ориентации);</w:t>
      </w:r>
      <w:r w:rsidRPr="00336F3C">
        <w:rPr>
          <w:rFonts w:eastAsia="Times New Roman"/>
          <w:color w:val="000000"/>
          <w:sz w:val="28"/>
          <w:szCs w:val="28"/>
        </w:rPr>
        <w:t> </w:t>
      </w:r>
      <w:r w:rsidRPr="00232EA2">
        <w:rPr>
          <w:rFonts w:eastAsia="Times New Roman"/>
          <w:color w:val="000000"/>
          <w:sz w:val="28"/>
          <w:szCs w:val="28"/>
        </w:rPr>
        <w:br/>
      </w:r>
      <w:r w:rsidRPr="00232EA2">
        <w:rPr>
          <w:rFonts w:eastAsia="Times New Roman"/>
          <w:i/>
          <w:iCs/>
          <w:color w:val="000000"/>
          <w:sz w:val="28"/>
          <w:szCs w:val="28"/>
        </w:rPr>
        <w:t>воспитательные (</w:t>
      </w:r>
      <w:r w:rsidRPr="00232EA2">
        <w:rPr>
          <w:rFonts w:eastAsia="Times New Roman"/>
          <w:color w:val="000000"/>
          <w:sz w:val="28"/>
          <w:szCs w:val="28"/>
        </w:rPr>
        <w:t>трудолюбие, целеустремленность, развитие чувства ответственности, упорства и настойчивости в достижении поставленной цели);</w:t>
      </w:r>
      <w:r w:rsidRPr="00336F3C">
        <w:rPr>
          <w:rFonts w:eastAsia="Times New Roman"/>
          <w:color w:val="000000"/>
          <w:sz w:val="28"/>
          <w:szCs w:val="28"/>
        </w:rPr>
        <w:t> </w:t>
      </w:r>
      <w:r w:rsidRPr="00232EA2">
        <w:rPr>
          <w:rFonts w:eastAsia="Times New Roman"/>
          <w:color w:val="000000"/>
          <w:sz w:val="28"/>
          <w:szCs w:val="28"/>
        </w:rPr>
        <w:br/>
      </w:r>
      <w:r w:rsidRPr="00232EA2">
        <w:rPr>
          <w:rFonts w:eastAsia="Times New Roman"/>
          <w:i/>
          <w:iCs/>
          <w:color w:val="000000"/>
          <w:sz w:val="28"/>
          <w:szCs w:val="28"/>
        </w:rPr>
        <w:t>межпредметные,</w:t>
      </w:r>
      <w:r w:rsidRPr="00336F3C">
        <w:rPr>
          <w:rFonts w:eastAsia="Times New Roman"/>
          <w:color w:val="000000"/>
          <w:sz w:val="28"/>
          <w:szCs w:val="28"/>
        </w:rPr>
        <w:t> </w:t>
      </w:r>
      <w:r w:rsidRPr="00232EA2">
        <w:rPr>
          <w:rFonts w:eastAsia="Times New Roman"/>
          <w:color w:val="000000"/>
          <w:sz w:val="28"/>
          <w:szCs w:val="28"/>
        </w:rPr>
        <w:t>показывающие единство природы, что позволит расширить мировоззрение учащихся.</w:t>
      </w:r>
      <w:r w:rsidRPr="00336F3C">
        <w:rPr>
          <w:rFonts w:eastAsia="Times New Roman"/>
          <w:color w:val="000000"/>
          <w:sz w:val="28"/>
          <w:szCs w:val="28"/>
        </w:rPr>
        <w:t> 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332BB7">
        <w:rPr>
          <w:b/>
          <w:sz w:val="28"/>
          <w:szCs w:val="28"/>
        </w:rPr>
        <w:t>Цели</w:t>
      </w:r>
      <w:r w:rsidR="00A23B7B">
        <w:rPr>
          <w:sz w:val="28"/>
          <w:szCs w:val="28"/>
        </w:rPr>
        <w:t xml:space="preserve">   и</w:t>
      </w:r>
      <w:r w:rsidR="00A23B7B" w:rsidRPr="00332BB7">
        <w:rPr>
          <w:sz w:val="28"/>
          <w:szCs w:val="28"/>
        </w:rPr>
        <w:t>ндивидуальная иссле</w:t>
      </w:r>
      <w:r w:rsidR="00A23B7B">
        <w:rPr>
          <w:sz w:val="28"/>
          <w:szCs w:val="28"/>
        </w:rPr>
        <w:t>довательская деятельность :</w:t>
      </w:r>
      <w:r w:rsidR="00A23B7B" w:rsidRPr="00332BB7">
        <w:rPr>
          <w:sz w:val="28"/>
          <w:szCs w:val="28"/>
        </w:rPr>
        <w:t xml:space="preserve"> </w:t>
      </w:r>
    </w:p>
    <w:p w:rsidR="00332BB7" w:rsidRPr="00332BB7" w:rsidRDefault="00C46AB4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1.Получение </w:t>
      </w:r>
      <w:r w:rsidR="00332BB7" w:rsidRPr="00332BB7">
        <w:rPr>
          <w:sz w:val="28"/>
          <w:szCs w:val="28"/>
        </w:rPr>
        <w:t>научных предст</w:t>
      </w:r>
      <w:r>
        <w:rPr>
          <w:sz w:val="28"/>
          <w:szCs w:val="28"/>
        </w:rPr>
        <w:t xml:space="preserve">авлений о методике и методах исследовательской деятельности. 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2.Формирование научных знан</w:t>
      </w:r>
      <w:r w:rsidR="00C46AB4">
        <w:rPr>
          <w:sz w:val="28"/>
          <w:szCs w:val="28"/>
        </w:rPr>
        <w:t>иях о роли, месте, характере исследовательской деятельности</w:t>
      </w:r>
      <w:r w:rsidR="00C46AB4" w:rsidRPr="00332BB7">
        <w:rPr>
          <w:sz w:val="28"/>
          <w:szCs w:val="28"/>
        </w:rPr>
        <w:t xml:space="preserve"> </w:t>
      </w:r>
      <w:r w:rsidRPr="00332BB7">
        <w:rPr>
          <w:sz w:val="28"/>
          <w:szCs w:val="28"/>
        </w:rPr>
        <w:t>по выбранной теме.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3.Приобретение умений и навыков системной, целенаправленной работы над темой, логичности построения материала.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4.Формирование исследовательской культуры учащихся.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5.Получение аргументированных выводов исследования и выработка рекомендаций по внедрению исследования.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6. Формирование умений и навыков самостоятельного творческого труда.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7.Развитие умений выявление проблем, сбора информации, наблюдения, анализа, построение гипотезы, обобщение.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8. Приобретение коммуникативных умений.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 xml:space="preserve">Приобщение учащихся к проведению различного вида исследований способствует решению следующих </w:t>
      </w:r>
      <w:r w:rsidRPr="00332BB7">
        <w:rPr>
          <w:b/>
          <w:sz w:val="28"/>
          <w:szCs w:val="28"/>
        </w:rPr>
        <w:t>задач</w:t>
      </w:r>
      <w:r w:rsidRPr="00332BB7">
        <w:rPr>
          <w:sz w:val="28"/>
          <w:szCs w:val="28"/>
        </w:rPr>
        <w:t>:</w:t>
      </w:r>
    </w:p>
    <w:p w:rsidR="00332BB7" w:rsidRPr="00332BB7" w:rsidRDefault="00332BB7" w:rsidP="00332BB7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BB7">
        <w:rPr>
          <w:rFonts w:ascii="Times New Roman" w:hAnsi="Times New Roman"/>
          <w:sz w:val="28"/>
          <w:szCs w:val="28"/>
        </w:rPr>
        <w:t>1.Принудительная активизация  мышления, когда учащихся вынуждены быть активными, независимо от желания.</w:t>
      </w:r>
    </w:p>
    <w:p w:rsidR="00332BB7" w:rsidRPr="00332BB7" w:rsidRDefault="00332BB7" w:rsidP="00332BB7">
      <w:pPr>
        <w:spacing w:line="360" w:lineRule="auto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2.Осуществление непроизвольного стимулирования учеников к                      познанию мира, себя в этом мире.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lastRenderedPageBreak/>
        <w:t>3.Достаточно устойчивая и  длительная активность вовлечение в учебный предмет.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4.Самостоятельность, творческая выработка решений.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5.Повышение степени мотивации.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6.Развитие  важных интеллектуальных навыков  личности.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7.Формирование навыков исследовательской работы для получении знаний при подготовки научных работ и проектов.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8.Расширение представлений о способах получения информации.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>9.Развитие коммуникативных способностей, создание условий для расширения среды общения.</w:t>
      </w:r>
    </w:p>
    <w:p w:rsidR="00332BB7" w:rsidRP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32BB7">
        <w:rPr>
          <w:sz w:val="28"/>
          <w:szCs w:val="28"/>
        </w:rPr>
        <w:t xml:space="preserve">10.Участие в проведении в рамках школы, района, края олимпиадах научно – практических конференциях.                                                                  </w:t>
      </w:r>
    </w:p>
    <w:p w:rsidR="00332BB7" w:rsidRPr="00332BB7" w:rsidRDefault="00800CCB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32BB7" w:rsidRPr="00332BB7">
        <w:rPr>
          <w:sz w:val="28"/>
          <w:szCs w:val="28"/>
        </w:rPr>
        <w:t xml:space="preserve">Работа с одаренными, талантливыми и способными детьми, их выявление и развитие является </w:t>
      </w:r>
      <w:r w:rsidR="00C46AB4">
        <w:rPr>
          <w:sz w:val="28"/>
          <w:szCs w:val="28"/>
        </w:rPr>
        <w:t>одним из главных направлений  индивидуальной исследовательской деятельности</w:t>
      </w:r>
      <w:r w:rsidR="00332BB7" w:rsidRPr="00332BB7">
        <w:rPr>
          <w:sz w:val="28"/>
          <w:szCs w:val="28"/>
        </w:rPr>
        <w:t>.</w:t>
      </w:r>
    </w:p>
    <w:p w:rsidR="00332BB7" w:rsidRDefault="00332BB7" w:rsidP="000B4A1F">
      <w:pPr>
        <w:jc w:val="both"/>
        <w:rPr>
          <w:sz w:val="32"/>
          <w:szCs w:val="32"/>
        </w:rPr>
      </w:pPr>
    </w:p>
    <w:p w:rsidR="00332BB7" w:rsidRDefault="00332BB7" w:rsidP="00332BB7">
      <w:pPr>
        <w:ind w:left="-567" w:firstLine="567"/>
        <w:jc w:val="center"/>
        <w:rPr>
          <w:b/>
          <w:sz w:val="40"/>
          <w:szCs w:val="40"/>
        </w:rPr>
      </w:pPr>
      <w:r w:rsidRPr="00332BB7">
        <w:rPr>
          <w:b/>
          <w:sz w:val="40"/>
          <w:szCs w:val="40"/>
        </w:rPr>
        <w:t>Программа и план курса</w:t>
      </w:r>
    </w:p>
    <w:p w:rsidR="00332BB7" w:rsidRPr="00332BB7" w:rsidRDefault="00332BB7" w:rsidP="00332BB7">
      <w:pPr>
        <w:ind w:left="-567"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17часов</w:t>
      </w:r>
    </w:p>
    <w:p w:rsidR="00332BB7" w:rsidRPr="00332BB7" w:rsidRDefault="00332BB7" w:rsidP="00332BB7">
      <w:pPr>
        <w:ind w:left="-567" w:firstLine="567"/>
        <w:jc w:val="both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83"/>
        <w:gridCol w:w="6785"/>
        <w:gridCol w:w="977"/>
      </w:tblGrid>
      <w:tr w:rsidR="00332BB7" w:rsidRPr="00543805" w:rsidTr="000B4A1F">
        <w:tc>
          <w:tcPr>
            <w:tcW w:w="2410" w:type="dxa"/>
            <w:gridSpan w:val="2"/>
          </w:tcPr>
          <w:p w:rsidR="00332BB7" w:rsidRPr="000B4A1F" w:rsidRDefault="00332BB7" w:rsidP="000B4A1F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0B4A1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85" w:type="dxa"/>
          </w:tcPr>
          <w:p w:rsidR="00332BB7" w:rsidRPr="000B4A1F" w:rsidRDefault="00332BB7" w:rsidP="000B4A1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0B4A1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7" w:type="dxa"/>
          </w:tcPr>
          <w:p w:rsidR="00332BB7" w:rsidRPr="000B4A1F" w:rsidRDefault="00332BB7" w:rsidP="000B4A1F">
            <w:pPr>
              <w:ind w:left="-89"/>
              <w:jc w:val="center"/>
              <w:rPr>
                <w:b/>
                <w:sz w:val="28"/>
                <w:szCs w:val="28"/>
              </w:rPr>
            </w:pPr>
            <w:r w:rsidRPr="000B4A1F">
              <w:rPr>
                <w:b/>
                <w:sz w:val="28"/>
                <w:szCs w:val="28"/>
              </w:rPr>
              <w:t>К – во часов</w:t>
            </w:r>
          </w:p>
        </w:tc>
      </w:tr>
      <w:tr w:rsidR="00332BB7" w:rsidRPr="00543805" w:rsidTr="000B4A1F">
        <w:tc>
          <w:tcPr>
            <w:tcW w:w="10172" w:type="dxa"/>
            <w:gridSpan w:val="4"/>
          </w:tcPr>
          <w:p w:rsidR="00332BB7" w:rsidRPr="00620A07" w:rsidRDefault="00332BB7" w:rsidP="00227ADF">
            <w:pPr>
              <w:ind w:left="34"/>
              <w:rPr>
                <w:b/>
                <w:sz w:val="28"/>
                <w:szCs w:val="28"/>
              </w:rPr>
            </w:pPr>
            <w:r w:rsidRPr="00620A07">
              <w:rPr>
                <w:b/>
                <w:sz w:val="28"/>
                <w:szCs w:val="28"/>
              </w:rPr>
              <w:t>Тема 1. Работа над ВВЕДЕНИЕМ научного исследования.</w:t>
            </w:r>
          </w:p>
        </w:tc>
      </w:tr>
      <w:tr w:rsidR="00332BB7" w:rsidRPr="00543805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</w:t>
            </w:r>
          </w:p>
        </w:tc>
        <w:tc>
          <w:tcPr>
            <w:tcW w:w="7068" w:type="dxa"/>
            <w:gridSpan w:val="2"/>
          </w:tcPr>
          <w:p w:rsidR="00332BB7" w:rsidRPr="00C46AB4" w:rsidRDefault="00C46AB4" w:rsidP="00C46AB4">
            <w:pPr>
              <w:ind w:left="-567" w:firstLine="567"/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Введение в индивидуальную</w:t>
            </w:r>
            <w:r w:rsidRPr="00332BB7">
              <w:rPr>
                <w:sz w:val="28"/>
                <w:szCs w:val="28"/>
              </w:rPr>
              <w:t xml:space="preserve"> иссле</w:t>
            </w:r>
            <w:r>
              <w:rPr>
                <w:sz w:val="28"/>
                <w:szCs w:val="28"/>
              </w:rPr>
              <w:t xml:space="preserve">довательскую деятельность </w:t>
            </w:r>
            <w:r w:rsidR="00332BB7" w:rsidRPr="00620A07">
              <w:rPr>
                <w:sz w:val="28"/>
                <w:szCs w:val="28"/>
              </w:rPr>
              <w:t>. Цели, задачи, специфика занятий, общие треб</w:t>
            </w:r>
            <w:r>
              <w:rPr>
                <w:sz w:val="28"/>
                <w:szCs w:val="28"/>
              </w:rPr>
              <w:t>ования. Структурные элементы индивидуальной исследовательской деятельности</w:t>
            </w:r>
            <w:r w:rsidR="00332BB7" w:rsidRPr="00620A07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43805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2</w:t>
            </w:r>
          </w:p>
        </w:tc>
        <w:tc>
          <w:tcPr>
            <w:tcW w:w="7068" w:type="dxa"/>
            <w:gridSpan w:val="2"/>
          </w:tcPr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работы «Индивидуальная исследовательская деятельность</w:t>
            </w:r>
            <w:r w:rsidR="00332BB7" w:rsidRPr="00620A07">
              <w:rPr>
                <w:sz w:val="28"/>
                <w:szCs w:val="28"/>
              </w:rPr>
              <w:t xml:space="preserve">» – что и как будем делать. Знакомство </w:t>
            </w:r>
            <w:r>
              <w:rPr>
                <w:sz w:val="28"/>
                <w:szCs w:val="28"/>
              </w:rPr>
              <w:t xml:space="preserve">с </w:t>
            </w:r>
            <w:r w:rsidR="00332BB7" w:rsidRPr="00620A07">
              <w:rPr>
                <w:sz w:val="28"/>
                <w:szCs w:val="28"/>
              </w:rPr>
              <w:t xml:space="preserve"> в школе. Выбор темы.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43805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3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Понятие актуальности исследования. Обоснование актуальности. Примеры формулировок актуальности исследования.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о</w:t>
            </w:r>
            <w:r w:rsidR="00332BB7" w:rsidRPr="00620A07">
              <w:rPr>
                <w:sz w:val="28"/>
                <w:szCs w:val="28"/>
              </w:rPr>
              <w:t xml:space="preserve">босновать актуальность выбранной темы. Сформулировать абзац: «Актуальность выбранной темы». 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lastRenderedPageBreak/>
              <w:t>1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lastRenderedPageBreak/>
              <w:t>Занятие 4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Гипотеза и проблемы исследования.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ф</w:t>
            </w:r>
            <w:r w:rsidR="00332BB7" w:rsidRPr="00620A07">
              <w:rPr>
                <w:sz w:val="28"/>
                <w:szCs w:val="28"/>
              </w:rPr>
              <w:t>ормулировка гипотеза и проблемы  предполагаемого исследования.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5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Цель и задачи исследования.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ф</w:t>
            </w:r>
            <w:r w:rsidR="00332BB7" w:rsidRPr="00620A07">
              <w:rPr>
                <w:sz w:val="28"/>
                <w:szCs w:val="28"/>
              </w:rPr>
              <w:t>ормулировка цели и задач предполагаемого исследования.</w:t>
            </w:r>
          </w:p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6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Планирование  содержания презентации «Введение». Сценарий презентации и его разработка.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п</w:t>
            </w:r>
            <w:r w:rsidR="00332BB7" w:rsidRPr="00620A07">
              <w:rPr>
                <w:sz w:val="28"/>
                <w:szCs w:val="28"/>
              </w:rPr>
              <w:t>одготовка презентации учащихся по разделу «Введение»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c>
          <w:tcPr>
            <w:tcW w:w="10172" w:type="dxa"/>
            <w:gridSpan w:val="4"/>
          </w:tcPr>
          <w:p w:rsidR="00332BB7" w:rsidRPr="00620A07" w:rsidRDefault="00332BB7" w:rsidP="00332BB7">
            <w:pPr>
              <w:spacing w:line="360" w:lineRule="auto"/>
              <w:ind w:left="34"/>
              <w:rPr>
                <w:b/>
                <w:sz w:val="28"/>
                <w:szCs w:val="28"/>
              </w:rPr>
            </w:pPr>
            <w:r w:rsidRPr="00620A07">
              <w:rPr>
                <w:b/>
                <w:sz w:val="28"/>
                <w:szCs w:val="28"/>
              </w:rPr>
              <w:t>ТЕМА 2.Работа над ОСНОВНОЙ ЧАСТЬЮ научного исследования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7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Планирование исследовательской работы. Значение планирования и требования к плану.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р</w:t>
            </w:r>
            <w:r w:rsidR="00332BB7" w:rsidRPr="00620A07">
              <w:rPr>
                <w:sz w:val="28"/>
                <w:szCs w:val="28"/>
              </w:rPr>
              <w:t>азработать план собственного исследования по выбранной теме.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8</w:t>
            </w:r>
          </w:p>
        </w:tc>
        <w:tc>
          <w:tcPr>
            <w:tcW w:w="7068" w:type="dxa"/>
            <w:gridSpan w:val="2"/>
          </w:tcPr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Глава1.</w:t>
            </w:r>
            <w:r w:rsidR="00332BB7" w:rsidRPr="00620A07">
              <w:rPr>
                <w:sz w:val="28"/>
                <w:szCs w:val="28"/>
              </w:rPr>
              <w:t>Литературный обзор. Понятия: источник, литература.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с</w:t>
            </w:r>
            <w:r w:rsidR="00332BB7" w:rsidRPr="00620A07">
              <w:rPr>
                <w:sz w:val="28"/>
                <w:szCs w:val="28"/>
              </w:rPr>
              <w:t>бор первичной информации и ее систематизация.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9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Знакомство с информационно – поисковыми системами. Алгоритмы поиска информации.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  <w:r w:rsidRPr="00620A0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: с</w:t>
            </w:r>
            <w:r w:rsidR="00332BB7" w:rsidRPr="00620A07">
              <w:rPr>
                <w:sz w:val="28"/>
                <w:szCs w:val="28"/>
              </w:rPr>
              <w:t>бор первичной информации и ее систематизация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10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Методология эксперимента. Требования к описанию эксперимента.</w:t>
            </w:r>
          </w:p>
          <w:p w:rsidR="00332BB7" w:rsidRPr="00620A07" w:rsidRDefault="00C46AB4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задание: п</w:t>
            </w:r>
            <w:r w:rsidR="00332BB7" w:rsidRPr="00620A07">
              <w:rPr>
                <w:sz w:val="28"/>
                <w:szCs w:val="28"/>
              </w:rPr>
              <w:t>ланирование и проведение серии предполагаемых экспериментов.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lastRenderedPageBreak/>
              <w:t>1</w:t>
            </w:r>
          </w:p>
        </w:tc>
      </w:tr>
      <w:tr w:rsidR="00332BB7" w:rsidRPr="005F13F0" w:rsidTr="000B4A1F"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lastRenderedPageBreak/>
              <w:t>Занятие 11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Работа над основной частью исследования.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12</w:t>
            </w:r>
          </w:p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Обработка результатов измерений и способы их представления.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13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Правила представления графиков. Масштаб. Оси. Последовательность операций.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14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Результаты исследования. Обоснование результатов. Заключение.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10172" w:type="dxa"/>
            <w:gridSpan w:val="4"/>
          </w:tcPr>
          <w:p w:rsidR="00332BB7" w:rsidRPr="00620A07" w:rsidRDefault="00332BB7" w:rsidP="00332BB7">
            <w:pPr>
              <w:spacing w:line="360" w:lineRule="auto"/>
              <w:ind w:left="34"/>
              <w:rPr>
                <w:b/>
                <w:sz w:val="32"/>
                <w:szCs w:val="32"/>
              </w:rPr>
            </w:pPr>
            <w:r w:rsidRPr="00620A07">
              <w:rPr>
                <w:b/>
                <w:sz w:val="32"/>
                <w:szCs w:val="32"/>
              </w:rPr>
              <w:t xml:space="preserve">Тема 3.Подготовка к </w:t>
            </w:r>
            <w:r w:rsidRPr="0006414D">
              <w:rPr>
                <w:b/>
                <w:sz w:val="44"/>
                <w:szCs w:val="44"/>
              </w:rPr>
              <w:t>защите</w:t>
            </w:r>
            <w:r w:rsidRPr="00620A07">
              <w:rPr>
                <w:b/>
                <w:sz w:val="32"/>
                <w:szCs w:val="32"/>
              </w:rPr>
              <w:t xml:space="preserve"> научной работы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15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Выступление. Подача информации. Презентация проекта.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16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Подготовка по составлению тезисов, конспектов и доклада.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  <w:tr w:rsidR="00332BB7" w:rsidRPr="005F13F0" w:rsidTr="000B4A1F">
        <w:trPr>
          <w:trHeight w:val="451"/>
        </w:trPr>
        <w:tc>
          <w:tcPr>
            <w:tcW w:w="212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Занятие 17</w:t>
            </w:r>
          </w:p>
        </w:tc>
        <w:tc>
          <w:tcPr>
            <w:tcW w:w="7068" w:type="dxa"/>
            <w:gridSpan w:val="2"/>
          </w:tcPr>
          <w:p w:rsidR="00332BB7" w:rsidRPr="00620A07" w:rsidRDefault="00332BB7" w:rsidP="00332BB7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Подготовка публичного выступления.</w:t>
            </w:r>
          </w:p>
        </w:tc>
        <w:tc>
          <w:tcPr>
            <w:tcW w:w="977" w:type="dxa"/>
          </w:tcPr>
          <w:p w:rsidR="00332BB7" w:rsidRPr="00620A07" w:rsidRDefault="00332BB7" w:rsidP="00332BB7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  <w:r w:rsidRPr="00620A07">
              <w:rPr>
                <w:sz w:val="28"/>
                <w:szCs w:val="28"/>
              </w:rPr>
              <w:t>1</w:t>
            </w:r>
          </w:p>
        </w:tc>
      </w:tr>
    </w:tbl>
    <w:p w:rsidR="00227ADF" w:rsidRPr="00227ADF" w:rsidRDefault="00227ADF" w:rsidP="00227ADF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szCs w:val="28"/>
        </w:rPr>
      </w:pPr>
      <w:r w:rsidRPr="00227ADF">
        <w:rPr>
          <w:rFonts w:eastAsia="Times New Roman"/>
          <w:color w:val="333333"/>
          <w:sz w:val="28"/>
          <w:szCs w:val="28"/>
        </w:rPr>
        <w:t>.</w:t>
      </w:r>
    </w:p>
    <w:p w:rsid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332BB7" w:rsidRPr="00DD1D55" w:rsidRDefault="00332BB7" w:rsidP="00DD1D55">
      <w:pPr>
        <w:spacing w:line="360" w:lineRule="auto"/>
        <w:ind w:left="-567" w:firstLine="567"/>
        <w:jc w:val="center"/>
        <w:rPr>
          <w:b/>
          <w:sz w:val="40"/>
          <w:szCs w:val="40"/>
        </w:rPr>
      </w:pPr>
      <w:r w:rsidRPr="00332BB7">
        <w:rPr>
          <w:b/>
          <w:sz w:val="40"/>
          <w:szCs w:val="40"/>
        </w:rPr>
        <w:t>Литература</w:t>
      </w:r>
      <w:r w:rsidR="00985A32">
        <w:rPr>
          <w:b/>
          <w:sz w:val="40"/>
          <w:szCs w:val="40"/>
        </w:rPr>
        <w:t xml:space="preserve"> для учителя </w:t>
      </w:r>
    </w:p>
    <w:p w:rsidR="00332BB7" w:rsidRDefault="00985A32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1.Алексеев Н.Г.,</w:t>
      </w:r>
      <w:r w:rsidR="00332BB7">
        <w:rPr>
          <w:sz w:val="28"/>
          <w:szCs w:val="28"/>
        </w:rPr>
        <w:t>Леонтович А.В. Развитие исследовательской деятельности. – М., 2001.</w:t>
      </w:r>
    </w:p>
    <w:p w:rsid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2.Леонтович А.В. Проектирование исследовательской деятельности учащихся. – М.,2001.</w:t>
      </w:r>
    </w:p>
    <w:p w:rsid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05454">
        <w:rPr>
          <w:sz w:val="28"/>
          <w:szCs w:val="28"/>
        </w:rPr>
        <w:t xml:space="preserve"> </w:t>
      </w:r>
      <w:r>
        <w:rPr>
          <w:sz w:val="28"/>
          <w:szCs w:val="28"/>
        </w:rPr>
        <w:t>Леонтович А.В. Учебно – исследовательская деятельность школьников как модель педагогической технологии//Народное образование. – 1999. - №10.</w:t>
      </w:r>
    </w:p>
    <w:p w:rsidR="00332BB7" w:rsidRDefault="00332BB7" w:rsidP="00332BB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4.Харитонов Н.П. Развитие исследовательской деятельности. – М., 2001.</w:t>
      </w:r>
    </w:p>
    <w:p w:rsidR="00985A32" w:rsidRDefault="00332BB7" w:rsidP="000B4A1F">
      <w:pPr>
        <w:spacing w:line="360" w:lineRule="auto"/>
        <w:ind w:left="-567" w:firstLine="567"/>
        <w:rPr>
          <w:color w:val="000000"/>
          <w:spacing w:val="-2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5.Обухов А.С.</w:t>
      </w:r>
      <w:r w:rsidRPr="001D3F4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Исследовательская деятельность как способ формирования мировоззрения. //Народное образование. – 1999. - №10.</w:t>
      </w:r>
      <w:r w:rsidR="00C847EF" w:rsidRPr="005C1CCD">
        <w:rPr>
          <w:color w:val="000000"/>
          <w:spacing w:val="-20"/>
          <w:sz w:val="27"/>
          <w:szCs w:val="27"/>
        </w:rPr>
        <w:br/>
      </w:r>
      <w:r w:rsidR="00591EBF">
        <w:rPr>
          <w:color w:val="000000"/>
          <w:spacing w:val="-20"/>
          <w:sz w:val="28"/>
          <w:szCs w:val="28"/>
          <w:shd w:val="clear" w:color="auto" w:fill="FFFFFF"/>
        </w:rPr>
        <w:t xml:space="preserve">           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6. «Обучение для будущего». Intel (при поддержке Microsoft): Учеб. пособие. — 4-е изд., испр.</w:t>
      </w:r>
      <w:r w:rsidR="00591EBF" w:rsidRPr="00591EBF">
        <w:rPr>
          <w:color w:val="000000"/>
          <w:spacing w:val="-20"/>
          <w:sz w:val="28"/>
          <w:szCs w:val="28"/>
          <w:shd w:val="clear" w:color="auto" w:fill="FFFFFF"/>
        </w:rPr>
        <w:t xml:space="preserve">- М: Русская  Редакция, 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2004.</w:t>
      </w:r>
      <w:r w:rsidR="00C847EF" w:rsidRPr="00591EBF">
        <w:rPr>
          <w:color w:val="000000"/>
          <w:spacing w:val="-20"/>
          <w:sz w:val="28"/>
          <w:szCs w:val="28"/>
        </w:rPr>
        <w:br/>
      </w:r>
      <w:r w:rsidR="00591EBF" w:rsidRPr="00591EBF">
        <w:rPr>
          <w:color w:val="000000"/>
          <w:spacing w:val="-20"/>
          <w:sz w:val="28"/>
          <w:szCs w:val="28"/>
          <w:shd w:val="clear" w:color="auto" w:fill="FFFFFF"/>
        </w:rPr>
        <w:lastRenderedPageBreak/>
        <w:t xml:space="preserve">         7.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.</w:t>
      </w:r>
      <w:r w:rsidR="00C847EF" w:rsidRPr="00591EBF">
        <w:rPr>
          <w:rStyle w:val="apple-converted-space"/>
          <w:color w:val="000000"/>
          <w:spacing w:val="-20"/>
          <w:sz w:val="28"/>
          <w:szCs w:val="28"/>
          <w:shd w:val="clear" w:color="auto" w:fill="FFFFFF"/>
        </w:rPr>
        <w:t> </w:t>
      </w:r>
      <w:r w:rsidR="00C847EF" w:rsidRPr="00591EBF">
        <w:rPr>
          <w:i/>
          <w:iCs/>
          <w:color w:val="000000"/>
          <w:spacing w:val="-20"/>
          <w:sz w:val="28"/>
          <w:szCs w:val="28"/>
          <w:shd w:val="clear" w:color="auto" w:fill="FFFFFF"/>
        </w:rPr>
        <w:t>Степанова М.В.</w:t>
      </w:r>
      <w:r w:rsidR="00C847EF" w:rsidRPr="00591EBF">
        <w:rPr>
          <w:rStyle w:val="apple-converted-space"/>
          <w:i/>
          <w:iCs/>
          <w:color w:val="000000"/>
          <w:spacing w:val="-20"/>
          <w:sz w:val="28"/>
          <w:szCs w:val="28"/>
          <w:shd w:val="clear" w:color="auto" w:fill="FFFFFF"/>
        </w:rPr>
        <w:t> 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Учебно-исследовательская деятельность школьников в профильном обучении: Учебно-методическое пособие для учителей / Под ред. А.П. Тряпицыной. - СПб.: КАРО, 2005.</w:t>
      </w:r>
      <w:r w:rsidR="00C847EF" w:rsidRPr="00591EBF">
        <w:rPr>
          <w:color w:val="000000"/>
          <w:spacing w:val="-20"/>
          <w:sz w:val="28"/>
          <w:szCs w:val="28"/>
        </w:rPr>
        <w:br/>
      </w:r>
      <w:r w:rsidR="00591EBF" w:rsidRPr="00591EBF">
        <w:rPr>
          <w:color w:val="000000"/>
          <w:spacing w:val="-20"/>
          <w:sz w:val="28"/>
          <w:szCs w:val="28"/>
          <w:shd w:val="clear" w:color="auto" w:fill="FFFFFF"/>
        </w:rPr>
        <w:t xml:space="preserve">          8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.</w:t>
      </w:r>
      <w:r w:rsidR="00C847EF" w:rsidRPr="00591EBF">
        <w:rPr>
          <w:rStyle w:val="apple-converted-space"/>
          <w:color w:val="000000"/>
          <w:spacing w:val="-20"/>
          <w:sz w:val="28"/>
          <w:szCs w:val="28"/>
          <w:shd w:val="clear" w:color="auto" w:fill="FFFFFF"/>
        </w:rPr>
        <w:t> </w:t>
      </w:r>
      <w:r w:rsidR="00C847EF" w:rsidRPr="00591EBF">
        <w:rPr>
          <w:i/>
          <w:iCs/>
          <w:color w:val="000000"/>
          <w:spacing w:val="-20"/>
          <w:sz w:val="28"/>
          <w:szCs w:val="28"/>
          <w:shd w:val="clear" w:color="auto" w:fill="FFFFFF"/>
        </w:rPr>
        <w:t>Худин А.И., Белова С</w:t>
      </w:r>
      <w:r w:rsidR="00985A32">
        <w:rPr>
          <w:i/>
          <w:iCs/>
          <w:color w:val="000000"/>
          <w:spacing w:val="-20"/>
          <w:sz w:val="28"/>
          <w:szCs w:val="28"/>
          <w:shd w:val="clear" w:color="auto" w:fill="FFFFFF"/>
        </w:rPr>
        <w:t>.</w:t>
      </w:r>
      <w:r w:rsidR="00C847EF" w:rsidRPr="00591EBF">
        <w:rPr>
          <w:i/>
          <w:iCs/>
          <w:color w:val="000000"/>
          <w:spacing w:val="-20"/>
          <w:sz w:val="28"/>
          <w:szCs w:val="28"/>
          <w:shd w:val="clear" w:color="auto" w:fill="FFFFFF"/>
        </w:rPr>
        <w:t>И.</w:t>
      </w:r>
      <w:r w:rsidR="00C847EF" w:rsidRPr="00591EBF">
        <w:rPr>
          <w:rStyle w:val="apple-converted-space"/>
          <w:i/>
          <w:iCs/>
          <w:color w:val="000000"/>
          <w:spacing w:val="-20"/>
          <w:sz w:val="28"/>
          <w:szCs w:val="28"/>
          <w:shd w:val="clear" w:color="auto" w:fill="FFFFFF"/>
        </w:rPr>
        <w:t> </w:t>
      </w:r>
      <w:r w:rsidR="00C847EF" w:rsidRPr="00591EBF">
        <w:rPr>
          <w:color w:val="000000"/>
          <w:spacing w:val="-20"/>
          <w:sz w:val="28"/>
          <w:szCs w:val="28"/>
          <w:shd w:val="clear" w:color="auto" w:fill="FFFFFF"/>
        </w:rPr>
        <w:t>Проектная и исследовательская деятельность в профильном обучении // Завуч. Управление современной школой, 2006. №4. С. 116-124.</w:t>
      </w:r>
    </w:p>
    <w:p w:rsidR="00985A32" w:rsidRDefault="00985A32" w:rsidP="000B4A1F">
      <w:pPr>
        <w:spacing w:line="360" w:lineRule="auto"/>
        <w:ind w:left="-567" w:firstLine="567"/>
        <w:rPr>
          <w:color w:val="000000"/>
          <w:spacing w:val="-20"/>
          <w:sz w:val="28"/>
          <w:szCs w:val="28"/>
          <w:shd w:val="clear" w:color="auto" w:fill="FFFFFF"/>
        </w:rPr>
      </w:pPr>
    </w:p>
    <w:p w:rsidR="00227ADF" w:rsidRPr="00227ADF" w:rsidRDefault="00985A32" w:rsidP="00985A32">
      <w:pPr>
        <w:spacing w:line="360" w:lineRule="auto"/>
        <w:ind w:left="-397" w:firstLine="567"/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  <w:shd w:val="clear" w:color="auto" w:fill="FFFFFF"/>
        </w:rPr>
        <w:t xml:space="preserve">                                          </w:t>
      </w:r>
    </w:p>
    <w:sectPr w:rsidR="00227ADF" w:rsidRPr="00227ADF" w:rsidSect="00141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8F" w:rsidRDefault="005C228F" w:rsidP="00DD1D55">
      <w:r>
        <w:separator/>
      </w:r>
    </w:p>
  </w:endnote>
  <w:endnote w:type="continuationSeparator" w:id="1">
    <w:p w:rsidR="005C228F" w:rsidRDefault="005C228F" w:rsidP="00DD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DF" w:rsidRDefault="00227A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9376"/>
      <w:docPartObj>
        <w:docPartGallery w:val="Page Numbers (Bottom of Page)"/>
        <w:docPartUnique/>
      </w:docPartObj>
    </w:sdtPr>
    <w:sdtContent>
      <w:p w:rsidR="00227ADF" w:rsidRDefault="00F97D49">
        <w:pPr>
          <w:pStyle w:val="a6"/>
          <w:jc w:val="right"/>
        </w:pPr>
        <w:fldSimple w:instr=" PAGE   \* MERGEFORMAT ">
          <w:r w:rsidR="00C46AB4">
            <w:rPr>
              <w:noProof/>
            </w:rPr>
            <w:t>3</w:t>
          </w:r>
        </w:fldSimple>
      </w:p>
    </w:sdtContent>
  </w:sdt>
  <w:p w:rsidR="00227ADF" w:rsidRDefault="00227A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DF" w:rsidRDefault="00227A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8F" w:rsidRDefault="005C228F" w:rsidP="00DD1D55">
      <w:r>
        <w:separator/>
      </w:r>
    </w:p>
  </w:footnote>
  <w:footnote w:type="continuationSeparator" w:id="1">
    <w:p w:rsidR="005C228F" w:rsidRDefault="005C228F" w:rsidP="00DD1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DF" w:rsidRDefault="00227A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DF" w:rsidRDefault="00227A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DF" w:rsidRDefault="00227A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DC2"/>
    <w:multiLevelType w:val="multilevel"/>
    <w:tmpl w:val="EDAA2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BD42BE2"/>
    <w:multiLevelType w:val="multilevel"/>
    <w:tmpl w:val="800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A46BC"/>
    <w:multiLevelType w:val="multilevel"/>
    <w:tmpl w:val="DD7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10FD1"/>
    <w:multiLevelType w:val="multilevel"/>
    <w:tmpl w:val="464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BB7"/>
    <w:rsid w:val="000447B2"/>
    <w:rsid w:val="000B4A1F"/>
    <w:rsid w:val="000D557B"/>
    <w:rsid w:val="00102F34"/>
    <w:rsid w:val="00121A04"/>
    <w:rsid w:val="00141FD2"/>
    <w:rsid w:val="001A7F9B"/>
    <w:rsid w:val="00227ADF"/>
    <w:rsid w:val="00232EA2"/>
    <w:rsid w:val="003044F1"/>
    <w:rsid w:val="00332BB7"/>
    <w:rsid w:val="00336F3C"/>
    <w:rsid w:val="003E6E63"/>
    <w:rsid w:val="0049607B"/>
    <w:rsid w:val="00591EBF"/>
    <w:rsid w:val="005C1CCD"/>
    <w:rsid w:val="005C228F"/>
    <w:rsid w:val="005C7073"/>
    <w:rsid w:val="00683B5A"/>
    <w:rsid w:val="006C5BB3"/>
    <w:rsid w:val="00794C31"/>
    <w:rsid w:val="007A0260"/>
    <w:rsid w:val="00800CCB"/>
    <w:rsid w:val="00886CD4"/>
    <w:rsid w:val="00892CB4"/>
    <w:rsid w:val="008B2D24"/>
    <w:rsid w:val="009230B4"/>
    <w:rsid w:val="00927DD9"/>
    <w:rsid w:val="00985A32"/>
    <w:rsid w:val="009D46C9"/>
    <w:rsid w:val="00A04F97"/>
    <w:rsid w:val="00A23B7B"/>
    <w:rsid w:val="00A40CB6"/>
    <w:rsid w:val="00AB0AB9"/>
    <w:rsid w:val="00AF1E7E"/>
    <w:rsid w:val="00C2037F"/>
    <w:rsid w:val="00C46AB4"/>
    <w:rsid w:val="00C847EF"/>
    <w:rsid w:val="00CC5A61"/>
    <w:rsid w:val="00D038AA"/>
    <w:rsid w:val="00D40AAD"/>
    <w:rsid w:val="00DD1D55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F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7AD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7AD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2BB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A40CB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D1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D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1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D5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32EA2"/>
  </w:style>
  <w:style w:type="character" w:customStyle="1" w:styleId="apple-converted-space">
    <w:name w:val="apple-converted-space"/>
    <w:basedOn w:val="a0"/>
    <w:rsid w:val="00232EA2"/>
  </w:style>
  <w:style w:type="character" w:customStyle="1" w:styleId="butback">
    <w:name w:val="butback"/>
    <w:basedOn w:val="a0"/>
    <w:rsid w:val="00232EA2"/>
  </w:style>
  <w:style w:type="character" w:styleId="a8">
    <w:name w:val="Hyperlink"/>
    <w:basedOn w:val="a0"/>
    <w:uiPriority w:val="99"/>
    <w:semiHidden/>
    <w:unhideWhenUsed/>
    <w:rsid w:val="00C84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227AD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667440-C4D6-4700-9EED-CC779F5A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2014-11-05T12:02:00Z</dcterms:created>
  <dcterms:modified xsi:type="dcterms:W3CDTF">2016-07-29T17:21:00Z</dcterms:modified>
</cp:coreProperties>
</file>