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47" w:rsidRDefault="002E3447" w:rsidP="002E3447">
      <w:pPr>
        <w:jc w:val="center"/>
        <w:rPr>
          <w:color w:val="595959"/>
          <w:sz w:val="32"/>
        </w:rPr>
      </w:pPr>
    </w:p>
    <w:p w:rsidR="002E3447" w:rsidRPr="00FC1181" w:rsidRDefault="002E3447" w:rsidP="002E3447">
      <w:pPr>
        <w:jc w:val="center"/>
        <w:rPr>
          <w:color w:val="595959"/>
          <w:sz w:val="32"/>
        </w:rPr>
      </w:pPr>
      <w:r w:rsidRPr="00FC1181">
        <w:rPr>
          <w:color w:val="595959"/>
          <w:sz w:val="32"/>
        </w:rPr>
        <w:t>Муниципальное бюджетное общеобразовательное учреждение</w:t>
      </w:r>
    </w:p>
    <w:p w:rsidR="002E3447" w:rsidRPr="00FC1181" w:rsidRDefault="002E3447" w:rsidP="002E3447">
      <w:pPr>
        <w:jc w:val="center"/>
        <w:rPr>
          <w:color w:val="595959"/>
          <w:sz w:val="32"/>
        </w:rPr>
      </w:pPr>
      <w:r w:rsidRPr="00FC1181">
        <w:rPr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 w:rsidRPr="00FC1181">
        <w:rPr>
          <w:color w:val="595959"/>
          <w:sz w:val="32"/>
        </w:rPr>
        <w:t>с.Лозовое</w:t>
      </w:r>
      <w:proofErr w:type="spellEnd"/>
    </w:p>
    <w:p w:rsidR="002E3447" w:rsidRPr="00FC1181" w:rsidRDefault="002E3447" w:rsidP="002E3447">
      <w:pPr>
        <w:jc w:val="center"/>
        <w:rPr>
          <w:color w:val="595959"/>
          <w:sz w:val="32"/>
        </w:rPr>
      </w:pPr>
      <w:proofErr w:type="spellStart"/>
      <w:r w:rsidRPr="00FC1181">
        <w:rPr>
          <w:color w:val="595959"/>
          <w:sz w:val="32"/>
        </w:rPr>
        <w:t>с.Лозовое</w:t>
      </w:r>
      <w:proofErr w:type="spellEnd"/>
      <w:r w:rsidRPr="00FC1181">
        <w:rPr>
          <w:color w:val="595959"/>
          <w:sz w:val="32"/>
        </w:rPr>
        <w:t xml:space="preserve"> Тамбовского района Амурской области</w:t>
      </w:r>
    </w:p>
    <w:p w:rsidR="001B375A" w:rsidRPr="00FF4869" w:rsidRDefault="001B375A" w:rsidP="001B375A">
      <w:pPr>
        <w:jc w:val="center"/>
        <w:rPr>
          <w:color w:val="404040" w:themeColor="text1" w:themeTint="BF"/>
          <w:sz w:val="12"/>
          <w:szCs w:val="12"/>
        </w:rPr>
      </w:pPr>
    </w:p>
    <w:p w:rsidR="002E3447" w:rsidRDefault="002E3447" w:rsidP="001B375A">
      <w:pPr>
        <w:ind w:left="284" w:firstLine="283"/>
        <w:rPr>
          <w:color w:val="404040" w:themeColor="text1" w:themeTint="BF"/>
          <w:sz w:val="28"/>
        </w:rPr>
      </w:pPr>
    </w:p>
    <w:p w:rsidR="001B375A" w:rsidRPr="00FF4869" w:rsidRDefault="001B375A" w:rsidP="001B375A">
      <w:pPr>
        <w:ind w:left="284" w:firstLine="283"/>
        <w:rPr>
          <w:color w:val="404040" w:themeColor="text1" w:themeTint="BF"/>
          <w:sz w:val="28"/>
        </w:rPr>
      </w:pPr>
      <w:r w:rsidRPr="00FF4869">
        <w:rPr>
          <w:color w:val="404040" w:themeColor="text1" w:themeTint="BF"/>
          <w:sz w:val="28"/>
        </w:rPr>
        <w:t>«Утверждаю»</w:t>
      </w:r>
    </w:p>
    <w:p w:rsidR="001B375A" w:rsidRPr="00FF4869" w:rsidRDefault="001B375A" w:rsidP="001B375A">
      <w:pPr>
        <w:ind w:left="284" w:firstLine="283"/>
        <w:rPr>
          <w:color w:val="404040" w:themeColor="text1" w:themeTint="BF"/>
          <w:sz w:val="28"/>
        </w:rPr>
      </w:pPr>
      <w:r w:rsidRPr="00FF4869">
        <w:rPr>
          <w:color w:val="404040" w:themeColor="text1" w:themeTint="BF"/>
          <w:sz w:val="28"/>
        </w:rPr>
        <w:t>Зам. директора по УВР _________ (</w:t>
      </w:r>
      <w:proofErr w:type="spellStart"/>
      <w:r w:rsidRPr="00FF4869">
        <w:rPr>
          <w:color w:val="404040" w:themeColor="text1" w:themeTint="BF"/>
          <w:sz w:val="28"/>
        </w:rPr>
        <w:t>Помогаева</w:t>
      </w:r>
      <w:proofErr w:type="spellEnd"/>
      <w:r w:rsidRPr="00FF4869">
        <w:rPr>
          <w:color w:val="404040" w:themeColor="text1" w:themeTint="BF"/>
          <w:sz w:val="28"/>
        </w:rPr>
        <w:t xml:space="preserve"> Н.Н.)</w:t>
      </w:r>
    </w:p>
    <w:p w:rsidR="001B375A" w:rsidRPr="00FF4869" w:rsidRDefault="001B375A" w:rsidP="001B375A">
      <w:pPr>
        <w:ind w:left="284" w:firstLine="283"/>
        <w:rPr>
          <w:color w:val="404040" w:themeColor="text1" w:themeTint="BF"/>
          <w:sz w:val="28"/>
        </w:rPr>
      </w:pPr>
      <w:r w:rsidRPr="00FF4869">
        <w:rPr>
          <w:color w:val="404040" w:themeColor="text1" w:themeTint="BF"/>
          <w:sz w:val="28"/>
        </w:rPr>
        <w:t>«___» ___________ 2016г.</w:t>
      </w:r>
    </w:p>
    <w:p w:rsidR="001B375A" w:rsidRPr="00FF4869" w:rsidRDefault="001B375A" w:rsidP="001B375A">
      <w:pPr>
        <w:ind w:left="284"/>
        <w:rPr>
          <w:color w:val="404040" w:themeColor="text1" w:themeTint="BF"/>
          <w:sz w:val="48"/>
        </w:rPr>
      </w:pPr>
    </w:p>
    <w:p w:rsidR="001B375A" w:rsidRPr="00FF4869" w:rsidRDefault="001B375A" w:rsidP="001B375A">
      <w:pPr>
        <w:ind w:left="284"/>
        <w:rPr>
          <w:color w:val="404040" w:themeColor="text1" w:themeTint="BF"/>
          <w:sz w:val="32"/>
        </w:rPr>
      </w:pPr>
      <w:bookmarkStart w:id="0" w:name="_GoBack"/>
      <w:bookmarkEnd w:id="0"/>
    </w:p>
    <w:p w:rsidR="001B375A" w:rsidRPr="00FF4869" w:rsidRDefault="001B375A" w:rsidP="001B375A">
      <w:pPr>
        <w:ind w:left="284"/>
        <w:jc w:val="center"/>
        <w:rPr>
          <w:b/>
          <w:i/>
          <w:color w:val="404040" w:themeColor="text1" w:themeTint="BF"/>
          <w:sz w:val="44"/>
        </w:rPr>
      </w:pPr>
      <w:r w:rsidRPr="00FF4869">
        <w:rPr>
          <w:b/>
          <w:i/>
          <w:color w:val="404040" w:themeColor="text1" w:themeTint="BF"/>
          <w:sz w:val="44"/>
        </w:rPr>
        <w:t>Календарно-тематическое планирование</w:t>
      </w:r>
    </w:p>
    <w:p w:rsidR="001B375A" w:rsidRPr="00FF4869" w:rsidRDefault="001B375A" w:rsidP="001B375A">
      <w:pPr>
        <w:spacing w:after="360"/>
        <w:ind w:left="284"/>
        <w:jc w:val="center"/>
        <w:rPr>
          <w:b/>
          <w:i/>
          <w:color w:val="404040" w:themeColor="text1" w:themeTint="BF"/>
          <w:sz w:val="44"/>
          <w:szCs w:val="28"/>
        </w:rPr>
      </w:pPr>
      <w:proofErr w:type="spellStart"/>
      <w:proofErr w:type="gramStart"/>
      <w:r w:rsidRPr="00FF4869">
        <w:rPr>
          <w:b/>
          <w:i/>
          <w:color w:val="404040" w:themeColor="text1" w:themeTint="BF"/>
          <w:sz w:val="44"/>
          <w:szCs w:val="28"/>
        </w:rPr>
        <w:t>профориентационного</w:t>
      </w:r>
      <w:proofErr w:type="spellEnd"/>
      <w:proofErr w:type="gramEnd"/>
      <w:r w:rsidRPr="00FF4869">
        <w:rPr>
          <w:b/>
          <w:i/>
          <w:color w:val="404040" w:themeColor="text1" w:themeTint="BF"/>
          <w:sz w:val="44"/>
          <w:szCs w:val="28"/>
        </w:rPr>
        <w:t xml:space="preserve"> курса «Мир профессий»</w:t>
      </w:r>
    </w:p>
    <w:p w:rsidR="001B375A" w:rsidRPr="00FF4869" w:rsidRDefault="001B375A" w:rsidP="001B375A">
      <w:pPr>
        <w:spacing w:before="120" w:after="360"/>
        <w:ind w:left="284"/>
        <w:jc w:val="center"/>
        <w:rPr>
          <w:b/>
          <w:color w:val="404040" w:themeColor="text1" w:themeTint="BF"/>
          <w:sz w:val="48"/>
        </w:rPr>
      </w:pPr>
      <w:r w:rsidRPr="00FF4869">
        <w:rPr>
          <w:b/>
          <w:color w:val="404040" w:themeColor="text1" w:themeTint="BF"/>
          <w:sz w:val="44"/>
        </w:rPr>
        <w:t>9 класс</w:t>
      </w:r>
    </w:p>
    <w:p w:rsidR="001B375A" w:rsidRPr="00FF4869" w:rsidRDefault="001B375A" w:rsidP="001B375A">
      <w:pPr>
        <w:jc w:val="center"/>
        <w:rPr>
          <w:color w:val="404040" w:themeColor="text1" w:themeTint="BF"/>
          <w:sz w:val="32"/>
          <w:szCs w:val="44"/>
        </w:rPr>
      </w:pPr>
      <w:r w:rsidRPr="00FF4869">
        <w:rPr>
          <w:color w:val="404040" w:themeColor="text1" w:themeTint="BF"/>
          <w:sz w:val="32"/>
          <w:szCs w:val="44"/>
        </w:rPr>
        <w:t xml:space="preserve">Программа общеобразовательных учреждений. </w:t>
      </w:r>
      <w:proofErr w:type="spellStart"/>
      <w:r w:rsidRPr="00FF4869">
        <w:rPr>
          <w:color w:val="404040" w:themeColor="text1" w:themeTint="BF"/>
          <w:sz w:val="32"/>
          <w:szCs w:val="44"/>
        </w:rPr>
        <w:t>В.П.Бондарева</w:t>
      </w:r>
      <w:proofErr w:type="spellEnd"/>
      <w:r w:rsidRPr="00FF4869">
        <w:rPr>
          <w:color w:val="404040" w:themeColor="text1" w:themeTint="BF"/>
          <w:sz w:val="32"/>
          <w:szCs w:val="44"/>
        </w:rPr>
        <w:t xml:space="preserve">, </w:t>
      </w:r>
      <w:proofErr w:type="spellStart"/>
      <w:r w:rsidRPr="00FF4869">
        <w:rPr>
          <w:color w:val="404040" w:themeColor="text1" w:themeTint="BF"/>
          <w:sz w:val="32"/>
          <w:szCs w:val="44"/>
        </w:rPr>
        <w:t>М.С.Гутник</w:t>
      </w:r>
      <w:proofErr w:type="spellEnd"/>
      <w:r w:rsidRPr="00FF4869">
        <w:rPr>
          <w:color w:val="404040" w:themeColor="text1" w:themeTint="BF"/>
          <w:sz w:val="32"/>
          <w:szCs w:val="44"/>
        </w:rPr>
        <w:t xml:space="preserve">, </w:t>
      </w:r>
      <w:proofErr w:type="spellStart"/>
      <w:r w:rsidRPr="00FF4869">
        <w:rPr>
          <w:color w:val="404040" w:themeColor="text1" w:themeTint="BF"/>
          <w:sz w:val="32"/>
          <w:szCs w:val="44"/>
        </w:rPr>
        <w:t>Т.М.Заиковская</w:t>
      </w:r>
      <w:proofErr w:type="spellEnd"/>
      <w:r w:rsidRPr="00FF4869">
        <w:rPr>
          <w:color w:val="404040" w:themeColor="text1" w:themeTint="BF"/>
          <w:sz w:val="32"/>
          <w:szCs w:val="44"/>
        </w:rPr>
        <w:t xml:space="preserve"> и др.</w:t>
      </w:r>
    </w:p>
    <w:p w:rsidR="001B375A" w:rsidRPr="00FF4869" w:rsidRDefault="001B375A" w:rsidP="001B375A">
      <w:pPr>
        <w:ind w:right="-31"/>
        <w:jc w:val="center"/>
        <w:rPr>
          <w:color w:val="404040" w:themeColor="text1" w:themeTint="BF"/>
          <w:sz w:val="22"/>
          <w:szCs w:val="32"/>
        </w:rPr>
      </w:pPr>
      <w:r w:rsidRPr="00FF4869">
        <w:rPr>
          <w:color w:val="404040" w:themeColor="text1" w:themeTint="BF"/>
          <w:sz w:val="32"/>
          <w:szCs w:val="44"/>
        </w:rPr>
        <w:t>Москва. «Просвещение» 2006г.</w:t>
      </w:r>
    </w:p>
    <w:p w:rsidR="001B375A" w:rsidRPr="00FF4869" w:rsidRDefault="001B375A" w:rsidP="001B375A">
      <w:pPr>
        <w:ind w:left="284"/>
        <w:jc w:val="center"/>
        <w:rPr>
          <w:color w:val="404040" w:themeColor="text1" w:themeTint="BF"/>
          <w:sz w:val="32"/>
        </w:rPr>
      </w:pPr>
    </w:p>
    <w:p w:rsidR="001B375A" w:rsidRPr="00FF4869" w:rsidRDefault="001B375A" w:rsidP="001B375A">
      <w:pPr>
        <w:ind w:left="284"/>
        <w:jc w:val="center"/>
        <w:rPr>
          <w:color w:val="404040" w:themeColor="text1" w:themeTint="BF"/>
          <w:sz w:val="32"/>
        </w:rPr>
      </w:pPr>
      <w:r w:rsidRPr="00FF4869">
        <w:rPr>
          <w:color w:val="404040" w:themeColor="text1" w:themeTint="BF"/>
          <w:sz w:val="32"/>
        </w:rPr>
        <w:t>1 час в неделю / всего 34 часа</w:t>
      </w:r>
    </w:p>
    <w:p w:rsidR="001B375A" w:rsidRPr="00FF4869" w:rsidRDefault="001B375A" w:rsidP="001B375A">
      <w:pPr>
        <w:ind w:left="284"/>
        <w:rPr>
          <w:color w:val="404040" w:themeColor="text1" w:themeTint="BF"/>
          <w:sz w:val="28"/>
        </w:rPr>
      </w:pPr>
    </w:p>
    <w:p w:rsidR="001B375A" w:rsidRPr="00FF4869" w:rsidRDefault="001B375A" w:rsidP="001B375A">
      <w:pPr>
        <w:ind w:left="284"/>
        <w:rPr>
          <w:color w:val="404040" w:themeColor="text1" w:themeTint="BF"/>
          <w:sz w:val="28"/>
        </w:rPr>
      </w:pPr>
    </w:p>
    <w:p w:rsidR="001B375A" w:rsidRPr="00FF4869" w:rsidRDefault="001B375A" w:rsidP="001B375A">
      <w:pPr>
        <w:ind w:left="284"/>
        <w:rPr>
          <w:color w:val="404040" w:themeColor="text1" w:themeTint="BF"/>
          <w:sz w:val="28"/>
        </w:rPr>
      </w:pPr>
    </w:p>
    <w:p w:rsidR="001B375A" w:rsidRPr="00FF4869" w:rsidRDefault="001B375A" w:rsidP="001B375A">
      <w:pPr>
        <w:ind w:left="284"/>
        <w:jc w:val="center"/>
        <w:rPr>
          <w:color w:val="404040" w:themeColor="text1" w:themeTint="BF"/>
          <w:sz w:val="32"/>
        </w:rPr>
      </w:pPr>
      <w:r w:rsidRPr="00FF4869">
        <w:rPr>
          <w:color w:val="404040" w:themeColor="text1" w:themeTint="BF"/>
          <w:sz w:val="32"/>
        </w:rPr>
        <w:t>Составила учитель русского языка и литературы</w:t>
      </w:r>
    </w:p>
    <w:p w:rsidR="001B375A" w:rsidRPr="00FF4869" w:rsidRDefault="001B375A" w:rsidP="001B375A">
      <w:pPr>
        <w:ind w:left="284"/>
        <w:jc w:val="center"/>
        <w:rPr>
          <w:color w:val="404040" w:themeColor="text1" w:themeTint="BF"/>
          <w:sz w:val="32"/>
        </w:rPr>
      </w:pPr>
      <w:r w:rsidRPr="00FF4869">
        <w:rPr>
          <w:color w:val="404040" w:themeColor="text1" w:themeTint="BF"/>
          <w:sz w:val="32"/>
        </w:rPr>
        <w:t>Ефимова Нина Васильевна</w:t>
      </w:r>
    </w:p>
    <w:p w:rsidR="001B375A" w:rsidRPr="00FF4869" w:rsidRDefault="001B375A" w:rsidP="001B375A">
      <w:pPr>
        <w:ind w:left="284"/>
        <w:rPr>
          <w:color w:val="404040" w:themeColor="text1" w:themeTint="BF"/>
          <w:sz w:val="32"/>
        </w:rPr>
      </w:pPr>
    </w:p>
    <w:p w:rsidR="001B375A" w:rsidRPr="00FF4869" w:rsidRDefault="001B375A" w:rsidP="001B375A">
      <w:pPr>
        <w:ind w:left="284"/>
        <w:rPr>
          <w:color w:val="404040" w:themeColor="text1" w:themeTint="BF"/>
          <w:sz w:val="32"/>
        </w:rPr>
      </w:pPr>
    </w:p>
    <w:p w:rsidR="001B375A" w:rsidRPr="00FF4869" w:rsidRDefault="001B375A" w:rsidP="001B375A">
      <w:pPr>
        <w:ind w:left="284"/>
        <w:jc w:val="center"/>
        <w:rPr>
          <w:i/>
          <w:color w:val="404040" w:themeColor="text1" w:themeTint="BF"/>
          <w:sz w:val="32"/>
        </w:rPr>
      </w:pPr>
      <w:r w:rsidRPr="00FF4869">
        <w:rPr>
          <w:i/>
          <w:color w:val="404040" w:themeColor="text1" w:themeTint="BF"/>
          <w:sz w:val="32"/>
        </w:rPr>
        <w:t>2016-2017 учебный год</w:t>
      </w:r>
    </w:p>
    <w:p w:rsidR="00033427" w:rsidRPr="00FF4869" w:rsidRDefault="00033427" w:rsidP="001B375A">
      <w:pPr>
        <w:ind w:left="284"/>
        <w:jc w:val="center"/>
        <w:rPr>
          <w:i/>
          <w:color w:val="404040" w:themeColor="text1" w:themeTint="BF"/>
          <w:sz w:val="32"/>
        </w:rPr>
      </w:pPr>
    </w:p>
    <w:p w:rsidR="00033427" w:rsidRPr="00FF4869" w:rsidRDefault="00033427" w:rsidP="001B375A">
      <w:pPr>
        <w:ind w:left="284"/>
        <w:jc w:val="center"/>
        <w:rPr>
          <w:rFonts w:ascii="Calibri" w:hAnsi="Calibri"/>
          <w:color w:val="404040" w:themeColor="text1" w:themeTint="BF"/>
          <w:szCs w:val="28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7"/>
        <w:gridCol w:w="53"/>
        <w:gridCol w:w="651"/>
        <w:gridCol w:w="4160"/>
        <w:gridCol w:w="7752"/>
        <w:gridCol w:w="2438"/>
      </w:tblGrid>
      <w:tr w:rsidR="00FF4869" w:rsidRPr="00FF4869" w:rsidTr="004023BC">
        <w:trPr>
          <w:trHeight w:val="323"/>
          <w:jc w:val="center"/>
        </w:trPr>
        <w:tc>
          <w:tcPr>
            <w:tcW w:w="532" w:type="dxa"/>
            <w:vMerge w:val="restart"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1" w:type="dxa"/>
            <w:gridSpan w:val="3"/>
            <w:vAlign w:val="center"/>
          </w:tcPr>
          <w:p w:rsidR="00033427" w:rsidRPr="00FF4869" w:rsidRDefault="001F6EBF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Дата </w:t>
            </w:r>
          </w:p>
        </w:tc>
        <w:tc>
          <w:tcPr>
            <w:tcW w:w="4160" w:type="dxa"/>
            <w:vMerge w:val="restart"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7752" w:type="dxa"/>
            <w:vMerge w:val="restart"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Основное содержание</w:t>
            </w:r>
          </w:p>
        </w:tc>
        <w:tc>
          <w:tcPr>
            <w:tcW w:w="2438" w:type="dxa"/>
            <w:vMerge w:val="restart"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FF4869" w:rsidRPr="00FF4869" w:rsidTr="004023BC">
        <w:trPr>
          <w:trHeight w:val="322"/>
          <w:jc w:val="center"/>
        </w:trPr>
        <w:tc>
          <w:tcPr>
            <w:tcW w:w="532" w:type="dxa"/>
            <w:vMerge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033427" w:rsidRPr="00FF4869" w:rsidRDefault="001F6EBF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План.</w:t>
            </w:r>
          </w:p>
        </w:tc>
        <w:tc>
          <w:tcPr>
            <w:tcW w:w="704" w:type="dxa"/>
            <w:gridSpan w:val="2"/>
            <w:vAlign w:val="center"/>
          </w:tcPr>
          <w:p w:rsidR="00033427" w:rsidRPr="00FF4869" w:rsidRDefault="001F6EBF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Факт.</w:t>
            </w:r>
          </w:p>
        </w:tc>
        <w:tc>
          <w:tcPr>
            <w:tcW w:w="4160" w:type="dxa"/>
            <w:vMerge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752" w:type="dxa"/>
            <w:vMerge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:rsidR="00033427" w:rsidRPr="00FF486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1B375A" w:rsidRPr="00FF4869" w:rsidRDefault="001B375A" w:rsidP="00305AC2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Профориентация: от сбора информации до выбора профессии.</w:t>
            </w:r>
            <w:r w:rsidR="004023BC"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 xml:space="preserve"> (3 часа)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Что такое профориентация. </w:t>
            </w:r>
          </w:p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Выбор профессии.</w:t>
            </w:r>
          </w:p>
        </w:tc>
        <w:tc>
          <w:tcPr>
            <w:tcW w:w="7752" w:type="dxa"/>
            <w:vAlign w:val="center"/>
          </w:tcPr>
          <w:p w:rsidR="001B375A" w:rsidRPr="00FF4869" w:rsidRDefault="001B375A" w:rsidP="004023BC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Система профессионального образования в</w:t>
            </w:r>
            <w:r w:rsidR="004023BC" w:rsidRPr="00FF486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>РФ и возможности приобретения профессии в</w:t>
            </w:r>
            <w:r w:rsidR="004023BC" w:rsidRPr="00FF486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Амурской </w:t>
            </w:r>
            <w:proofErr w:type="gramStart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области.  </w:t>
            </w:r>
            <w:proofErr w:type="gramEnd"/>
          </w:p>
        </w:tc>
        <w:tc>
          <w:tcPr>
            <w:tcW w:w="2438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Устный журнал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Рынок образовательных услуг и рынок труда в Амурской области.</w:t>
            </w:r>
          </w:p>
        </w:tc>
        <w:tc>
          <w:tcPr>
            <w:tcW w:w="7752" w:type="dxa"/>
            <w:vAlign w:val="center"/>
          </w:tcPr>
          <w:p w:rsidR="001B375A" w:rsidRPr="00FF4869" w:rsidRDefault="001B375A" w:rsidP="00305AC2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«Образовательная карта». Высшие учебные заведения на территории Амурской области. Среднетехнические факультеты и профессиональные училища. Рыночные отношения в сфере труда. Рынок рабочих и учебных мест. Работодатели на территории Амурской области. </w:t>
            </w:r>
          </w:p>
        </w:tc>
        <w:tc>
          <w:tcPr>
            <w:tcW w:w="2438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Обзор журналов.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FF4869" w:rsidRDefault="001B375A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Обзорная экскурсия по предприятиям Амурской области </w:t>
            </w:r>
            <w:r w:rsidRPr="00FF4869">
              <w:rPr>
                <w:color w:val="404040" w:themeColor="text1" w:themeTint="BF"/>
                <w:spacing w:val="-4"/>
                <w:sz w:val="28"/>
                <w:szCs w:val="28"/>
              </w:rPr>
              <w:t>и города Благовещенска (заочная).</w:t>
            </w:r>
          </w:p>
        </w:tc>
        <w:tc>
          <w:tcPr>
            <w:tcW w:w="7752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438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1B375A" w:rsidRPr="00FF4869" w:rsidRDefault="001B375A" w:rsidP="00305AC2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Основные подходы к индивидуальному выбору профессии.</w:t>
            </w:r>
            <w:r w:rsidR="004023BC"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 xml:space="preserve"> (9 часов)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4</w:t>
            </w:r>
          </w:p>
          <w:p w:rsidR="001F6EBF" w:rsidRPr="00FF4869" w:rsidRDefault="001F6EBF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5</w:t>
            </w:r>
          </w:p>
          <w:p w:rsidR="001F6EBF" w:rsidRPr="00FF4869" w:rsidRDefault="001F6EBF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6</w:t>
            </w:r>
          </w:p>
          <w:p w:rsidR="001F6EBF" w:rsidRPr="00FF4869" w:rsidRDefault="001F6EBF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597" w:type="dxa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B375A" w:rsidRPr="00FF4869" w:rsidRDefault="001B375A" w:rsidP="00305AC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Есть много профессий…</w:t>
            </w:r>
          </w:p>
        </w:tc>
        <w:tc>
          <w:tcPr>
            <w:tcW w:w="7752" w:type="dxa"/>
            <w:vAlign w:val="center"/>
          </w:tcPr>
          <w:p w:rsidR="004023BC" w:rsidRPr="00FF4869" w:rsidRDefault="001B375A" w:rsidP="004023BC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Краткое описание различных профессий.                  </w:t>
            </w:r>
          </w:p>
          <w:p w:rsidR="001B375A" w:rsidRPr="00FF4869" w:rsidRDefault="001B375A" w:rsidP="004023BC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Беседы, сообщения </w:t>
            </w:r>
          </w:p>
        </w:tc>
        <w:tc>
          <w:tcPr>
            <w:tcW w:w="2438" w:type="dxa"/>
            <w:vAlign w:val="center"/>
          </w:tcPr>
          <w:p w:rsidR="001B375A" w:rsidRPr="00FF4869" w:rsidRDefault="001B375A" w:rsidP="00305AC2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pacing w:val="-8"/>
                <w:sz w:val="28"/>
                <w:szCs w:val="28"/>
              </w:rPr>
              <w:t>Иллюстрированный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материал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597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Новые профессии</w:t>
            </w:r>
            <w:r w:rsidR="00F60B7E" w:rsidRPr="00FF4869">
              <w:rPr>
                <w:color w:val="404040" w:themeColor="text1" w:themeTint="BF"/>
                <w:sz w:val="28"/>
                <w:szCs w:val="28"/>
              </w:rPr>
              <w:t xml:space="preserve"> и профессии будущего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7752" w:type="dxa"/>
            <w:vAlign w:val="center"/>
          </w:tcPr>
          <w:p w:rsidR="001F6EBF" w:rsidRPr="00FF4869" w:rsidRDefault="001F6EBF" w:rsidP="001F6EBF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Знакомство с новыми профессиями, такими как: </w:t>
            </w:r>
            <w:r w:rsidRPr="00FF4869">
              <w:rPr>
                <w:color w:val="404040" w:themeColor="text1" w:themeTint="BF"/>
                <w:spacing w:val="-4"/>
                <w:sz w:val="28"/>
                <w:szCs w:val="28"/>
              </w:rPr>
              <w:t xml:space="preserve">промоутер, имиджмейкер, девелопер, </w:t>
            </w:r>
            <w:proofErr w:type="spellStart"/>
            <w:r w:rsidRPr="00FF4869">
              <w:rPr>
                <w:color w:val="404040" w:themeColor="text1" w:themeTint="BF"/>
                <w:spacing w:val="-4"/>
                <w:sz w:val="28"/>
                <w:szCs w:val="28"/>
              </w:rPr>
              <w:t>мерчендайзер</w:t>
            </w:r>
            <w:proofErr w:type="spellEnd"/>
            <w:r w:rsidRPr="00FF4869">
              <w:rPr>
                <w:color w:val="404040" w:themeColor="text1" w:themeTint="BF"/>
                <w:spacing w:val="-4"/>
                <w:sz w:val="28"/>
                <w:szCs w:val="28"/>
              </w:rPr>
              <w:t xml:space="preserve"> и др.</w:t>
            </w:r>
          </w:p>
        </w:tc>
        <w:tc>
          <w:tcPr>
            <w:tcW w:w="2438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Лекция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9</w:t>
            </w:r>
          </w:p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1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Люди успешной карьеры.</w:t>
            </w:r>
          </w:p>
        </w:tc>
        <w:tc>
          <w:tcPr>
            <w:tcW w:w="7752" w:type="dxa"/>
          </w:tcPr>
          <w:p w:rsidR="001F6EBF" w:rsidRPr="00FF4869" w:rsidRDefault="001F6EBF" w:rsidP="001F6EBF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Знакомство с биографиями людей успешной карьеры: Гейтс Билл, Дисней Уолт, Шанель Коко, Федоров Святослав Николаевич и др. Выбор будущей профессиональной сферы. Известные люди региона</w:t>
            </w:r>
          </w:p>
        </w:tc>
        <w:tc>
          <w:tcPr>
            <w:tcW w:w="2438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Портреты</w:t>
            </w:r>
          </w:p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Сообщения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7752" w:type="dxa"/>
            <w:vAlign w:val="center"/>
          </w:tcPr>
          <w:p w:rsidR="001F6EBF" w:rsidRPr="00FF4869" w:rsidRDefault="001F6EBF" w:rsidP="001F6EBF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Классификация профессий по предмету труда, по целям труда, по орудиям труда, по условиям труда. Знакомство с </w:t>
            </w: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профессиограммами</w:t>
            </w:r>
            <w:proofErr w:type="spell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Схемы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97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FF4869" w:rsidRDefault="00C80407" w:rsidP="00C80407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Формула </w:t>
            </w:r>
            <w:r w:rsidR="001F6EBF" w:rsidRPr="00FF4869">
              <w:rPr>
                <w:color w:val="404040" w:themeColor="text1" w:themeTint="BF"/>
                <w:sz w:val="28"/>
                <w:szCs w:val="28"/>
              </w:rPr>
              <w:t>профессии</w:t>
            </w:r>
            <w:r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7752" w:type="dxa"/>
            <w:vAlign w:val="center"/>
          </w:tcPr>
          <w:p w:rsidR="001F6EBF" w:rsidRPr="00FF4869" w:rsidRDefault="001F6EBF" w:rsidP="001F6EBF">
            <w:pPr>
              <w:spacing w:before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Составление формулы профессии. Обсуждение профессий. </w:t>
            </w:r>
          </w:p>
          <w:p w:rsidR="001F6EBF" w:rsidRPr="00FF4869" w:rsidRDefault="001F6EBF" w:rsidP="004023BC">
            <w:pPr>
              <w:spacing w:after="20"/>
              <w:ind w:left="-57" w:right="-250"/>
              <w:rPr>
                <w:color w:val="404040" w:themeColor="text1" w:themeTint="BF"/>
                <w:spacing w:val="-10"/>
                <w:sz w:val="28"/>
                <w:szCs w:val="28"/>
              </w:rPr>
            </w:pP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Самостоят</w:t>
            </w:r>
            <w:proofErr w:type="spellEnd"/>
            <w:proofErr w:type="gramStart"/>
            <w:r w:rsidR="004023BC" w:rsidRPr="00FF4869">
              <w:rPr>
                <w:color w:val="404040" w:themeColor="text1" w:themeTint="BF"/>
                <w:sz w:val="28"/>
                <w:szCs w:val="28"/>
              </w:rPr>
              <w:t>.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анализ</w:t>
            </w:r>
            <w:proofErr w:type="gram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профессии по формулам, </w:t>
            </w: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профессиограммы</w:t>
            </w:r>
            <w:proofErr w:type="spellEnd"/>
            <w:r w:rsidRPr="00FF4869">
              <w:rPr>
                <w:color w:val="404040" w:themeColor="text1" w:themeTint="BF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1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597" w:type="dxa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1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1F6EBF" w:rsidRPr="00FF4869" w:rsidRDefault="001F6EBF" w:rsidP="001F6EB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Здоровье и выбор профессии.</w:t>
            </w:r>
          </w:p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18"/>
                <w:szCs w:val="28"/>
              </w:rPr>
            </w:pPr>
          </w:p>
        </w:tc>
        <w:tc>
          <w:tcPr>
            <w:tcW w:w="7752" w:type="dxa"/>
            <w:vAlign w:val="center"/>
          </w:tcPr>
          <w:p w:rsidR="001F6EBF" w:rsidRPr="00FF4869" w:rsidRDefault="001F6EBF" w:rsidP="001F6EBF">
            <w:pPr>
              <w:spacing w:before="20" w:after="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Факторы здоровья при выборе профессии. Медицинские противопоказания при выборе профессии. «Анкета здоровья». </w:t>
            </w:r>
          </w:p>
          <w:p w:rsidR="001F6EBF" w:rsidRPr="00FF4869" w:rsidRDefault="001F6EBF" w:rsidP="001F6EBF">
            <w:pPr>
              <w:spacing w:before="20" w:after="20"/>
              <w:ind w:left="-57" w:right="-113"/>
              <w:rPr>
                <w:color w:val="404040" w:themeColor="text1" w:themeTint="BF"/>
                <w:sz w:val="1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Сообщение медработника </w:t>
            </w:r>
          </w:p>
          <w:p w:rsidR="001F6EBF" w:rsidRPr="00FF4869" w:rsidRDefault="001F6EBF" w:rsidP="001F6EBF">
            <w:pPr>
              <w:ind w:left="-57" w:right="-113"/>
              <w:rPr>
                <w:color w:val="404040" w:themeColor="text1" w:themeTint="BF"/>
                <w:sz w:val="18"/>
                <w:szCs w:val="28"/>
              </w:rPr>
            </w:pPr>
          </w:p>
        </w:tc>
      </w:tr>
      <w:tr w:rsidR="00FF4869" w:rsidRPr="00FF4869" w:rsidTr="004023BC">
        <w:trPr>
          <w:trHeight w:val="323"/>
          <w:jc w:val="center"/>
        </w:trPr>
        <w:tc>
          <w:tcPr>
            <w:tcW w:w="532" w:type="dxa"/>
            <w:vMerge w:val="restart"/>
            <w:vAlign w:val="center"/>
          </w:tcPr>
          <w:p w:rsidR="004023BC" w:rsidRPr="00FF4869" w:rsidRDefault="004023BC" w:rsidP="001F6EBF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1" w:type="dxa"/>
            <w:gridSpan w:val="3"/>
            <w:vAlign w:val="center"/>
          </w:tcPr>
          <w:p w:rsidR="004023BC" w:rsidRPr="00FF4869" w:rsidRDefault="004023BC" w:rsidP="001F6EBF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4160" w:type="dxa"/>
            <w:vMerge w:val="restart"/>
            <w:vAlign w:val="center"/>
          </w:tcPr>
          <w:p w:rsidR="004023BC" w:rsidRPr="00FF4869" w:rsidRDefault="004023BC" w:rsidP="001F6EBF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7752" w:type="dxa"/>
            <w:vMerge w:val="restart"/>
            <w:vAlign w:val="center"/>
          </w:tcPr>
          <w:p w:rsidR="004023BC" w:rsidRPr="00FF4869" w:rsidRDefault="004023BC" w:rsidP="001F6EBF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Основное содержание</w:t>
            </w:r>
          </w:p>
        </w:tc>
        <w:tc>
          <w:tcPr>
            <w:tcW w:w="2438" w:type="dxa"/>
            <w:vMerge w:val="restart"/>
            <w:vAlign w:val="center"/>
          </w:tcPr>
          <w:p w:rsidR="004023BC" w:rsidRPr="00FF4869" w:rsidRDefault="004023BC" w:rsidP="001F6EBF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FF4869" w:rsidRPr="00FF4869" w:rsidTr="004023BC">
        <w:trPr>
          <w:trHeight w:val="322"/>
          <w:jc w:val="center"/>
        </w:trPr>
        <w:tc>
          <w:tcPr>
            <w:tcW w:w="532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План.</w:t>
            </w:r>
          </w:p>
        </w:tc>
        <w:tc>
          <w:tcPr>
            <w:tcW w:w="651" w:type="dxa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Факт.</w:t>
            </w:r>
          </w:p>
        </w:tc>
        <w:tc>
          <w:tcPr>
            <w:tcW w:w="4160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752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Человеческие возможности при выборе профессии. (11 часов)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252E18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252E18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252E18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252E18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Темперамент и выбор профессии.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252E18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От чего зависит выбор профессии. Что такое темперамент. </w:t>
            </w:r>
          </w:p>
        </w:tc>
        <w:tc>
          <w:tcPr>
            <w:tcW w:w="2438" w:type="dxa"/>
            <w:vAlign w:val="center"/>
          </w:tcPr>
          <w:p w:rsidR="004023BC" w:rsidRPr="00715D62" w:rsidRDefault="004023BC" w:rsidP="00252E18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715D62">
              <w:rPr>
                <w:color w:val="404040" w:themeColor="text1" w:themeTint="BF"/>
                <w:sz w:val="28"/>
                <w:szCs w:val="28"/>
              </w:rPr>
              <w:t>Опросник</w:t>
            </w:r>
            <w:r w:rsidR="00715D62" w:rsidRPr="00715D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5D62" w:rsidRPr="00715D62">
              <w:rPr>
                <w:color w:val="000000"/>
                <w:sz w:val="28"/>
                <w:szCs w:val="28"/>
              </w:rPr>
              <w:t>Айзенка</w:t>
            </w:r>
            <w:proofErr w:type="spellEnd"/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Интересы и склонности при выборе профессий.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Интерес. Классификация профессий по типам. Склонности.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Беседа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Профессиональный тип личности.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Определение своего профессионального типа личности. 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            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Тест «Профессиональный тип личности».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Тестирование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Ошибки при выборе профессии.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Ошибки, которые наиболее часто допускаются при выборе профессии. Избежание ошибок в процессе выбора.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Примеры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Свойства нервной системы в профессиональной деятельности.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Свойства нервной системы, их взаимосвязь </w:t>
            </w:r>
            <w:proofErr w:type="gramStart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 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>индивидуальными</w:t>
            </w:r>
            <w:proofErr w:type="gram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особенностями поведения личности, значение нервной системы в профессиональной деятельности. Методики: «</w:t>
            </w: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Теппинг</w:t>
            </w:r>
            <w:proofErr w:type="spell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-тест» </w:t>
            </w: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Лачинского</w:t>
            </w:r>
            <w:proofErr w:type="spell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Учитель-биолог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Способности к запоминанию.</w:t>
            </w:r>
          </w:p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Представление о процессе внимания, его видах и свойствах. Значение наблюдательности как профессионально важного качества.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Упражнения.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Способность оперировать пространственными представлениями.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Роль образа в интеллектуальной деятельности. Индивидуальные особенности в оперировании пространственными представлениями, знакомство с возможностями их развития.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Человек среди людей.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Межличностные отношения и их значение в профессиональной деятельности. Коммуникативные умения и навыки. 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      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Конфликты и возможности различных тактик поведения.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Тест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Волевые качества личности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Волевые качества личности.  Регулирующая функция воли.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Опросник «Какая </w:t>
            </w:r>
          </w:p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FF4869">
              <w:rPr>
                <w:color w:val="404040" w:themeColor="text1" w:themeTint="BF"/>
                <w:sz w:val="28"/>
                <w:szCs w:val="28"/>
              </w:rPr>
              <w:t>у</w:t>
            </w:r>
            <w:proofErr w:type="gram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меня воля».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Диагностика межличностных отношений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Создается образ собственного «Я» и выявляется </w:t>
            </w:r>
            <w:proofErr w:type="gramStart"/>
            <w:r w:rsidRPr="00FF4869">
              <w:rPr>
                <w:color w:val="404040" w:themeColor="text1" w:themeTint="BF"/>
                <w:sz w:val="28"/>
                <w:szCs w:val="28"/>
              </w:rPr>
              <w:t>ведущий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 стиль</w:t>
            </w:r>
            <w:proofErr w:type="gramEnd"/>
            <w:r w:rsidRPr="00FF4869">
              <w:rPr>
                <w:color w:val="404040" w:themeColor="text1" w:themeTint="BF"/>
                <w:sz w:val="28"/>
                <w:szCs w:val="28"/>
              </w:rPr>
              <w:t xml:space="preserve"> межличностного общения.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Диагностика </w:t>
            </w:r>
            <w:proofErr w:type="spellStart"/>
            <w:r w:rsidRPr="00FF4869">
              <w:rPr>
                <w:color w:val="404040" w:themeColor="text1" w:themeTint="BF"/>
                <w:sz w:val="28"/>
                <w:szCs w:val="28"/>
              </w:rPr>
              <w:t>Т.Лири</w:t>
            </w:r>
            <w:proofErr w:type="spellEnd"/>
            <w:r w:rsidRPr="00FF4869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FF4869" w:rsidRPr="00FF4869" w:rsidTr="004023BC">
        <w:trPr>
          <w:trHeight w:val="323"/>
          <w:jc w:val="center"/>
        </w:trPr>
        <w:tc>
          <w:tcPr>
            <w:tcW w:w="532" w:type="dxa"/>
            <w:vMerge w:val="restart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1" w:type="dxa"/>
            <w:gridSpan w:val="3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4160" w:type="dxa"/>
            <w:vMerge w:val="restart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7752" w:type="dxa"/>
            <w:vMerge w:val="restart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Основное содержание</w:t>
            </w:r>
          </w:p>
        </w:tc>
        <w:tc>
          <w:tcPr>
            <w:tcW w:w="2438" w:type="dxa"/>
            <w:vMerge w:val="restart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FF4869" w:rsidRPr="00FF4869" w:rsidTr="004023BC">
        <w:trPr>
          <w:trHeight w:val="322"/>
          <w:jc w:val="center"/>
        </w:trPr>
        <w:tc>
          <w:tcPr>
            <w:tcW w:w="532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План.</w:t>
            </w: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i/>
                <w:color w:val="404040" w:themeColor="text1" w:themeTint="BF"/>
                <w:szCs w:val="26"/>
              </w:rPr>
            </w:pPr>
            <w:r w:rsidRPr="00FF4869">
              <w:rPr>
                <w:i/>
                <w:color w:val="404040" w:themeColor="text1" w:themeTint="BF"/>
                <w:szCs w:val="26"/>
              </w:rPr>
              <w:t>Факт.</w:t>
            </w:r>
          </w:p>
        </w:tc>
        <w:tc>
          <w:tcPr>
            <w:tcW w:w="4160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752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:rsidR="004023BC" w:rsidRPr="00FF4869" w:rsidRDefault="004023BC" w:rsidP="004023BC">
            <w:pPr>
              <w:ind w:left="-113" w:right="-113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Знакомство с новыми профессиями. Создание своего бизнеса. Бренд. Вакансии. Информационное поле.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Планета кадров</w:t>
            </w: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Профессиональные маршруты.</w:t>
            </w:r>
            <w:r w:rsidR="00252E18"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 xml:space="preserve"> (6 часов)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Твой профильный класс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Характеристика профильных классов школ района.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Сообщение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«Узнаю, думаю, выбираю»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252E18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Практическая работа с методиками: «Визитка</w:t>
            </w:r>
            <w:proofErr w:type="gramStart"/>
            <w:r w:rsidRPr="00FF4869">
              <w:rPr>
                <w:color w:val="404040" w:themeColor="text1" w:themeTint="BF"/>
                <w:sz w:val="28"/>
                <w:szCs w:val="28"/>
              </w:rPr>
              <w:t>»,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  </w:t>
            </w:r>
            <w:proofErr w:type="gramEnd"/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                        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 xml:space="preserve">«Тебе подходят профессии», «Узнай профессию».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iCs/>
                <w:color w:val="404040" w:themeColor="text1" w:themeTint="BF"/>
                <w:sz w:val="28"/>
                <w:szCs w:val="28"/>
              </w:rPr>
              <w:t>«Перекресток»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autoSpaceDE w:val="0"/>
              <w:autoSpaceDN w:val="0"/>
              <w:adjustRightInd w:val="0"/>
              <w:spacing w:before="120" w:after="120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iCs/>
                <w:color w:val="404040" w:themeColor="text1" w:themeTint="BF"/>
                <w:sz w:val="28"/>
                <w:szCs w:val="28"/>
              </w:rPr>
              <w:t>Тренинг на выявление личностных деловых качеств.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«Лестница карьеры»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Планирование карьеры. Варианты карьеры.  Построение цели. Ранжирование собственных качеств.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Практическая работа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Резюме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ab/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252E18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Понятия резюме и автобиография, различия и сходство. Требования предъявляемые к резюме. Рассмотрение вариантов.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Создание собственного резюме.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</w:tcPr>
          <w:p w:rsidR="004023BC" w:rsidRPr="00FF4869" w:rsidRDefault="004023BC" w:rsidP="004023BC">
            <w:pPr>
              <w:spacing w:before="4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Творческий урок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ab/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«Я – это…». Выявление самооценки и планирование своего будущего. 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Тест </w:t>
            </w: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Достижение успеха в выборе профессии</w:t>
            </w:r>
            <w:r w:rsidR="00252E18"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. (2 часа)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«Мой выбор». Дискуссия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Дискуссия.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Защита профессии. 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Практическая работа, презентация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F4869" w:rsidRPr="00FF4869" w:rsidTr="004023BC">
        <w:trPr>
          <w:jc w:val="center"/>
        </w:trPr>
        <w:tc>
          <w:tcPr>
            <w:tcW w:w="16183" w:type="dxa"/>
            <w:gridSpan w:val="7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404040" w:themeColor="text1" w:themeTint="BF"/>
                <w:sz w:val="28"/>
                <w:szCs w:val="28"/>
              </w:rPr>
            </w:pPr>
            <w:r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>От мечты к действительности.</w:t>
            </w:r>
            <w:r w:rsidR="00252E18" w:rsidRPr="00FF4869">
              <w:rPr>
                <w:rFonts w:ascii="Arial" w:hAnsi="Arial" w:cs="Arial"/>
                <w:b/>
                <w:smallCaps/>
                <w:color w:val="404040" w:themeColor="text1" w:themeTint="BF"/>
                <w:sz w:val="28"/>
                <w:szCs w:val="28"/>
              </w:rPr>
              <w:t xml:space="preserve"> (3 часа)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spacing w:before="120" w:after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Выбираем место учебы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Преимущества высшего и среднего специального образования.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spacing w:before="120" w:after="12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 xml:space="preserve">Дискуссия 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97" w:type="dxa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4023BC" w:rsidRPr="00FF4869" w:rsidRDefault="004023BC" w:rsidP="004023B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Матрица выбора профессии.</w:t>
            </w:r>
          </w:p>
        </w:tc>
        <w:tc>
          <w:tcPr>
            <w:tcW w:w="7752" w:type="dxa"/>
            <w:vAlign w:val="center"/>
          </w:tcPr>
          <w:p w:rsidR="004023BC" w:rsidRPr="00FF4869" w:rsidRDefault="004023BC" w:rsidP="00252E18">
            <w:pPr>
              <w:spacing w:before="40" w:after="4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Проверить, насколько ребята поменяли свою</w:t>
            </w:r>
            <w:r w:rsidR="00252E18" w:rsidRPr="00FF486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FF4869">
              <w:rPr>
                <w:color w:val="404040" w:themeColor="text1" w:themeTint="BF"/>
                <w:sz w:val="28"/>
                <w:szCs w:val="28"/>
              </w:rPr>
              <w:t>точку зрения по выбору будущей профессии за пройденный курс</w:t>
            </w:r>
          </w:p>
        </w:tc>
        <w:tc>
          <w:tcPr>
            <w:tcW w:w="2438" w:type="dxa"/>
            <w:vAlign w:val="center"/>
          </w:tcPr>
          <w:p w:rsidR="004023BC" w:rsidRPr="00FF4869" w:rsidRDefault="004023BC" w:rsidP="004023BC">
            <w:pPr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Тест</w:t>
            </w:r>
          </w:p>
        </w:tc>
      </w:tr>
      <w:tr w:rsidR="00FF4869" w:rsidRPr="00FF4869" w:rsidTr="004023BC">
        <w:trPr>
          <w:jc w:val="center"/>
        </w:trPr>
        <w:tc>
          <w:tcPr>
            <w:tcW w:w="532" w:type="dxa"/>
          </w:tcPr>
          <w:p w:rsidR="004023BC" w:rsidRPr="00FF4869" w:rsidRDefault="004023BC" w:rsidP="004023BC">
            <w:pPr>
              <w:spacing w:before="4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597" w:type="dxa"/>
          </w:tcPr>
          <w:p w:rsidR="004023BC" w:rsidRPr="00FF4869" w:rsidRDefault="004023BC" w:rsidP="004023BC">
            <w:pPr>
              <w:spacing w:before="4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4023BC" w:rsidRPr="00FF4869" w:rsidRDefault="004023BC" w:rsidP="004023BC">
            <w:pPr>
              <w:spacing w:before="4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23BC" w:rsidRPr="00FF4869" w:rsidRDefault="004023BC" w:rsidP="004023BC">
            <w:pPr>
              <w:spacing w:before="40" w:after="200"/>
              <w:ind w:left="-57" w:right="-113"/>
              <w:rPr>
                <w:color w:val="404040" w:themeColor="text1" w:themeTint="BF"/>
                <w:sz w:val="28"/>
                <w:szCs w:val="28"/>
              </w:rPr>
            </w:pPr>
            <w:r w:rsidRPr="00FF4869">
              <w:rPr>
                <w:color w:val="404040" w:themeColor="text1" w:themeTint="BF"/>
                <w:sz w:val="28"/>
                <w:szCs w:val="28"/>
              </w:rPr>
              <w:t>Итоговое занятие повторение.</w:t>
            </w:r>
          </w:p>
        </w:tc>
        <w:tc>
          <w:tcPr>
            <w:tcW w:w="7752" w:type="dxa"/>
          </w:tcPr>
          <w:p w:rsidR="004023BC" w:rsidRPr="00FF4869" w:rsidRDefault="004023BC" w:rsidP="004023BC">
            <w:pPr>
              <w:ind w:left="-57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8" w:type="dxa"/>
          </w:tcPr>
          <w:p w:rsidR="004023BC" w:rsidRPr="00FF4869" w:rsidRDefault="004023BC" w:rsidP="004023BC">
            <w:pPr>
              <w:ind w:left="-57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1B375A" w:rsidRPr="00FF4869" w:rsidRDefault="001B375A" w:rsidP="001B375A">
      <w:pPr>
        <w:rPr>
          <w:color w:val="404040" w:themeColor="text1" w:themeTint="BF"/>
        </w:rPr>
      </w:pPr>
    </w:p>
    <w:p w:rsidR="002E3447" w:rsidRDefault="002E3447" w:rsidP="002E3447">
      <w:pPr>
        <w:ind w:left="1211"/>
        <w:rPr>
          <w:color w:val="404040" w:themeColor="text1" w:themeTint="BF"/>
          <w:sz w:val="28"/>
        </w:rPr>
      </w:pPr>
    </w:p>
    <w:p w:rsidR="002E3447" w:rsidRDefault="002E3447" w:rsidP="002E3447">
      <w:pPr>
        <w:ind w:left="1211"/>
        <w:rPr>
          <w:color w:val="404040" w:themeColor="text1" w:themeTint="BF"/>
          <w:sz w:val="28"/>
        </w:rPr>
      </w:pPr>
    </w:p>
    <w:p w:rsidR="002E3447" w:rsidRDefault="002E3447" w:rsidP="002E3447">
      <w:pPr>
        <w:jc w:val="center"/>
        <w:rPr>
          <w:b/>
          <w:i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>Литература и средства обучения</w:t>
      </w:r>
    </w:p>
    <w:p w:rsidR="002E3447" w:rsidRDefault="002E3447" w:rsidP="002E3447">
      <w:pPr>
        <w:ind w:left="284"/>
        <w:rPr>
          <w:b/>
          <w:i/>
          <w:color w:val="404040" w:themeColor="text1" w:themeTint="BF"/>
          <w:sz w:val="28"/>
          <w:szCs w:val="28"/>
        </w:rPr>
      </w:pPr>
    </w:p>
    <w:p w:rsidR="002E3447" w:rsidRDefault="002E3447" w:rsidP="002E3447">
      <w:pPr>
        <w:spacing w:line="288" w:lineRule="auto"/>
        <w:ind w:left="284"/>
        <w:rPr>
          <w:color w:val="404040" w:themeColor="text1" w:themeTint="BF"/>
          <w:sz w:val="28"/>
          <w:szCs w:val="28"/>
        </w:rPr>
      </w:pPr>
      <w:r>
        <w:rPr>
          <w:b/>
          <w:i/>
          <w:color w:val="404040" w:themeColor="text1" w:themeTint="BF"/>
          <w:sz w:val="28"/>
          <w:szCs w:val="28"/>
        </w:rPr>
        <w:t>Основная литература</w:t>
      </w:r>
    </w:p>
    <w:p w:rsidR="002E3447" w:rsidRDefault="002E3447" w:rsidP="002E3447">
      <w:pPr>
        <w:pStyle w:val="a5"/>
        <w:numPr>
          <w:ilvl w:val="0"/>
          <w:numId w:val="18"/>
        </w:numPr>
        <w:spacing w:line="288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Программа для общеобразовательных учреждений «Мир профессий», из сборника «Программы общеобразовательных учреждений. Технология. Твоя профессиональная карьера 8-9 классы», авторы </w:t>
      </w:r>
      <w:proofErr w:type="spellStart"/>
      <w:r>
        <w:rPr>
          <w:color w:val="404040" w:themeColor="text1" w:themeTint="BF"/>
          <w:sz w:val="28"/>
          <w:szCs w:val="28"/>
        </w:rPr>
        <w:t>В.П.Бондарева</w:t>
      </w:r>
      <w:proofErr w:type="spellEnd"/>
      <w:r>
        <w:rPr>
          <w:color w:val="404040" w:themeColor="text1" w:themeTint="BF"/>
          <w:sz w:val="28"/>
          <w:szCs w:val="28"/>
        </w:rPr>
        <w:t xml:space="preserve">, </w:t>
      </w:r>
      <w:proofErr w:type="spellStart"/>
      <w:r>
        <w:rPr>
          <w:color w:val="404040" w:themeColor="text1" w:themeTint="BF"/>
          <w:sz w:val="28"/>
          <w:szCs w:val="28"/>
        </w:rPr>
        <w:t>М.С.Гутник</w:t>
      </w:r>
      <w:proofErr w:type="spellEnd"/>
      <w:r>
        <w:rPr>
          <w:color w:val="404040" w:themeColor="text1" w:themeTint="BF"/>
          <w:sz w:val="28"/>
          <w:szCs w:val="28"/>
        </w:rPr>
        <w:t xml:space="preserve">, </w:t>
      </w:r>
      <w:proofErr w:type="spellStart"/>
      <w:r>
        <w:rPr>
          <w:color w:val="404040" w:themeColor="text1" w:themeTint="BF"/>
          <w:sz w:val="28"/>
          <w:szCs w:val="28"/>
        </w:rPr>
        <w:t>Т.М.Заиковская</w:t>
      </w:r>
      <w:proofErr w:type="spellEnd"/>
      <w:r>
        <w:rPr>
          <w:color w:val="404040" w:themeColor="text1" w:themeTint="BF"/>
          <w:sz w:val="28"/>
          <w:szCs w:val="28"/>
        </w:rPr>
        <w:t xml:space="preserve"> и др., Москва. «Просвещение» 2006г.</w:t>
      </w:r>
    </w:p>
    <w:p w:rsidR="002E3447" w:rsidRDefault="002E3447" w:rsidP="002E3447">
      <w:pPr>
        <w:spacing w:line="288" w:lineRule="auto"/>
        <w:ind w:left="360" w:right="933"/>
        <w:rPr>
          <w:b/>
          <w:i/>
          <w:color w:val="404040" w:themeColor="text1" w:themeTint="BF"/>
          <w:sz w:val="28"/>
          <w:szCs w:val="28"/>
        </w:rPr>
      </w:pPr>
    </w:p>
    <w:p w:rsidR="002E3447" w:rsidRDefault="002E3447" w:rsidP="002E3447">
      <w:pPr>
        <w:spacing w:line="288" w:lineRule="auto"/>
        <w:ind w:left="360" w:right="933"/>
        <w:rPr>
          <w:b/>
          <w:i/>
          <w:color w:val="404040" w:themeColor="text1" w:themeTint="BF"/>
          <w:sz w:val="28"/>
          <w:szCs w:val="28"/>
        </w:rPr>
      </w:pPr>
      <w:r>
        <w:rPr>
          <w:b/>
          <w:i/>
          <w:color w:val="404040" w:themeColor="text1" w:themeTint="BF"/>
          <w:sz w:val="28"/>
          <w:szCs w:val="28"/>
        </w:rPr>
        <w:t>Дополнительная литература</w:t>
      </w:r>
    </w:p>
    <w:p w:rsidR="002E3447" w:rsidRDefault="002E3447" w:rsidP="002E3447">
      <w:pPr>
        <w:numPr>
          <w:ilvl w:val="0"/>
          <w:numId w:val="19"/>
        </w:numPr>
        <w:spacing w:line="288" w:lineRule="auto"/>
        <w:ind w:left="1068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>
        <w:rPr>
          <w:color w:val="404040" w:themeColor="text1" w:themeTint="BF"/>
          <w:spacing w:val="-6"/>
          <w:sz w:val="28"/>
          <w:szCs w:val="28"/>
        </w:rPr>
        <w:t>Резапкина</w:t>
      </w:r>
      <w:proofErr w:type="spellEnd"/>
      <w:r>
        <w:rPr>
          <w:color w:val="404040" w:themeColor="text1" w:themeTint="BF"/>
          <w:spacing w:val="-6"/>
          <w:sz w:val="28"/>
          <w:szCs w:val="28"/>
        </w:rPr>
        <w:t xml:space="preserve"> Г. Уроки выбора </w:t>
      </w:r>
      <w:proofErr w:type="gramStart"/>
      <w:r>
        <w:rPr>
          <w:color w:val="404040" w:themeColor="text1" w:themeTint="BF"/>
          <w:spacing w:val="-6"/>
          <w:sz w:val="28"/>
          <w:szCs w:val="28"/>
        </w:rPr>
        <w:t>профессии./</w:t>
      </w:r>
      <w:proofErr w:type="gramEnd"/>
      <w:r>
        <w:rPr>
          <w:color w:val="404040" w:themeColor="text1" w:themeTint="BF"/>
          <w:spacing w:val="-6"/>
          <w:sz w:val="28"/>
          <w:szCs w:val="28"/>
        </w:rPr>
        <w:t>/ «Школьный психолог», 2006, №14, с. 4-45</w:t>
      </w:r>
    </w:p>
    <w:p w:rsidR="002E3447" w:rsidRDefault="002E3447" w:rsidP="002E3447">
      <w:pPr>
        <w:numPr>
          <w:ilvl w:val="0"/>
          <w:numId w:val="19"/>
        </w:numPr>
        <w:spacing w:line="288" w:lineRule="auto"/>
        <w:ind w:left="1068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>
        <w:rPr>
          <w:color w:val="404040" w:themeColor="text1" w:themeTint="BF"/>
          <w:spacing w:val="-6"/>
          <w:sz w:val="28"/>
          <w:szCs w:val="28"/>
        </w:rPr>
        <w:t>Тюшев</w:t>
      </w:r>
      <w:proofErr w:type="spellEnd"/>
      <w:r>
        <w:rPr>
          <w:color w:val="404040" w:themeColor="text1" w:themeTint="BF"/>
          <w:spacing w:val="-6"/>
          <w:sz w:val="28"/>
          <w:szCs w:val="28"/>
        </w:rPr>
        <w:t xml:space="preserve"> Ю.В. Выбор профессии: тренинг для подростков. – </w:t>
      </w:r>
      <w:proofErr w:type="gramStart"/>
      <w:r>
        <w:rPr>
          <w:color w:val="404040" w:themeColor="text1" w:themeTint="BF"/>
          <w:spacing w:val="-6"/>
          <w:sz w:val="28"/>
          <w:szCs w:val="28"/>
        </w:rPr>
        <w:t>СПб.:</w:t>
      </w:r>
      <w:proofErr w:type="gramEnd"/>
      <w:r>
        <w:rPr>
          <w:color w:val="404040" w:themeColor="text1" w:themeTint="BF"/>
          <w:spacing w:val="-6"/>
          <w:sz w:val="28"/>
          <w:szCs w:val="28"/>
        </w:rPr>
        <w:t xml:space="preserve"> Питер, 2007. – 160с.</w:t>
      </w:r>
    </w:p>
    <w:p w:rsidR="002E3447" w:rsidRDefault="002E3447" w:rsidP="002E3447">
      <w:pPr>
        <w:spacing w:line="288" w:lineRule="auto"/>
        <w:ind w:left="1068"/>
        <w:rPr>
          <w:color w:val="404040" w:themeColor="text1" w:themeTint="BF"/>
          <w:sz w:val="28"/>
          <w:szCs w:val="28"/>
        </w:rPr>
      </w:pPr>
    </w:p>
    <w:p w:rsidR="002E3447" w:rsidRDefault="002E3447" w:rsidP="002E3447">
      <w:pPr>
        <w:spacing w:line="288" w:lineRule="auto"/>
        <w:ind w:firstLine="284"/>
        <w:rPr>
          <w:b/>
          <w:i/>
          <w:color w:val="404040" w:themeColor="text1" w:themeTint="BF"/>
          <w:sz w:val="28"/>
          <w:szCs w:val="28"/>
        </w:rPr>
      </w:pPr>
      <w:r>
        <w:rPr>
          <w:b/>
          <w:i/>
          <w:color w:val="404040" w:themeColor="text1" w:themeTint="BF"/>
          <w:sz w:val="28"/>
          <w:szCs w:val="28"/>
        </w:rPr>
        <w:t>Образовательные электронные ресурсы</w:t>
      </w:r>
    </w:p>
    <w:p w:rsidR="002E3447" w:rsidRDefault="002E3447" w:rsidP="002E3447">
      <w:pPr>
        <w:pStyle w:val="a5"/>
        <w:numPr>
          <w:ilvl w:val="0"/>
          <w:numId w:val="20"/>
        </w:numPr>
        <w:spacing w:after="40" w:line="288" w:lineRule="auto"/>
        <w:ind w:left="1068"/>
        <w:rPr>
          <w:color w:val="404040" w:themeColor="text1" w:themeTint="BF"/>
          <w:sz w:val="28"/>
          <w:szCs w:val="28"/>
        </w:rPr>
      </w:pPr>
      <w:hyperlink r:id="rId5" w:history="1">
        <w:r>
          <w:rPr>
            <w:rStyle w:val="aa"/>
            <w:color w:val="404040" w:themeColor="text1" w:themeTint="BF"/>
            <w:sz w:val="28"/>
            <w:szCs w:val="28"/>
          </w:rPr>
          <w:t>http://www.school.edu.ru/</w:t>
        </w:r>
      </w:hyperlink>
      <w:r>
        <w:rPr>
          <w:color w:val="404040" w:themeColor="text1" w:themeTint="BF"/>
          <w:sz w:val="28"/>
          <w:szCs w:val="28"/>
        </w:rPr>
        <w:t xml:space="preserve"> - Российский образовательный портал</w:t>
      </w:r>
    </w:p>
    <w:p w:rsidR="002E3447" w:rsidRDefault="002E3447" w:rsidP="002E3447">
      <w:pPr>
        <w:pStyle w:val="a5"/>
        <w:numPr>
          <w:ilvl w:val="0"/>
          <w:numId w:val="20"/>
        </w:numPr>
        <w:spacing w:after="40" w:line="288" w:lineRule="auto"/>
        <w:ind w:left="1068"/>
        <w:jc w:val="both"/>
        <w:rPr>
          <w:color w:val="404040" w:themeColor="text1" w:themeTint="BF"/>
          <w:sz w:val="28"/>
          <w:szCs w:val="28"/>
        </w:rPr>
      </w:pPr>
      <w:hyperlink r:id="rId6" w:history="1">
        <w:r>
          <w:rPr>
            <w:rStyle w:val="aa"/>
            <w:color w:val="404040" w:themeColor="text1" w:themeTint="BF"/>
            <w:sz w:val="28"/>
            <w:szCs w:val="28"/>
            <w:lang w:val="en-US"/>
          </w:rPr>
          <w:t>http</w:t>
        </w:r>
        <w:r>
          <w:rPr>
            <w:rStyle w:val="aa"/>
            <w:color w:val="404040" w:themeColor="text1" w:themeTint="BF"/>
            <w:sz w:val="28"/>
            <w:szCs w:val="28"/>
          </w:rPr>
          <w:t>://</w:t>
        </w:r>
        <w:r>
          <w:rPr>
            <w:rStyle w:val="aa"/>
            <w:color w:val="404040" w:themeColor="text1" w:themeTint="BF"/>
            <w:sz w:val="28"/>
            <w:szCs w:val="28"/>
            <w:lang w:val="en-US"/>
          </w:rPr>
          <w:t>www</w:t>
        </w:r>
        <w:r>
          <w:rPr>
            <w:rStyle w:val="aa"/>
            <w:color w:val="404040" w:themeColor="text1" w:themeTint="BF"/>
            <w:sz w:val="28"/>
            <w:szCs w:val="28"/>
          </w:rPr>
          <w:t>.</w:t>
        </w:r>
        <w:r>
          <w:rPr>
            <w:rStyle w:val="aa"/>
            <w:color w:val="404040" w:themeColor="text1" w:themeTint="BF"/>
            <w:sz w:val="28"/>
            <w:szCs w:val="28"/>
            <w:lang w:val="en-US"/>
          </w:rPr>
          <w:t>lib</w:t>
        </w:r>
        <w:r>
          <w:rPr>
            <w:rStyle w:val="aa"/>
            <w:color w:val="404040" w:themeColor="text1" w:themeTint="BF"/>
            <w:sz w:val="28"/>
            <w:szCs w:val="28"/>
          </w:rPr>
          <w:t>.</w:t>
        </w:r>
        <w:proofErr w:type="spellStart"/>
        <w:r>
          <w:rPr>
            <w:rStyle w:val="aa"/>
            <w:color w:val="404040" w:themeColor="text1" w:themeTint="BF"/>
            <w:sz w:val="28"/>
            <w:szCs w:val="28"/>
            <w:lang w:val="en-US"/>
          </w:rPr>
          <w:t>ru</w:t>
        </w:r>
        <w:proofErr w:type="spellEnd"/>
      </w:hyperlink>
      <w:r>
        <w:rPr>
          <w:color w:val="404040" w:themeColor="text1" w:themeTint="BF"/>
          <w:sz w:val="28"/>
          <w:szCs w:val="28"/>
        </w:rPr>
        <w:t xml:space="preserve">  - Электронная библиотека.</w:t>
      </w:r>
    </w:p>
    <w:p w:rsidR="002E3447" w:rsidRDefault="002E3447" w:rsidP="002E3447">
      <w:pPr>
        <w:pStyle w:val="a5"/>
        <w:numPr>
          <w:ilvl w:val="0"/>
          <w:numId w:val="20"/>
        </w:numPr>
        <w:spacing w:after="40" w:line="288" w:lineRule="auto"/>
        <w:ind w:left="1068"/>
        <w:rPr>
          <w:color w:val="404040" w:themeColor="text1" w:themeTint="BF"/>
          <w:sz w:val="28"/>
          <w:szCs w:val="28"/>
        </w:rPr>
      </w:pPr>
      <w:hyperlink r:id="rId7" w:history="1">
        <w:r>
          <w:rPr>
            <w:rStyle w:val="aa"/>
            <w:color w:val="404040" w:themeColor="text1" w:themeTint="BF"/>
            <w:sz w:val="28"/>
            <w:szCs w:val="28"/>
            <w:lang w:val="en-US"/>
          </w:rPr>
          <w:t>www</w:t>
        </w:r>
        <w:r>
          <w:rPr>
            <w:rStyle w:val="aa"/>
            <w:color w:val="404040" w:themeColor="text1" w:themeTint="BF"/>
            <w:sz w:val="28"/>
            <w:szCs w:val="28"/>
          </w:rPr>
          <w:t>.</w:t>
        </w:r>
        <w:proofErr w:type="spellStart"/>
        <w:r>
          <w:rPr>
            <w:rStyle w:val="aa"/>
            <w:color w:val="404040" w:themeColor="text1" w:themeTint="BF"/>
            <w:sz w:val="28"/>
            <w:szCs w:val="28"/>
            <w:lang w:val="en-US"/>
          </w:rPr>
          <w:t>wikipedia</w:t>
        </w:r>
        <w:proofErr w:type="spellEnd"/>
        <w:r>
          <w:rPr>
            <w:rStyle w:val="aa"/>
            <w:color w:val="404040" w:themeColor="text1" w:themeTint="BF"/>
            <w:sz w:val="28"/>
            <w:szCs w:val="28"/>
          </w:rPr>
          <w:t>.</w:t>
        </w:r>
        <w:proofErr w:type="spellStart"/>
        <w:r>
          <w:rPr>
            <w:rStyle w:val="aa"/>
            <w:color w:val="404040" w:themeColor="text1" w:themeTint="BF"/>
            <w:sz w:val="28"/>
            <w:szCs w:val="28"/>
            <w:lang w:val="en-US"/>
          </w:rPr>
          <w:t>ru</w:t>
        </w:r>
        <w:proofErr w:type="spellEnd"/>
      </w:hyperlink>
      <w:r>
        <w:rPr>
          <w:color w:val="404040" w:themeColor="text1" w:themeTint="BF"/>
          <w:sz w:val="28"/>
          <w:szCs w:val="28"/>
        </w:rPr>
        <w:t xml:space="preserve"> – Универсальная энциклопедия «Википедия».</w:t>
      </w:r>
    </w:p>
    <w:p w:rsidR="002E3447" w:rsidRDefault="002E3447" w:rsidP="002E3447">
      <w:pPr>
        <w:pStyle w:val="a5"/>
        <w:numPr>
          <w:ilvl w:val="0"/>
          <w:numId w:val="20"/>
        </w:numPr>
        <w:spacing w:after="40" w:line="288" w:lineRule="auto"/>
        <w:ind w:left="1068"/>
        <w:jc w:val="both"/>
        <w:rPr>
          <w:color w:val="404040" w:themeColor="text1" w:themeTint="BF"/>
          <w:sz w:val="28"/>
          <w:szCs w:val="28"/>
        </w:rPr>
      </w:pPr>
      <w:hyperlink r:id="rId8" w:history="1">
        <w:proofErr w:type="gramStart"/>
        <w:r>
          <w:rPr>
            <w:rStyle w:val="aa"/>
            <w:color w:val="404040" w:themeColor="text1" w:themeTint="BF"/>
            <w:sz w:val="28"/>
            <w:szCs w:val="28"/>
          </w:rPr>
          <w:t>http://www.openclass.ru</w:t>
        </w:r>
      </w:hyperlink>
      <w:r>
        <w:rPr>
          <w:color w:val="404040" w:themeColor="text1" w:themeTint="BF"/>
          <w:sz w:val="28"/>
          <w:szCs w:val="28"/>
        </w:rPr>
        <w:t xml:space="preserve">  -</w:t>
      </w:r>
      <w:proofErr w:type="gramEnd"/>
      <w:r>
        <w:rPr>
          <w:color w:val="404040" w:themeColor="text1" w:themeTint="BF"/>
          <w:sz w:val="28"/>
          <w:szCs w:val="28"/>
        </w:rPr>
        <w:t xml:space="preserve"> Открытый класс. Сетевые образовательные сообщества. </w:t>
      </w:r>
    </w:p>
    <w:p w:rsidR="002E3447" w:rsidRDefault="002E3447" w:rsidP="002E3447">
      <w:pPr>
        <w:pStyle w:val="a5"/>
        <w:numPr>
          <w:ilvl w:val="0"/>
          <w:numId w:val="20"/>
        </w:numPr>
        <w:spacing w:line="288" w:lineRule="auto"/>
        <w:ind w:left="1068"/>
        <w:rPr>
          <w:color w:val="404040" w:themeColor="text1" w:themeTint="BF"/>
          <w:sz w:val="28"/>
          <w:szCs w:val="28"/>
        </w:rPr>
      </w:pPr>
      <w:hyperlink r:id="rId9" w:history="1">
        <w:proofErr w:type="gramStart"/>
        <w:r>
          <w:rPr>
            <w:rStyle w:val="aa"/>
            <w:color w:val="404040" w:themeColor="text1" w:themeTint="BF"/>
            <w:sz w:val="28"/>
            <w:szCs w:val="28"/>
          </w:rPr>
          <w:t>http://www.proshkolu.ru/</w:t>
        </w:r>
      </w:hyperlink>
      <w:r>
        <w:rPr>
          <w:color w:val="404040" w:themeColor="text1" w:themeTint="BF"/>
          <w:sz w:val="28"/>
          <w:szCs w:val="28"/>
          <w:u w:val="single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-</w:t>
      </w:r>
      <w:proofErr w:type="gramEnd"/>
      <w:r>
        <w:rPr>
          <w:color w:val="404040" w:themeColor="text1" w:themeTint="BF"/>
          <w:sz w:val="28"/>
          <w:szCs w:val="28"/>
        </w:rPr>
        <w:t xml:space="preserve"> бесплатный школьный портал.</w:t>
      </w:r>
    </w:p>
    <w:p w:rsidR="002E3447" w:rsidRDefault="002E3447" w:rsidP="002E3447">
      <w:pPr>
        <w:pStyle w:val="a5"/>
        <w:numPr>
          <w:ilvl w:val="0"/>
          <w:numId w:val="20"/>
        </w:numPr>
        <w:spacing w:line="288" w:lineRule="auto"/>
        <w:ind w:left="1068"/>
        <w:rPr>
          <w:bCs/>
          <w:color w:val="404040" w:themeColor="text1" w:themeTint="BF"/>
          <w:sz w:val="28"/>
          <w:szCs w:val="28"/>
        </w:rPr>
      </w:pPr>
      <w:hyperlink r:id="rId10" w:history="1">
        <w:r>
          <w:rPr>
            <w:rStyle w:val="aa"/>
            <w:color w:val="404040" w:themeColor="text1" w:themeTint="BF"/>
            <w:sz w:val="28"/>
            <w:szCs w:val="28"/>
          </w:rPr>
          <w:t>http://psy.1september.ru/view_article.php?ID=200900204</w:t>
        </w:r>
      </w:hyperlink>
      <w:r>
        <w:rPr>
          <w:color w:val="404040" w:themeColor="text1" w:themeTint="BF"/>
          <w:sz w:val="28"/>
          <w:szCs w:val="28"/>
        </w:rPr>
        <w:t xml:space="preserve"> - </w:t>
      </w:r>
      <w:r>
        <w:rPr>
          <w:bCs/>
          <w:color w:val="404040" w:themeColor="text1" w:themeTint="BF"/>
          <w:sz w:val="28"/>
          <w:szCs w:val="28"/>
        </w:rPr>
        <w:t>Главная страница журнала «Школьный психолог»</w:t>
      </w:r>
    </w:p>
    <w:p w:rsidR="002E3447" w:rsidRDefault="002E3447" w:rsidP="002E3447">
      <w:pPr>
        <w:pStyle w:val="a5"/>
        <w:numPr>
          <w:ilvl w:val="0"/>
          <w:numId w:val="20"/>
        </w:numPr>
        <w:spacing w:line="288" w:lineRule="auto"/>
        <w:ind w:left="1068"/>
        <w:rPr>
          <w:color w:val="404040" w:themeColor="text1" w:themeTint="BF"/>
        </w:rPr>
      </w:pPr>
      <w:hyperlink r:id="rId11" w:history="1">
        <w:r>
          <w:rPr>
            <w:rStyle w:val="aa"/>
            <w:color w:val="404040" w:themeColor="text1" w:themeTint="BF"/>
            <w:sz w:val="28"/>
            <w:szCs w:val="28"/>
          </w:rPr>
          <w:t>http://www.vashpsixolog.ru/areer-oriented-high-school/83-training-for-guidance</w:t>
        </w:r>
      </w:hyperlink>
      <w:r>
        <w:rPr>
          <w:color w:val="404040" w:themeColor="text1" w:themeTint="BF"/>
          <w:sz w:val="28"/>
          <w:szCs w:val="28"/>
        </w:rPr>
        <w:t xml:space="preserve"> - Ваш психолог</w:t>
      </w:r>
    </w:p>
    <w:p w:rsidR="002E3447" w:rsidRDefault="002E3447" w:rsidP="002E3447">
      <w:pPr>
        <w:ind w:left="348"/>
        <w:rPr>
          <w:color w:val="404040" w:themeColor="text1" w:themeTint="BF"/>
        </w:rPr>
      </w:pPr>
    </w:p>
    <w:p w:rsidR="001B375A" w:rsidRPr="00FF4869" w:rsidRDefault="001B375A" w:rsidP="00A00AF7">
      <w:pPr>
        <w:rPr>
          <w:color w:val="404040" w:themeColor="text1" w:themeTint="BF"/>
        </w:rPr>
      </w:pPr>
    </w:p>
    <w:sectPr w:rsidR="001B375A" w:rsidRPr="00FF4869" w:rsidSect="00033427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82B"/>
    <w:multiLevelType w:val="hybridMultilevel"/>
    <w:tmpl w:val="7F4C1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45E3B9E"/>
    <w:multiLevelType w:val="hybridMultilevel"/>
    <w:tmpl w:val="A7A4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0A50"/>
    <w:multiLevelType w:val="hybridMultilevel"/>
    <w:tmpl w:val="8DB269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5686A"/>
    <w:multiLevelType w:val="hybridMultilevel"/>
    <w:tmpl w:val="E70A2624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B6C5D18"/>
    <w:multiLevelType w:val="hybridMultilevel"/>
    <w:tmpl w:val="65DAB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915EA"/>
    <w:multiLevelType w:val="hybridMultilevel"/>
    <w:tmpl w:val="C37E3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45175"/>
    <w:multiLevelType w:val="hybridMultilevel"/>
    <w:tmpl w:val="8F7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D6DBC"/>
    <w:multiLevelType w:val="multilevel"/>
    <w:tmpl w:val="055CFC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1698A"/>
    <w:multiLevelType w:val="hybridMultilevel"/>
    <w:tmpl w:val="338E49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A40EB"/>
    <w:multiLevelType w:val="multilevel"/>
    <w:tmpl w:val="90A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CC6F55"/>
    <w:multiLevelType w:val="hybridMultilevel"/>
    <w:tmpl w:val="838E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2"/>
    <w:rsid w:val="00033427"/>
    <w:rsid w:val="000E3103"/>
    <w:rsid w:val="000F0A1F"/>
    <w:rsid w:val="00126F82"/>
    <w:rsid w:val="00196C76"/>
    <w:rsid w:val="001B375A"/>
    <w:rsid w:val="001D27AB"/>
    <w:rsid w:val="001F6EBF"/>
    <w:rsid w:val="00252E18"/>
    <w:rsid w:val="002B395A"/>
    <w:rsid w:val="002E3447"/>
    <w:rsid w:val="00305AC2"/>
    <w:rsid w:val="00330E9A"/>
    <w:rsid w:val="00387E44"/>
    <w:rsid w:val="004023BC"/>
    <w:rsid w:val="00412133"/>
    <w:rsid w:val="0043692E"/>
    <w:rsid w:val="004548D7"/>
    <w:rsid w:val="004E055B"/>
    <w:rsid w:val="005A211E"/>
    <w:rsid w:val="005A4C40"/>
    <w:rsid w:val="00612145"/>
    <w:rsid w:val="00617841"/>
    <w:rsid w:val="006B0E6C"/>
    <w:rsid w:val="00715D62"/>
    <w:rsid w:val="00847428"/>
    <w:rsid w:val="008E6526"/>
    <w:rsid w:val="009832F8"/>
    <w:rsid w:val="009C4DC7"/>
    <w:rsid w:val="00A00AF7"/>
    <w:rsid w:val="00A35FDF"/>
    <w:rsid w:val="00A80027"/>
    <w:rsid w:val="00A84E0F"/>
    <w:rsid w:val="00A96AB7"/>
    <w:rsid w:val="00AA0A9E"/>
    <w:rsid w:val="00AA7ED4"/>
    <w:rsid w:val="00AB672D"/>
    <w:rsid w:val="00B13295"/>
    <w:rsid w:val="00B32AC1"/>
    <w:rsid w:val="00B41334"/>
    <w:rsid w:val="00C03FC9"/>
    <w:rsid w:val="00C55E53"/>
    <w:rsid w:val="00C80407"/>
    <w:rsid w:val="00C95B0A"/>
    <w:rsid w:val="00D0018D"/>
    <w:rsid w:val="00D309F0"/>
    <w:rsid w:val="00D50322"/>
    <w:rsid w:val="00EA3A65"/>
    <w:rsid w:val="00EB64DA"/>
    <w:rsid w:val="00F60B7E"/>
    <w:rsid w:val="00F76272"/>
    <w:rsid w:val="00FA59C9"/>
    <w:rsid w:val="00FF04B5"/>
    <w:rsid w:val="00FF05CB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1013-1FDB-4ACA-BD84-A17906F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2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78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1">
    <w:name w:val="c11"/>
    <w:basedOn w:val="a"/>
    <w:rsid w:val="0061214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612145"/>
  </w:style>
  <w:style w:type="character" w:customStyle="1" w:styleId="c13">
    <w:name w:val="c13"/>
    <w:basedOn w:val="a0"/>
    <w:rsid w:val="00612145"/>
  </w:style>
  <w:style w:type="paragraph" w:styleId="a3">
    <w:name w:val="Balloon Text"/>
    <w:basedOn w:val="a"/>
    <w:link w:val="a4"/>
    <w:uiPriority w:val="99"/>
    <w:semiHidden/>
    <w:unhideWhenUsed/>
    <w:rsid w:val="006121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27AB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C03FC9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C03FC9"/>
    <w:pPr>
      <w:shd w:val="clear" w:color="auto" w:fill="FFFFFF"/>
      <w:spacing w:line="245" w:lineRule="exact"/>
      <w:jc w:val="both"/>
    </w:pPr>
    <w:rPr>
      <w:rFonts w:eastAsiaTheme="minorHAnsi" w:cstheme="minorBidi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C03FC9"/>
    <w:rPr>
      <w:rFonts w:eastAsia="Calibri" w:cs="Times New Roman"/>
    </w:rPr>
  </w:style>
  <w:style w:type="character" w:customStyle="1" w:styleId="11">
    <w:name w:val="Заголовок №1_"/>
    <w:basedOn w:val="a0"/>
    <w:link w:val="12"/>
    <w:rsid w:val="00A35FDF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35FDF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styleId="2">
    <w:name w:val="Body Text Indent 2"/>
    <w:basedOn w:val="a"/>
    <w:link w:val="20"/>
    <w:uiPriority w:val="99"/>
    <w:semiHidden/>
    <w:unhideWhenUsed/>
    <w:rsid w:val="00A84E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E0F"/>
    <w:rPr>
      <w:rFonts w:eastAsia="Calibri" w:cs="Times New Roman"/>
    </w:rPr>
  </w:style>
  <w:style w:type="character" w:styleId="a8">
    <w:name w:val="Strong"/>
    <w:basedOn w:val="a0"/>
    <w:uiPriority w:val="22"/>
    <w:qFormat/>
    <w:rsid w:val="00A84E0F"/>
    <w:rPr>
      <w:b/>
      <w:bCs/>
    </w:rPr>
  </w:style>
  <w:style w:type="character" w:customStyle="1" w:styleId="apple-converted-space">
    <w:name w:val="apple-converted-space"/>
    <w:rsid w:val="00A84E0F"/>
  </w:style>
  <w:style w:type="character" w:styleId="a9">
    <w:name w:val="Emphasis"/>
    <w:basedOn w:val="a0"/>
    <w:uiPriority w:val="20"/>
    <w:qFormat/>
    <w:rsid w:val="00A84E0F"/>
    <w:rPr>
      <w:i/>
      <w:iCs/>
    </w:rPr>
  </w:style>
  <w:style w:type="character" w:styleId="aa">
    <w:name w:val="Hyperlink"/>
    <w:basedOn w:val="a0"/>
    <w:rsid w:val="00A0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" TargetMode="External"/><Relationship Id="rId11" Type="http://schemas.openxmlformats.org/officeDocument/2006/relationships/hyperlink" Target="http://www.vashpsixolog.ru/areer-oriented-high-school/83-training-for-guidance" TargetMode="External"/><Relationship Id="rId5" Type="http://schemas.openxmlformats.org/officeDocument/2006/relationships/hyperlink" Target="http://www.school.edu.ru/" TargetMode="External"/><Relationship Id="rId10" Type="http://schemas.openxmlformats.org/officeDocument/2006/relationships/hyperlink" Target="http://psy.1september.ru/view_article.php?ID=200900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30</cp:revision>
  <cp:lastPrinted>2016-10-23T07:29:00Z</cp:lastPrinted>
  <dcterms:created xsi:type="dcterms:W3CDTF">2016-09-30T02:13:00Z</dcterms:created>
  <dcterms:modified xsi:type="dcterms:W3CDTF">2016-12-04T04:18:00Z</dcterms:modified>
</cp:coreProperties>
</file>