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B3FA7">
        <w:rPr>
          <w:rFonts w:ascii="Times New Roman" w:hAnsi="Times New Roman" w:cs="Times New Roman"/>
          <w:b/>
          <w:i/>
          <w:sz w:val="32"/>
          <w:szCs w:val="32"/>
        </w:rPr>
        <w:t>Площадь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 w:rsidR="00AB3FA7">
        <w:rPr>
          <w:rFonts w:ascii="Times New Roman" w:hAnsi="Times New Roman" w:cs="Times New Roman"/>
          <w:sz w:val="28"/>
          <w:szCs w:val="28"/>
        </w:rPr>
        <w:t>теоретических знаний по теме «Площадь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2D739B" w:rsidRPr="00CB2919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 xml:space="preserve">качестве зачета в конце изучения темы, а можно как дополнительное задание для учеников, быстрее других справившихся с плановыми заданиями. 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AB3FA7">
        <w:rPr>
          <w:rFonts w:ascii="Times New Roman" w:hAnsi="Times New Roman" w:cs="Times New Roman"/>
          <w:sz w:val="28"/>
          <w:szCs w:val="28"/>
        </w:rPr>
        <w:t>Ученикам нужно указать номера верных высказываний.</w:t>
      </w:r>
      <w:r w:rsidR="00645021">
        <w:rPr>
          <w:rFonts w:ascii="Times New Roman" w:hAnsi="Times New Roman" w:cs="Times New Roman"/>
          <w:sz w:val="28"/>
          <w:szCs w:val="28"/>
        </w:rPr>
        <w:t xml:space="preserve"> В пятом задании нужно закончить формулировку.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Геометрия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7 - 9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 w:rsidRPr="00CB29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919">
        <w:rPr>
          <w:rFonts w:ascii="Times New Roman" w:hAnsi="Times New Roman" w:cs="Times New Roman"/>
          <w:sz w:val="28"/>
          <w:szCs w:val="28"/>
        </w:rPr>
        <w:t>.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CB291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2A0134" w:rsidRPr="00CB29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 –</w:t>
      </w:r>
      <w:r w:rsidR="000F15D3">
        <w:rPr>
          <w:rFonts w:ascii="Times New Roman" w:hAnsi="Times New Roman" w:cs="Times New Roman"/>
          <w:sz w:val="28"/>
          <w:szCs w:val="28"/>
        </w:rPr>
        <w:t xml:space="preserve"> по количеству верно выполненных ответов.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39"/>
        <w:gridCol w:w="1245"/>
        <w:gridCol w:w="1244"/>
        <w:gridCol w:w="1363"/>
        <w:gridCol w:w="1245"/>
        <w:gridCol w:w="2062"/>
      </w:tblGrid>
      <w:tr w:rsidR="00466373" w:rsidTr="00466373">
        <w:tc>
          <w:tcPr>
            <w:tcW w:w="1339" w:type="dxa"/>
          </w:tcPr>
          <w:p w:rsidR="00466373" w:rsidRDefault="00466373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45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2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6373" w:rsidTr="00466373">
        <w:tc>
          <w:tcPr>
            <w:tcW w:w="1339" w:type="dxa"/>
          </w:tcPr>
          <w:p w:rsidR="00466373" w:rsidRDefault="00466373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245" w:type="dxa"/>
          </w:tcPr>
          <w:p w:rsidR="00466373" w:rsidRDefault="00645021" w:rsidP="0078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:rsidR="00466373" w:rsidRDefault="0064502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466373" w:rsidRDefault="00645021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466373" w:rsidRDefault="00466373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466373" w:rsidRPr="00673EB9" w:rsidRDefault="00466373" w:rsidP="00BE6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равновеликими</w:t>
            </w:r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CB2919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7 - 9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AB3FA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номера верных высказываний или высказывания, если оно одно</w:t>
      </w:r>
    </w:p>
    <w:p w:rsidR="00AB3FA7" w:rsidRDefault="00AB3FA7" w:rsidP="00AB3FA7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треугольники имеют равные площади, то они равны.</w:t>
      </w:r>
    </w:p>
    <w:p w:rsidR="00AB3FA7" w:rsidRDefault="00AB3FA7" w:rsidP="00AB3FA7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квадрата равна сумме длин его сторон.</w:t>
      </w:r>
    </w:p>
    <w:p w:rsidR="00AB3FA7" w:rsidRDefault="00AB3FA7" w:rsidP="00AB3FA7">
      <w:pPr>
        <w:pStyle w:val="a4"/>
        <w:numPr>
          <w:ilvl w:val="0"/>
          <w:numId w:val="1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фигура составлена из нескольких многоугольников, то ее площадь равна сумме площадей этих многоугольников.</w:t>
      </w:r>
    </w:p>
    <w:p w:rsidR="00AB3FA7" w:rsidRDefault="00AB3FA7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FA7" w:rsidRDefault="00AB3FA7" w:rsidP="00AB3FA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параллелограмме</w:t>
      </w:r>
    </w:p>
    <w:p w:rsidR="00AB3FA7" w:rsidRDefault="00AB3FA7" w:rsidP="00AB3FA7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равна произведению смежных сторон.</w:t>
      </w:r>
    </w:p>
    <w:p w:rsidR="00AB3FA7" w:rsidRDefault="00AB3FA7" w:rsidP="00AB3FA7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равна произведению высоты на основание.</w:t>
      </w:r>
    </w:p>
    <w:p w:rsidR="00AB3FA7" w:rsidRDefault="00AB3FA7" w:rsidP="00AB3FA7">
      <w:pPr>
        <w:pStyle w:val="a4"/>
        <w:numPr>
          <w:ilvl w:val="0"/>
          <w:numId w:val="1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равна половине произведения основания на высоту.</w:t>
      </w:r>
    </w:p>
    <w:p w:rsidR="00AB3FA7" w:rsidRDefault="00AB3FA7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FA7" w:rsidRDefault="00AB3FA7" w:rsidP="00AB3FA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Пифагоровым треугольником называется треугольник, у которого</w:t>
      </w:r>
      <w:r w:rsidR="00466373">
        <w:rPr>
          <w:rFonts w:ascii="Times New Roman" w:hAnsi="Times New Roman" w:cs="Times New Roman"/>
          <w:sz w:val="28"/>
          <w:szCs w:val="28"/>
        </w:rPr>
        <w:t>:</w:t>
      </w:r>
    </w:p>
    <w:p w:rsidR="00466373" w:rsidRDefault="00466373" w:rsidP="00466373">
      <w:pPr>
        <w:pStyle w:val="a4"/>
        <w:numPr>
          <w:ilvl w:val="0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гипотенузы равен сумме квадратов катетов.</w:t>
      </w:r>
    </w:p>
    <w:p w:rsidR="00466373" w:rsidRDefault="00466373" w:rsidP="00466373">
      <w:pPr>
        <w:pStyle w:val="a4"/>
        <w:numPr>
          <w:ilvl w:val="0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стороны равны целым числам.</w:t>
      </w:r>
    </w:p>
    <w:p w:rsidR="00466373" w:rsidRDefault="00466373" w:rsidP="00466373">
      <w:pPr>
        <w:pStyle w:val="a4"/>
        <w:numPr>
          <w:ilvl w:val="0"/>
          <w:numId w:val="14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равны 3, 4 и 5.</w:t>
      </w:r>
    </w:p>
    <w:p w:rsidR="00466373" w:rsidRDefault="00466373" w:rsidP="0046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373" w:rsidRDefault="00466373" w:rsidP="0046637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прямоугольного треугольника равна:</w:t>
      </w:r>
    </w:p>
    <w:p w:rsidR="00466373" w:rsidRDefault="00466373" w:rsidP="00466373">
      <w:pPr>
        <w:pStyle w:val="a4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Половине произведения его катетов.</w:t>
      </w:r>
    </w:p>
    <w:p w:rsidR="00466373" w:rsidRDefault="00466373" w:rsidP="00466373">
      <w:pPr>
        <w:pStyle w:val="a4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Половине произведения катета на высоту.</w:t>
      </w:r>
    </w:p>
    <w:p w:rsidR="00466373" w:rsidRDefault="00466373" w:rsidP="00466373">
      <w:pPr>
        <w:pStyle w:val="a4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Произведению его катетов.</w:t>
      </w:r>
    </w:p>
    <w:p w:rsidR="00466373" w:rsidRDefault="00466373" w:rsidP="00466373">
      <w:pPr>
        <w:pStyle w:val="a4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Произведению катета на гипотенузу.</w:t>
      </w:r>
    </w:p>
    <w:p w:rsidR="00466373" w:rsidRDefault="00466373" w:rsidP="00466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373" w:rsidRPr="00466373" w:rsidRDefault="00466373" w:rsidP="0046637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Треугольники, имеющие одинаковы площади, но разную форму называются _________</w:t>
      </w: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7AF5" w:rsidRPr="00AB3FA7" w:rsidRDefault="00A27AF5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27AF5" w:rsidRPr="00AB3FA7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A0134"/>
    <w:rsid w:val="002D739B"/>
    <w:rsid w:val="004624B4"/>
    <w:rsid w:val="00466373"/>
    <w:rsid w:val="00466668"/>
    <w:rsid w:val="004E14EF"/>
    <w:rsid w:val="006130A5"/>
    <w:rsid w:val="00645021"/>
    <w:rsid w:val="006A2ED8"/>
    <w:rsid w:val="006D227B"/>
    <w:rsid w:val="006F6DFD"/>
    <w:rsid w:val="00786FF1"/>
    <w:rsid w:val="007A7C36"/>
    <w:rsid w:val="007F6B62"/>
    <w:rsid w:val="0097432D"/>
    <w:rsid w:val="00980D7E"/>
    <w:rsid w:val="00A27AF5"/>
    <w:rsid w:val="00A67B7F"/>
    <w:rsid w:val="00AB3FA7"/>
    <w:rsid w:val="00B8239D"/>
    <w:rsid w:val="00BD2444"/>
    <w:rsid w:val="00BE6F3C"/>
    <w:rsid w:val="00C16A1A"/>
    <w:rsid w:val="00CB2919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2017-03-08T05:20:00Z</cp:lastPrinted>
  <dcterms:created xsi:type="dcterms:W3CDTF">2015-10-25T03:20:00Z</dcterms:created>
  <dcterms:modified xsi:type="dcterms:W3CDTF">2017-03-11T10:52:00Z</dcterms:modified>
</cp:coreProperties>
</file>