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CF5AF7">
        <w:rPr>
          <w:rFonts w:ascii="Times New Roman" w:hAnsi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>учреждение    "Средняя общеобразовательная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 xml:space="preserve">казачья  школа" Забайкальский край,  Нерчинский район, </w:t>
      </w:r>
      <w:proofErr w:type="gramStart"/>
      <w:r w:rsidRPr="00CF5AF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F5AF7">
        <w:rPr>
          <w:rFonts w:ascii="Times New Roman" w:hAnsi="Times New Roman"/>
          <w:bCs/>
          <w:sz w:val="24"/>
          <w:szCs w:val="24"/>
        </w:rPr>
        <w:t>. Знаменка</w:t>
      </w:r>
    </w:p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410144" w:rsidRDefault="00410144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621D5E" w:rsidRDefault="00621D5E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621D5E" w:rsidRDefault="00621D5E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621D5E" w:rsidRPr="00CF5AF7" w:rsidRDefault="00621D5E" w:rsidP="0041014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Разработка  занятия по  факультативу </w:t>
      </w:r>
    </w:p>
    <w:p w:rsidR="00410144" w:rsidRDefault="00410144" w:rsidP="0041014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«Основы</w:t>
      </w:r>
      <w:r w:rsidRPr="00CF5AF7">
        <w:rPr>
          <w:rFonts w:ascii="Times New Roman" w:hAnsi="Times New Roman"/>
          <w:b/>
          <w:bCs/>
          <w:sz w:val="32"/>
          <w:szCs w:val="24"/>
        </w:rPr>
        <w:t xml:space="preserve"> духовно-нравственной культуры народов России» </w:t>
      </w:r>
    </w:p>
    <w:p w:rsidR="00410144" w:rsidRDefault="00410144" w:rsidP="00410144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</w:t>
      </w:r>
      <w:r w:rsidRPr="000762B7">
        <w:rPr>
          <w:rFonts w:ascii="Times New Roman" w:hAnsi="Times New Roman"/>
          <w:b/>
          <w:bCs/>
          <w:sz w:val="32"/>
          <w:szCs w:val="24"/>
        </w:rPr>
        <w:t>в 5 классе по теме</w:t>
      </w:r>
      <w:r>
        <w:rPr>
          <w:rFonts w:ascii="Times New Roman" w:hAnsi="Times New Roman"/>
          <w:b/>
          <w:bCs/>
          <w:sz w:val="32"/>
          <w:szCs w:val="24"/>
        </w:rPr>
        <w:t>:</w:t>
      </w:r>
    </w:p>
    <w:p w:rsidR="00410144" w:rsidRPr="00410144" w:rsidRDefault="00410144" w:rsidP="00410144">
      <w:pPr>
        <w:spacing w:after="0"/>
        <w:rPr>
          <w:rFonts w:ascii="Times New Roman" w:hAnsi="Times New Roman"/>
          <w:b/>
          <w:bCs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bCs/>
          <w:i/>
          <w:color w:val="002060"/>
          <w:sz w:val="40"/>
          <w:szCs w:val="40"/>
        </w:rPr>
        <w:t xml:space="preserve">         </w:t>
      </w:r>
      <w:r w:rsidRPr="00410144">
        <w:rPr>
          <w:rFonts w:ascii="Times New Roman" w:hAnsi="Times New Roman"/>
          <w:b/>
          <w:bCs/>
          <w:i/>
          <w:color w:val="002060"/>
          <w:sz w:val="40"/>
          <w:szCs w:val="40"/>
        </w:rPr>
        <w:t xml:space="preserve"> «</w:t>
      </w:r>
      <w:r w:rsidRPr="00410144">
        <w:rPr>
          <w:rFonts w:ascii="Times New Roman" w:eastAsia="Times New Roman" w:hAnsi="Times New Roman" w:cs="Times New Roman"/>
          <w:b/>
          <w:i/>
          <w:color w:val="002060"/>
          <w:kern w:val="36"/>
          <w:sz w:val="40"/>
          <w:szCs w:val="40"/>
        </w:rPr>
        <w:t>В труде красота человека»</w:t>
      </w:r>
    </w:p>
    <w:p w:rsidR="00410144" w:rsidRPr="00CF5AF7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i/>
          <w:color w:val="632423" w:themeColor="accent2" w:themeShade="80"/>
          <w:sz w:val="36"/>
          <w:szCs w:val="36"/>
        </w:rPr>
        <w:t xml:space="preserve">     </w:t>
      </w:r>
      <w:r w:rsidRPr="00CF5AF7">
        <w:rPr>
          <w:rFonts w:ascii="Times New Roman" w:hAnsi="Times New Roman"/>
          <w:bCs/>
          <w:sz w:val="32"/>
          <w:szCs w:val="24"/>
        </w:rPr>
        <w:t xml:space="preserve">по программе:  Н.Ф.Виноградовой, В.И. Власенко, </w:t>
      </w:r>
    </w:p>
    <w:p w:rsidR="00410144" w:rsidRPr="00CF5AF7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32"/>
          <w:szCs w:val="24"/>
        </w:rPr>
        <w:t xml:space="preserve">          </w:t>
      </w:r>
      <w:r w:rsidRPr="00CF5AF7">
        <w:rPr>
          <w:rFonts w:ascii="Times New Roman" w:hAnsi="Times New Roman"/>
          <w:bCs/>
          <w:sz w:val="32"/>
          <w:szCs w:val="24"/>
        </w:rPr>
        <w:t xml:space="preserve">  А.В. Полякова</w:t>
      </w:r>
      <w:r w:rsidRPr="00CF5AF7">
        <w:rPr>
          <w:rFonts w:ascii="Times New Roman" w:hAnsi="Times New Roman"/>
          <w:sz w:val="32"/>
          <w:szCs w:val="24"/>
        </w:rPr>
        <w:t xml:space="preserve"> </w:t>
      </w: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  </w:t>
      </w: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</w:p>
    <w:p w:rsidR="00410144" w:rsidRDefault="00410144" w:rsidP="00410144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 </w:t>
      </w:r>
    </w:p>
    <w:p w:rsidR="00410144" w:rsidRPr="00410144" w:rsidRDefault="00410144" w:rsidP="004101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</w:t>
      </w:r>
      <w:r w:rsidRPr="00410144">
        <w:rPr>
          <w:rFonts w:ascii="Times New Roman" w:hAnsi="Times New Roman"/>
          <w:sz w:val="28"/>
          <w:szCs w:val="28"/>
        </w:rPr>
        <w:t xml:space="preserve">Составила: учитель музыки и искусства: </w:t>
      </w:r>
    </w:p>
    <w:p w:rsidR="00410144" w:rsidRPr="00410144" w:rsidRDefault="00410144" w:rsidP="00410144">
      <w:pPr>
        <w:spacing w:after="0"/>
        <w:rPr>
          <w:rFonts w:ascii="Times New Roman" w:hAnsi="Times New Roman"/>
          <w:sz w:val="28"/>
          <w:szCs w:val="28"/>
        </w:rPr>
      </w:pPr>
      <w:r w:rsidRPr="00410144">
        <w:rPr>
          <w:rFonts w:ascii="Times New Roman" w:hAnsi="Times New Roman"/>
          <w:sz w:val="28"/>
          <w:szCs w:val="28"/>
        </w:rPr>
        <w:t xml:space="preserve">                                                             Трушина Светлана Юрьевна</w:t>
      </w:r>
      <w:r w:rsidRPr="004101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144" w:rsidRDefault="00410144" w:rsidP="00410144">
      <w:pPr>
        <w:spacing w:after="0" w:line="240" w:lineRule="auto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410144" w:rsidRDefault="00410144" w:rsidP="003254CF">
      <w:pPr>
        <w:spacing w:after="0" w:line="240" w:lineRule="auto"/>
        <w:ind w:firstLine="480"/>
        <w:rPr>
          <w:rFonts w:ascii="Journal" w:eastAsia="Times New Roman" w:hAnsi="Journal" w:cs="Times New Roman"/>
          <w:color w:val="333333"/>
          <w:sz w:val="23"/>
          <w:szCs w:val="23"/>
        </w:rPr>
      </w:pP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b/>
          <w:sz w:val="28"/>
          <w:szCs w:val="28"/>
        </w:rPr>
        <w:t>Цель:</w:t>
      </w:r>
      <w:r w:rsidRPr="00B55864">
        <w:rPr>
          <w:rFonts w:ascii="Times New Roman" w:hAnsi="Times New Roman" w:cs="Times New Roman"/>
          <w:sz w:val="28"/>
          <w:szCs w:val="28"/>
        </w:rPr>
        <w:t xml:space="preserve"> </w:t>
      </w:r>
      <w:r w:rsidRPr="00B55864">
        <w:rPr>
          <w:rFonts w:ascii="Times New Roman" w:hAnsi="Times New Roman" w:cs="Times New Roman"/>
          <w:bCs/>
          <w:sz w:val="28"/>
          <w:szCs w:val="28"/>
        </w:rPr>
        <w:t xml:space="preserve">Формирование отношения и уважения к труду собственному и труду других людей. </w:t>
      </w: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86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64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</w:p>
    <w:p w:rsidR="003254CF" w:rsidRPr="00B55864" w:rsidRDefault="00B55864" w:rsidP="00B5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3254CF" w:rsidRPr="00B55864">
        <w:rPr>
          <w:rFonts w:ascii="Times New Roman" w:hAnsi="Times New Roman" w:cs="Times New Roman"/>
          <w:sz w:val="28"/>
          <w:szCs w:val="28"/>
        </w:rPr>
        <w:t xml:space="preserve">  представление детей о значении созидательного труда в жизни</w:t>
      </w: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64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Развивающая:</w:t>
      </w:r>
    </w:p>
    <w:p w:rsidR="003254CF" w:rsidRPr="00B55864" w:rsidRDefault="00B55864" w:rsidP="00B5586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254CF" w:rsidRPr="00B55864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="003254CF" w:rsidRPr="00B55864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3254CF" w:rsidRPr="00B55864">
        <w:rPr>
          <w:rFonts w:ascii="Times New Roman" w:hAnsi="Times New Roman" w:cs="Times New Roman"/>
          <w:sz w:val="28"/>
          <w:szCs w:val="28"/>
        </w:rPr>
        <w:t>, анализу, обобщению;</w:t>
      </w:r>
      <w:r w:rsidR="003254CF" w:rsidRPr="00B55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CF" w:rsidRPr="00B55864" w:rsidRDefault="00B55864" w:rsidP="00B5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54CF" w:rsidRPr="00B55864">
        <w:rPr>
          <w:rFonts w:ascii="Times New Roman" w:eastAsia="Times New Roman" w:hAnsi="Times New Roman" w:cs="Times New Roman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 </w:t>
      </w:r>
      <w:r w:rsidR="003254CF" w:rsidRPr="00B55864">
        <w:rPr>
          <w:rFonts w:ascii="Times New Roman" w:eastAsia="Times New Roman" w:hAnsi="Times New Roman" w:cs="Times New Roman"/>
          <w:sz w:val="28"/>
          <w:szCs w:val="28"/>
        </w:rPr>
        <w:t>коммуникативные навыки, способности к сотрудничеству</w:t>
      </w: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64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3254CF" w:rsidRPr="00B55864" w:rsidRDefault="00B55864" w:rsidP="00B5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254CF" w:rsidRPr="00B55864"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результатам созидательного труда </w:t>
      </w:r>
    </w:p>
    <w:p w:rsidR="003254CF" w:rsidRPr="00B55864" w:rsidRDefault="003254CF" w:rsidP="00B5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4CF" w:rsidRPr="00B55864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8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254CF" w:rsidRPr="00B55864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254CF" w:rsidRPr="00B55864" w:rsidRDefault="003254CF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CF" w:rsidRPr="00B55864" w:rsidRDefault="003254CF" w:rsidP="00B5586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3254CF" w:rsidRDefault="003254CF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sz w:val="28"/>
          <w:szCs w:val="28"/>
        </w:rPr>
        <w:t>-Назвать нравственные качества, характерные для словосочетания «человек труда»</w:t>
      </w:r>
    </w:p>
    <w:p w:rsidR="00410144" w:rsidRDefault="00410144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 чём будем говорить на уроке, кому будет посвящён урок?</w:t>
      </w:r>
    </w:p>
    <w:p w:rsidR="00410144" w:rsidRPr="00B55864" w:rsidRDefault="00410144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</w:p>
    <w:p w:rsidR="003254CF" w:rsidRPr="00B55864" w:rsidRDefault="00B55864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>1.2</w:t>
      </w:r>
      <w:r w:rsidRPr="00B55864">
        <w:rPr>
          <w:rFonts w:ascii="Times New Roman" w:hAnsi="Times New Roman" w:cs="Times New Roman"/>
          <w:sz w:val="28"/>
          <w:szCs w:val="28"/>
        </w:rPr>
        <w:t xml:space="preserve"> </w:t>
      </w:r>
      <w:r w:rsidR="003254CF" w:rsidRPr="00B55864">
        <w:rPr>
          <w:rFonts w:ascii="Times New Roman" w:hAnsi="Times New Roman" w:cs="Times New Roman"/>
          <w:sz w:val="28"/>
          <w:szCs w:val="28"/>
        </w:rPr>
        <w:t xml:space="preserve">Творческое задание- </w:t>
      </w:r>
      <w:r w:rsidR="003254CF" w:rsidRPr="00410144">
        <w:rPr>
          <w:rFonts w:ascii="Times New Roman" w:hAnsi="Times New Roman" w:cs="Times New Roman"/>
          <w:sz w:val="28"/>
          <w:szCs w:val="28"/>
          <w:u w:val="single"/>
        </w:rPr>
        <w:t>составление кластера на тему «Человека труда»</w:t>
      </w:r>
    </w:p>
    <w:p w:rsidR="00B55864" w:rsidRPr="00B55864" w:rsidRDefault="00B55864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>1.3</w:t>
      </w:r>
      <w:r w:rsidRPr="00B55864">
        <w:rPr>
          <w:rFonts w:ascii="Times New Roman" w:hAnsi="Times New Roman" w:cs="Times New Roman"/>
          <w:sz w:val="28"/>
          <w:szCs w:val="28"/>
        </w:rPr>
        <w:t xml:space="preserve">  </w:t>
      </w:r>
      <w:r w:rsidR="003254CF" w:rsidRPr="00B55864">
        <w:rPr>
          <w:rFonts w:ascii="Times New Roman" w:hAnsi="Times New Roman" w:cs="Times New Roman"/>
          <w:sz w:val="28"/>
          <w:szCs w:val="28"/>
        </w:rPr>
        <w:t>Учащимся предлагается выбрать и аргументировать одно качество, которое объединяет  все понятия (трудолюбие)</w:t>
      </w:r>
    </w:p>
    <w:p w:rsidR="003254CF" w:rsidRPr="00B55864" w:rsidRDefault="003254CF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sz w:val="28"/>
          <w:szCs w:val="28"/>
        </w:rPr>
        <w:t xml:space="preserve">Вопрос:   Зачем любить труд? (высказывания  учащихся) </w:t>
      </w:r>
    </w:p>
    <w:p w:rsidR="003254CF" w:rsidRPr="00B55864" w:rsidRDefault="003254CF" w:rsidP="00B55864">
      <w:pPr>
        <w:pStyle w:val="a3"/>
        <w:ind w:left="366"/>
        <w:jc w:val="both"/>
        <w:rPr>
          <w:rFonts w:ascii="Times New Roman" w:hAnsi="Times New Roman" w:cs="Times New Roman"/>
          <w:sz w:val="28"/>
          <w:szCs w:val="28"/>
        </w:rPr>
      </w:pPr>
    </w:p>
    <w:p w:rsidR="003254CF" w:rsidRPr="00B55864" w:rsidRDefault="003254CF" w:rsidP="00B558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Организация и самоорганизация учащихся в ходе усвоения материала</w:t>
      </w:r>
    </w:p>
    <w:p w:rsidR="003254CF" w:rsidRPr="003254CF" w:rsidRDefault="003254CF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Трудолюбие — одно из важнейших нравственных качеств человека. Человек работает не только для того, чтобы улучшить условия жизни для себя и своей семьи, но и для того, чтобы помочь ближнему, принести пользу обществу.</w:t>
      </w:r>
    </w:p>
    <w:p w:rsidR="003254CF" w:rsidRPr="003254CF" w:rsidRDefault="003254CF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Труд возвышает человека, воспитывает в нём такие качества, как самостоятельность, ответственность за порученное дело, готовность прийти на помощь товарищам.</w:t>
      </w:r>
    </w:p>
    <w:p w:rsidR="003254CF" w:rsidRPr="003254CF" w:rsidRDefault="003254CF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Честно делать дело — основа человеческой порядочности. Богатство, нажитое нечестно, приводит человека к духовному и нравственному падению. И наоборот, всякий честный, добросовестный труженик заслуживает уважения и признания его заслуг перед обществом. Человек, не умеющий трудиться, вызывает жалость и осуждение, поскольку он всегда 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нуждается в услугах других. Трудолюбивый же человек прекрасен, потому что умножает красоту жизни, творит её, сохраняет и оберегает.</w:t>
      </w:r>
    </w:p>
    <w:p w:rsidR="003254CF" w:rsidRDefault="003254CF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Благородство труда воспевалось в легендах, былинах, произведениях художественной литературы. «Не приложишь труда, и шапки не заимеешь», «</w:t>
      </w:r>
      <w:proofErr w:type="gramStart"/>
      <w:r w:rsidRPr="003254CF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сидя спит и лёжа работает» — говорят в Дагестане, «Без труда не поймаешь и окуня» — гласит бурятская пословица, татарская пословица поучает: «Без труда и зайца не поймаешь».</w:t>
      </w:r>
    </w:p>
    <w:p w:rsidR="00B55864" w:rsidRPr="00B55864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4" w:rsidRPr="00B55864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B55864">
        <w:rPr>
          <w:rFonts w:ascii="Times New Roman" w:hAnsi="Times New Roman" w:cs="Times New Roman"/>
          <w:sz w:val="28"/>
          <w:szCs w:val="28"/>
        </w:rPr>
        <w:t xml:space="preserve"> </w:t>
      </w:r>
      <w:r w:rsidR="00410144">
        <w:rPr>
          <w:rFonts w:ascii="Times New Roman" w:hAnsi="Times New Roman" w:cs="Times New Roman"/>
          <w:sz w:val="28"/>
          <w:szCs w:val="28"/>
        </w:rPr>
        <w:t xml:space="preserve"> </w:t>
      </w:r>
      <w:r w:rsidRPr="00B558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864">
        <w:rPr>
          <w:rFonts w:ascii="Times New Roman" w:hAnsi="Times New Roman" w:cs="Times New Roman"/>
          <w:sz w:val="28"/>
          <w:szCs w:val="28"/>
        </w:rPr>
        <w:t>ривести примеры трудолюбивых сказочных персонажей</w:t>
      </w:r>
    </w:p>
    <w:p w:rsidR="003254CF" w:rsidRPr="00B55864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b/>
          <w:sz w:val="28"/>
          <w:szCs w:val="28"/>
        </w:rPr>
        <w:t>2.2</w:t>
      </w:r>
      <w:r w:rsidRPr="00B55864">
        <w:rPr>
          <w:rFonts w:ascii="Times New Roman" w:hAnsi="Times New Roman" w:cs="Times New Roman"/>
          <w:sz w:val="28"/>
          <w:szCs w:val="28"/>
        </w:rPr>
        <w:t xml:space="preserve"> </w:t>
      </w:r>
      <w:r w:rsidR="003254CF" w:rsidRPr="00B55864">
        <w:rPr>
          <w:rFonts w:ascii="Times New Roman" w:hAnsi="Times New Roman" w:cs="Times New Roman"/>
          <w:sz w:val="28"/>
          <w:szCs w:val="28"/>
        </w:rPr>
        <w:t>Групповая работа -  составить рассказ  о человеке семьи, который является примером трудолюбия. Выделить качества: какой он? Выписать пять прилагательных от каждой группы.</w:t>
      </w:r>
    </w:p>
    <w:p w:rsidR="00B55864" w:rsidRPr="00B55864" w:rsidRDefault="00B55864" w:rsidP="00B55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5864">
        <w:rPr>
          <w:rFonts w:ascii="Times New Roman" w:hAnsi="Times New Roman" w:cs="Times New Roman"/>
          <w:b/>
          <w:sz w:val="28"/>
          <w:szCs w:val="28"/>
        </w:rPr>
        <w:t xml:space="preserve">  Систематизация знаний </w:t>
      </w:r>
    </w:p>
    <w:p w:rsidR="00B55864" w:rsidRPr="00B55864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sz w:val="28"/>
          <w:szCs w:val="28"/>
        </w:rPr>
        <w:t xml:space="preserve">- Учащимся предлагается привести примеры трудолюбивых сказочных персонажей, </w:t>
      </w:r>
      <w:r w:rsidRPr="00B55864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="003254CF" w:rsidRPr="003254CF">
        <w:rPr>
          <w:rFonts w:ascii="Times New Roman" w:eastAsia="Times New Roman" w:hAnsi="Times New Roman" w:cs="Times New Roman"/>
          <w:sz w:val="28"/>
          <w:szCs w:val="28"/>
        </w:rPr>
        <w:t xml:space="preserve"> тему и главную мысль татарской сказки. </w:t>
      </w:r>
      <w:r w:rsidRPr="00B558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Звёздочка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B55864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1) </w:t>
      </w:r>
    </w:p>
    <w:p w:rsidR="00B55864" w:rsidRPr="003254CF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B55864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proofErr w:type="gramStart"/>
      <w:r w:rsidRPr="00B5586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55864">
        <w:rPr>
          <w:rFonts w:ascii="Times New Roman" w:eastAsia="Times New Roman" w:hAnsi="Times New Roman" w:cs="Times New Roman"/>
          <w:sz w:val="28"/>
          <w:szCs w:val="28"/>
        </w:rPr>
        <w:t xml:space="preserve"> Привести 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примеры сказок других народов, которые посвящены этой же теме.</w:t>
      </w:r>
    </w:p>
    <w:p w:rsidR="00CF0DA2" w:rsidRDefault="00B55864" w:rsidP="00CF0DA2">
      <w:pPr>
        <w:pStyle w:val="a3"/>
        <w:numPr>
          <w:ilvl w:val="1"/>
          <w:numId w:val="7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4CF" w:rsidRPr="00CF0DA2">
        <w:rPr>
          <w:rFonts w:ascii="Times New Roman" w:eastAsia="Times New Roman" w:hAnsi="Times New Roman" w:cs="Times New Roman"/>
          <w:sz w:val="28"/>
          <w:szCs w:val="28"/>
        </w:rPr>
        <w:t xml:space="preserve">Используя текст о Микуле </w:t>
      </w:r>
      <w:proofErr w:type="spellStart"/>
      <w:r w:rsidR="00410144">
        <w:rPr>
          <w:rFonts w:ascii="Times New Roman" w:eastAsia="Times New Roman" w:hAnsi="Times New Roman" w:cs="Times New Roman"/>
          <w:sz w:val="28"/>
          <w:szCs w:val="28"/>
        </w:rPr>
        <w:t>Селяниновиче</w:t>
      </w:r>
      <w:proofErr w:type="spellEnd"/>
      <w:r w:rsidR="00410144">
        <w:rPr>
          <w:rFonts w:ascii="Times New Roman" w:eastAsia="Times New Roman" w:hAnsi="Times New Roman" w:cs="Times New Roman"/>
          <w:sz w:val="28"/>
          <w:szCs w:val="28"/>
        </w:rPr>
        <w:t>, ответить</w:t>
      </w:r>
      <w:r w:rsidR="003254CF" w:rsidRPr="00CF0DA2">
        <w:rPr>
          <w:rFonts w:ascii="Times New Roman" w:eastAsia="Times New Roman" w:hAnsi="Times New Roman" w:cs="Times New Roman"/>
          <w:sz w:val="28"/>
          <w:szCs w:val="28"/>
        </w:rPr>
        <w:t xml:space="preserve"> на вопрос: «Почему народ сделал его героем былин?»</w:t>
      </w:r>
      <w:r w:rsidRPr="00CF0DA2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2) </w:t>
      </w:r>
    </w:p>
    <w:p w:rsidR="00B55864" w:rsidRPr="00CF0DA2" w:rsidRDefault="00CF0DA2" w:rsidP="00621D5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55864" w:rsidRPr="00CF0DA2">
        <w:rPr>
          <w:rFonts w:ascii="Times New Roman" w:hAnsi="Times New Roman" w:cs="Times New Roman"/>
          <w:b/>
          <w:sz w:val="28"/>
          <w:szCs w:val="28"/>
        </w:rPr>
        <w:t>Рефлексия и подведение</w:t>
      </w:r>
      <w:r w:rsidRPr="00CF0DA2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CF0DA2" w:rsidRPr="00CF0DA2" w:rsidRDefault="00CF0DA2" w:rsidP="00621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A2">
        <w:rPr>
          <w:rFonts w:ascii="Times New Roman" w:hAnsi="Times New Roman" w:cs="Times New Roman"/>
          <w:sz w:val="28"/>
          <w:szCs w:val="28"/>
          <w:u w:val="single"/>
        </w:rPr>
        <w:t>Учитель предлагает</w:t>
      </w:r>
      <w:r w:rsidRPr="00CF0DA2">
        <w:rPr>
          <w:rFonts w:ascii="Times New Roman" w:hAnsi="Times New Roman" w:cs="Times New Roman"/>
          <w:sz w:val="28"/>
          <w:szCs w:val="28"/>
        </w:rPr>
        <w:t>:</w:t>
      </w:r>
    </w:p>
    <w:p w:rsidR="00CF0DA2" w:rsidRPr="00CF0DA2" w:rsidRDefault="00CF0DA2" w:rsidP="00621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A2">
        <w:rPr>
          <w:rFonts w:ascii="Times New Roman" w:hAnsi="Times New Roman" w:cs="Times New Roman"/>
          <w:sz w:val="28"/>
          <w:szCs w:val="28"/>
        </w:rPr>
        <w:t xml:space="preserve">Ответить на ранее поставленный вопрос: Зачем любить труд? </w:t>
      </w:r>
    </w:p>
    <w:p w:rsidR="00CF0DA2" w:rsidRDefault="00CF0DA2" w:rsidP="00C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A2">
        <w:rPr>
          <w:rFonts w:ascii="Times New Roman" w:hAnsi="Times New Roman" w:cs="Times New Roman"/>
          <w:sz w:val="28"/>
          <w:szCs w:val="28"/>
        </w:rPr>
        <w:t>И как меняется человек, если он трудится? (труд красит человека, облагораживает его)</w:t>
      </w:r>
    </w:p>
    <w:p w:rsidR="00CF0DA2" w:rsidRPr="00CF0DA2" w:rsidRDefault="00CF0DA2" w:rsidP="00C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A2">
        <w:rPr>
          <w:rFonts w:ascii="Times New Roman" w:hAnsi="Times New Roman" w:cs="Times New Roman"/>
          <w:sz w:val="28"/>
          <w:szCs w:val="28"/>
        </w:rPr>
        <w:t>Какие качества вы в себе цените?</w:t>
      </w:r>
    </w:p>
    <w:p w:rsidR="00B55864" w:rsidRPr="00CF0DA2" w:rsidRDefault="00B55864" w:rsidP="00CF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64" w:rsidRDefault="00410144" w:rsidP="0062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144" w:rsidRPr="00CF0DA2" w:rsidRDefault="00410144" w:rsidP="0062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 о ветеране труда вашего села. </w:t>
      </w:r>
    </w:p>
    <w:p w:rsidR="00621D5E" w:rsidRDefault="00410144" w:rsidP="00621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10144" w:rsidRPr="00410144" w:rsidRDefault="00621D5E" w:rsidP="0041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10144" w:rsidRPr="00410144">
        <w:rPr>
          <w:rFonts w:ascii="Times New Roman" w:hAnsi="Times New Roman" w:cs="Times New Roman"/>
          <w:b/>
          <w:sz w:val="28"/>
          <w:szCs w:val="28"/>
        </w:rPr>
        <w:t xml:space="preserve"> Источники:</w:t>
      </w:r>
    </w:p>
    <w:p w:rsidR="00410144" w:rsidRPr="00CF5AF7" w:rsidRDefault="00410144" w:rsidP="0041014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621D5E" w:rsidRPr="00621D5E" w:rsidRDefault="00410144" w:rsidP="00621D5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>етодические рекомендации / Н.Ф. Виноградова. — М. : Вентана-Граф, 2016</w:t>
      </w:r>
    </w:p>
    <w:p w:rsidR="00621D5E" w:rsidRPr="00B55864" w:rsidRDefault="00621D5E" w:rsidP="00B55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864" w:rsidRPr="00621D5E" w:rsidRDefault="00B55864" w:rsidP="00B55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D5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B55864" w:rsidRPr="003254CF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b/>
          <w:sz w:val="28"/>
          <w:szCs w:val="28"/>
        </w:rPr>
        <w:t xml:space="preserve">Звёздочка </w:t>
      </w:r>
      <w:proofErr w:type="spellStart"/>
      <w:r w:rsidRPr="003254CF">
        <w:rPr>
          <w:rFonts w:ascii="Times New Roman" w:eastAsia="Times New Roman" w:hAnsi="Times New Roman" w:cs="Times New Roman"/>
          <w:b/>
          <w:sz w:val="28"/>
          <w:szCs w:val="28"/>
        </w:rPr>
        <w:t>Зухра</w:t>
      </w:r>
      <w:proofErr w:type="spellEnd"/>
      <w:r w:rsidRPr="00B558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t>(Татарская сказка)</w:t>
      </w:r>
    </w:p>
    <w:p w:rsidR="00B55864" w:rsidRPr="003254CF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Когда-то жила на свете девушка по имени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>. Была она пригожей, умной, слыла большой мастерицей. Все вокруг восхищались её трудолюбием, расторопностью и уважительностью.</w:t>
      </w:r>
    </w:p>
    <w:p w:rsidR="00B55864" w:rsidRPr="003254CF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жила с отцом и мачехой, которая не любила падчерицу, бранила её за любой пустяк, взваливала на девушку самую тяжёлую работу по дому. Мачеха посылала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Зухру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за хворостом в страшный дремучий лес, где водилось множество змей и свирепых зверей. Но </w:t>
      </w:r>
      <w:proofErr w:type="gramStart"/>
      <w:r w:rsidRPr="003254CF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ни разу не тронули добрую и кроткую девушку.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трудилась от зари до зари, старалась выполнить всё, что ей прикажут, пытаясь угодить отцовой жене. Да где там! Покорность и долготерпение падчерицы и вовсе выводили из себя мачеху. Как-то раз под вечер, когда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обессилела от беспрестанной работы, мачеха велела ей натаскать из реки воды в бездонную посудину. Да ещё пригрозила: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64">
        <w:rPr>
          <w:rFonts w:ascii="Times New Roman" w:eastAsia="Times New Roman" w:hAnsi="Times New Roman" w:cs="Times New Roman"/>
          <w:sz w:val="28"/>
          <w:szCs w:val="28"/>
        </w:rPr>
        <w:t>—Если до утренней зорьки не наполнишь до краёв, чтоб ноги твоей в доме не было!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Не смея перечить,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взяла вёдра с коромыслом и отправилась по воду. Так уж она намаялась за день, что ноги едва несли её, руки отнимались, а плечи сгибались даже под тяжестью пустых вёдер. На берегу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решила хоть немного передохнуть.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Была чудная ночь. Луна лила на землю серебристый свет, в зеркале воды мерцали звёзды. Всё было полно таинственной пленительной красоты. Плеснула рыба в камышах, накатила на берег лёгкая волна. Вместе с ней нахлынули воспоминания милого детства, будто вновь прозвучали ласковые слова любимой матушки. И от этого ещё горше стало несчастной девушке. Горячие слёзы покатились по её щекам, крупными алмазами падая на землю.</w:t>
      </w:r>
    </w:p>
    <w:p w:rsidR="00B55864" w:rsidRPr="003254CF" w:rsidRDefault="004F23BC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3B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-7421" o:spid="_x0000_i1025" type="#_x0000_t75" alt="" style="width:23.8pt;height:23.8pt"/>
        </w:pict>
      </w:r>
    </w:p>
    <w:p w:rsidR="00B55864" w:rsidRPr="003254CF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Тяжко вздохнув, наполнила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вёдра, и коромысло невыносимой тяжестью легло не девичьи плечи. А ещё тяжелее лёг камень на сердце. Снова взглянула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на луну — она всё так же вольно плыла по небесной дорожке, сияя и маня. И так захотелось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Зухре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забыться, подобно небесной страннице не знать ни горя, ни забот…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В это время с неба скатилась звёздочка. А </w:t>
      </w:r>
      <w:proofErr w:type="gramStart"/>
      <w:r w:rsidRPr="003254CF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она падала на землю, становилось всё светлее и светлее. На душе у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Зухры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вдруг стало легче, тяжкий камень перестал давить на сердце девушки. Стало отрадно, покойно.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lastRenderedPageBreak/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почувствовала, как вёдра с водой становятся почти невесомыми. Глаза её сами собой закрылись. А когда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вновь распахнула их, то увидела себя на луне, в которую она так долго вглядывалась. Её окружил хоровод из множества звёзд, одна из которых засияла особенно ярко. Оказывается, эта звезда всегда следила за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Зухрой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. Она видела её страдания, не ожесточившие девушку против злой мачехи. Эта самая звезда обняла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Зухру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своими лучами и подняла её ввысь, до самой луны. Никто на земле того не увидел, ничто не нарушило ночной покой. Лишь подёрнулась зябью гладь реки у берега и вновь стала ровной, как зеркало. А с утренней зорькой исчезли и луна, и звёзды.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Пришёл на берег отец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Зухры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>, долго искал свою доченьку, звал — кликал её любимой и ненаглядной. Но увидел лишь два ведра, до краёв наполненные водой. И то ли почудилось ему, то ли вправду это было — будто вспыхнула и исчезла в чистой воде маленькая ясная звёздочка. Потемнело, зарябило у отца в глазах. Тронул он вёдра рукой — шелохнулась в них вода, засверкала, заиграла. Словно не водой были полны вёдра, а множеством драгоценных алмазов…</w:t>
      </w:r>
    </w:p>
    <w:p w:rsidR="00B55864" w:rsidRPr="00B55864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Если ясной ночью вы вглядитесь хорошенько в луну, то увидите на ней силуэт девушки с коромыслом на плечах. А рядом с луной заметите ярко светящую звезду. Это и есть та самая звёздочка, что вознесла добрую душу на небо. Её называют звездой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Зухры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864" w:rsidRPr="00B55864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4" w:rsidRPr="00B55864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864" w:rsidRPr="00621D5E" w:rsidRDefault="00B55864" w:rsidP="00B55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D5E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B55864" w:rsidRPr="003254CF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64">
        <w:rPr>
          <w:rFonts w:ascii="Times New Roman" w:hAnsi="Times New Roman" w:cs="Times New Roman"/>
          <w:sz w:val="28"/>
          <w:szCs w:val="28"/>
        </w:rPr>
        <w:t>«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Микула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B558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Ещё в древности сложился образ русского крестьянина-богатыря, пахаря, труженика. Земледельческий труд в Древней Руси был настоящим подвигом, он требовал от человека постоянного напряжения и терпения. Это рождало в русском богатыре такие качества, как целеустремлённость, упорство, настойчивость, умение доводить дело до конца. Силой богатырской его питала Мать Сыра Земля.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фигур в русском богатырском эпосе — Микула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 — крестьянин, живущий трудом, осознающий значение и величие этого труда. Он работает, не покладая рук: пашет землю так, что конная дружина князя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Вольги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не может угнаться за ним три дня.</w:t>
      </w:r>
    </w:p>
    <w:p w:rsidR="00B55864" w:rsidRPr="00B55864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4" w:rsidRPr="003254CF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64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B55864">
        <w:rPr>
          <w:rFonts w:ascii="Times New Roman" w:eastAsia="Times New Roman" w:hAnsi="Times New Roman" w:cs="Times New Roman"/>
          <w:sz w:val="28"/>
          <w:szCs w:val="28"/>
        </w:rPr>
        <w:t>Билибин</w:t>
      </w:r>
      <w:proofErr w:type="spellEnd"/>
      <w:r w:rsidRPr="00B558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4C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Вольга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и Микула</w:t>
      </w:r>
    </w:p>
    <w:p w:rsidR="00B55864" w:rsidRPr="003254CF" w:rsidRDefault="00B55864" w:rsidP="00B55864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 как князь восхищается усердием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Микулы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5864" w:rsidRPr="003254CF" w:rsidRDefault="00B55864" w:rsidP="00B5586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Вот так чудо богатырь!</w:t>
      </w:r>
    </w:p>
    <w:p w:rsidR="00B55864" w:rsidRPr="003254CF" w:rsidRDefault="00B55864" w:rsidP="00B5586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Много я по свету езживал,</w:t>
      </w:r>
    </w:p>
    <w:p w:rsidR="00B55864" w:rsidRPr="003254CF" w:rsidRDefault="00B55864" w:rsidP="00B5586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А такого чуда не видывал…</w:t>
      </w:r>
    </w:p>
    <w:p w:rsidR="00B55864" w:rsidRPr="003254CF" w:rsidRDefault="00B55864" w:rsidP="00B5586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Не научился этой я премудрости —</w:t>
      </w:r>
    </w:p>
    <w:p w:rsidR="00B55864" w:rsidRPr="003254CF" w:rsidRDefault="00B55864" w:rsidP="00B5586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>Пахать-сеять, да крестьянствовать.</w:t>
      </w:r>
    </w:p>
    <w:p w:rsidR="00B55864" w:rsidRPr="003254CF" w:rsidRDefault="00B55864" w:rsidP="00B55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Но не только своим трудолюбием отличался Микула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. Когда нужно, он становился смелым и отважным воином. Все знали, что биться с ним нельзя, так как «Матушка Сыра Земля любит весь род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Микулов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». В образе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Микулы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4CF">
        <w:rPr>
          <w:rFonts w:ascii="Times New Roman" w:eastAsia="Times New Roman" w:hAnsi="Times New Roman" w:cs="Times New Roman"/>
          <w:sz w:val="28"/>
          <w:szCs w:val="28"/>
        </w:rPr>
        <w:t>Селяниновича</w:t>
      </w:r>
      <w:proofErr w:type="spellEnd"/>
      <w:r w:rsidRPr="003254CF">
        <w:rPr>
          <w:rFonts w:ascii="Times New Roman" w:eastAsia="Times New Roman" w:hAnsi="Times New Roman" w:cs="Times New Roman"/>
          <w:sz w:val="28"/>
          <w:szCs w:val="28"/>
        </w:rPr>
        <w:t xml:space="preserve"> олицетворён сам народ, его сила и трудолюбие.</w:t>
      </w:r>
    </w:p>
    <w:p w:rsidR="00B55864" w:rsidRPr="00B55864" w:rsidRDefault="00B55864" w:rsidP="00B55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864" w:rsidRPr="00B55864" w:rsidSect="00410144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D"/>
    <w:multiLevelType w:val="hybridMultilevel"/>
    <w:tmpl w:val="BE4E28D8"/>
    <w:lvl w:ilvl="0" w:tplc="17B83E4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6909"/>
    <w:multiLevelType w:val="hybridMultilevel"/>
    <w:tmpl w:val="829CF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6CD8"/>
    <w:multiLevelType w:val="multilevel"/>
    <w:tmpl w:val="C964B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61D524E"/>
    <w:multiLevelType w:val="hybridMultilevel"/>
    <w:tmpl w:val="8F1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00BD"/>
    <w:multiLevelType w:val="hybridMultilevel"/>
    <w:tmpl w:val="61427A34"/>
    <w:lvl w:ilvl="0" w:tplc="89ECC9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241173"/>
    <w:multiLevelType w:val="hybridMultilevel"/>
    <w:tmpl w:val="E024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17687"/>
    <w:multiLevelType w:val="hybridMultilevel"/>
    <w:tmpl w:val="FB84B5E6"/>
    <w:lvl w:ilvl="0" w:tplc="17B83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C4F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D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2D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6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AC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21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8B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EB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54CF"/>
    <w:rsid w:val="003254CF"/>
    <w:rsid w:val="00410144"/>
    <w:rsid w:val="004F23BC"/>
    <w:rsid w:val="00621D5E"/>
    <w:rsid w:val="00B55864"/>
    <w:rsid w:val="00C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BC"/>
  </w:style>
  <w:style w:type="paragraph" w:styleId="1">
    <w:name w:val="heading 1"/>
    <w:basedOn w:val="a"/>
    <w:link w:val="10"/>
    <w:uiPriority w:val="9"/>
    <w:qFormat/>
    <w:rsid w:val="0041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danie">
    <w:name w:val="zadanie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-1">
    <w:name w:val="zag_2-1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dop">
    <w:name w:val="zag_2_dop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ion">
    <w:name w:val="tabulation"/>
    <w:basedOn w:val="a0"/>
    <w:rsid w:val="003254CF"/>
  </w:style>
  <w:style w:type="paragraph" w:customStyle="1" w:styleId="zag2">
    <w:name w:val="zag_2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rispodpis">
    <w:name w:val="podris_podpis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rispodpisiavtor">
    <w:name w:val="podris_podpisi_avtor"/>
    <w:basedOn w:val="a0"/>
    <w:rsid w:val="003254CF"/>
  </w:style>
  <w:style w:type="paragraph" w:customStyle="1" w:styleId="textstih">
    <w:name w:val="text_stih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lznakobsudim">
    <w:name w:val="videl_znak_obsudim"/>
    <w:basedOn w:val="a0"/>
    <w:rsid w:val="003254CF"/>
  </w:style>
  <w:style w:type="paragraph" w:customStyle="1" w:styleId="textvivod">
    <w:name w:val="text_vivod"/>
    <w:basedOn w:val="a"/>
    <w:rsid w:val="003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1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27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2017-10-15T12:20:00Z</dcterms:created>
  <dcterms:modified xsi:type="dcterms:W3CDTF">2017-10-15T12:54:00Z</dcterms:modified>
</cp:coreProperties>
</file>