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3D" w:rsidRPr="00B54F3D" w:rsidRDefault="00B54F3D" w:rsidP="00B54F3D">
      <w:pPr>
        <w:jc w:val="center"/>
        <w:rPr>
          <w:b/>
          <w:color w:val="595959" w:themeColor="text1" w:themeTint="A6"/>
          <w:sz w:val="40"/>
        </w:rPr>
      </w:pPr>
    </w:p>
    <w:p w:rsidR="00B54F3D" w:rsidRPr="001214C4" w:rsidRDefault="00B54F3D" w:rsidP="00B54F3D">
      <w:pPr>
        <w:jc w:val="center"/>
        <w:rPr>
          <w:sz w:val="32"/>
          <w:szCs w:val="20"/>
        </w:rPr>
      </w:pPr>
      <w:r w:rsidRPr="001214C4">
        <w:rPr>
          <w:sz w:val="32"/>
        </w:rPr>
        <w:t>Муниципальное бюджетное общеобразовательное учреждение</w:t>
      </w:r>
    </w:p>
    <w:p w:rsidR="00B54F3D" w:rsidRPr="001214C4" w:rsidRDefault="00B54F3D" w:rsidP="00B54F3D">
      <w:pPr>
        <w:jc w:val="center"/>
        <w:rPr>
          <w:sz w:val="32"/>
        </w:rPr>
      </w:pPr>
      <w:r w:rsidRPr="001214C4">
        <w:rPr>
          <w:sz w:val="32"/>
        </w:rPr>
        <w:t xml:space="preserve">Садовская средняя общеобразовательная школа </w:t>
      </w:r>
      <w:proofErr w:type="gramStart"/>
      <w:r w:rsidRPr="001214C4">
        <w:rPr>
          <w:sz w:val="32"/>
        </w:rPr>
        <w:t xml:space="preserve">филиал  </w:t>
      </w:r>
      <w:proofErr w:type="spellStart"/>
      <w:r w:rsidRPr="001214C4">
        <w:rPr>
          <w:sz w:val="32"/>
        </w:rPr>
        <w:t>с.Лозовое</w:t>
      </w:r>
      <w:proofErr w:type="spellEnd"/>
      <w:proofErr w:type="gramEnd"/>
    </w:p>
    <w:p w:rsidR="00B54F3D" w:rsidRPr="006C3949" w:rsidRDefault="00B54F3D" w:rsidP="00B54F3D">
      <w:pPr>
        <w:jc w:val="center"/>
        <w:rPr>
          <w:b/>
          <w:color w:val="595959" w:themeColor="text1" w:themeTint="A6"/>
          <w:sz w:val="18"/>
          <w:szCs w:val="28"/>
        </w:rPr>
      </w:pPr>
      <w:proofErr w:type="spellStart"/>
      <w:r w:rsidRPr="001214C4">
        <w:rPr>
          <w:sz w:val="32"/>
        </w:rPr>
        <w:t>с.Лозовое</w:t>
      </w:r>
      <w:proofErr w:type="spellEnd"/>
      <w:r w:rsidRPr="001214C4">
        <w:rPr>
          <w:sz w:val="32"/>
        </w:rPr>
        <w:t xml:space="preserve"> Тамбовского района Амурской области</w:t>
      </w:r>
    </w:p>
    <w:p w:rsidR="001B375A" w:rsidRPr="00B54F3D" w:rsidRDefault="001B375A" w:rsidP="001B375A">
      <w:pPr>
        <w:rPr>
          <w:color w:val="595959" w:themeColor="text1" w:themeTint="A6"/>
          <w:sz w:val="20"/>
        </w:rPr>
      </w:pPr>
    </w:p>
    <w:p w:rsidR="001B375A" w:rsidRPr="006C3949" w:rsidRDefault="001B375A" w:rsidP="001B375A">
      <w:pPr>
        <w:jc w:val="center"/>
        <w:rPr>
          <w:color w:val="595959" w:themeColor="text1" w:themeTint="A6"/>
          <w:sz w:val="12"/>
          <w:szCs w:val="12"/>
        </w:rPr>
      </w:pPr>
    </w:p>
    <w:p w:rsidR="001B375A" w:rsidRPr="006C3949" w:rsidRDefault="001B375A" w:rsidP="001B375A">
      <w:pPr>
        <w:ind w:left="284" w:firstLine="283"/>
        <w:rPr>
          <w:color w:val="595959" w:themeColor="text1" w:themeTint="A6"/>
          <w:sz w:val="28"/>
        </w:rPr>
      </w:pPr>
      <w:r w:rsidRPr="006C3949">
        <w:rPr>
          <w:color w:val="595959" w:themeColor="text1" w:themeTint="A6"/>
          <w:sz w:val="28"/>
        </w:rPr>
        <w:t>«Утверждаю»</w:t>
      </w:r>
    </w:p>
    <w:p w:rsidR="001B375A" w:rsidRPr="006C3949" w:rsidRDefault="001B375A" w:rsidP="001B375A">
      <w:pPr>
        <w:ind w:left="284" w:firstLine="283"/>
        <w:rPr>
          <w:color w:val="595959" w:themeColor="text1" w:themeTint="A6"/>
          <w:sz w:val="28"/>
        </w:rPr>
      </w:pPr>
      <w:r w:rsidRPr="006C3949">
        <w:rPr>
          <w:color w:val="595959" w:themeColor="text1" w:themeTint="A6"/>
          <w:sz w:val="28"/>
        </w:rPr>
        <w:t>Зам. директора по УВР _________ (</w:t>
      </w:r>
      <w:proofErr w:type="spellStart"/>
      <w:r w:rsidRPr="006C3949">
        <w:rPr>
          <w:color w:val="595959" w:themeColor="text1" w:themeTint="A6"/>
          <w:sz w:val="28"/>
        </w:rPr>
        <w:t>Помогаева</w:t>
      </w:r>
      <w:proofErr w:type="spellEnd"/>
      <w:r w:rsidRPr="006C3949">
        <w:rPr>
          <w:color w:val="595959" w:themeColor="text1" w:themeTint="A6"/>
          <w:sz w:val="28"/>
        </w:rPr>
        <w:t xml:space="preserve"> Н.Н.)</w:t>
      </w:r>
    </w:p>
    <w:p w:rsidR="001B375A" w:rsidRPr="006C3949" w:rsidRDefault="001B375A" w:rsidP="001B375A">
      <w:pPr>
        <w:ind w:left="284" w:firstLine="283"/>
        <w:rPr>
          <w:color w:val="595959" w:themeColor="text1" w:themeTint="A6"/>
          <w:sz w:val="28"/>
        </w:rPr>
      </w:pPr>
      <w:r w:rsidRPr="006C3949">
        <w:rPr>
          <w:color w:val="595959" w:themeColor="text1" w:themeTint="A6"/>
          <w:sz w:val="28"/>
        </w:rPr>
        <w:t>«___» ___________ 201</w:t>
      </w:r>
      <w:r w:rsidR="00862BC5" w:rsidRPr="006C3949">
        <w:rPr>
          <w:color w:val="595959" w:themeColor="text1" w:themeTint="A6"/>
          <w:sz w:val="28"/>
        </w:rPr>
        <w:t>8</w:t>
      </w:r>
      <w:r w:rsidRPr="006C3949">
        <w:rPr>
          <w:color w:val="595959" w:themeColor="text1" w:themeTint="A6"/>
          <w:sz w:val="28"/>
        </w:rPr>
        <w:t>г.</w:t>
      </w:r>
    </w:p>
    <w:p w:rsidR="001B375A" w:rsidRPr="006C3949" w:rsidRDefault="001B375A" w:rsidP="001B375A">
      <w:pPr>
        <w:ind w:left="284"/>
        <w:rPr>
          <w:color w:val="595959" w:themeColor="text1" w:themeTint="A6"/>
          <w:sz w:val="48"/>
        </w:rPr>
      </w:pPr>
    </w:p>
    <w:p w:rsidR="001B375A" w:rsidRPr="006C3949" w:rsidRDefault="001B375A" w:rsidP="001B375A">
      <w:pPr>
        <w:ind w:left="284"/>
        <w:rPr>
          <w:color w:val="595959" w:themeColor="text1" w:themeTint="A6"/>
          <w:sz w:val="32"/>
        </w:rPr>
      </w:pPr>
    </w:p>
    <w:p w:rsidR="001B375A" w:rsidRPr="006C3949" w:rsidRDefault="001B375A" w:rsidP="001B375A">
      <w:pPr>
        <w:ind w:left="284"/>
        <w:jc w:val="center"/>
        <w:rPr>
          <w:b/>
          <w:i/>
          <w:color w:val="595959" w:themeColor="text1" w:themeTint="A6"/>
          <w:sz w:val="44"/>
        </w:rPr>
      </w:pPr>
      <w:r w:rsidRPr="006C3949">
        <w:rPr>
          <w:b/>
          <w:i/>
          <w:color w:val="595959" w:themeColor="text1" w:themeTint="A6"/>
          <w:sz w:val="44"/>
        </w:rPr>
        <w:t>Календарно-тематическое планирование</w:t>
      </w:r>
    </w:p>
    <w:p w:rsidR="001B375A" w:rsidRPr="006C3949" w:rsidRDefault="001B375A" w:rsidP="001B375A">
      <w:pPr>
        <w:spacing w:after="360"/>
        <w:ind w:left="284"/>
        <w:jc w:val="center"/>
        <w:rPr>
          <w:b/>
          <w:i/>
          <w:color w:val="595959" w:themeColor="text1" w:themeTint="A6"/>
          <w:sz w:val="44"/>
          <w:szCs w:val="28"/>
        </w:rPr>
      </w:pPr>
      <w:proofErr w:type="spellStart"/>
      <w:proofErr w:type="gramStart"/>
      <w:r w:rsidRPr="006C3949">
        <w:rPr>
          <w:b/>
          <w:i/>
          <w:color w:val="595959" w:themeColor="text1" w:themeTint="A6"/>
          <w:sz w:val="44"/>
          <w:szCs w:val="28"/>
        </w:rPr>
        <w:t>профориентационного</w:t>
      </w:r>
      <w:proofErr w:type="spellEnd"/>
      <w:proofErr w:type="gramEnd"/>
      <w:r w:rsidRPr="006C3949">
        <w:rPr>
          <w:b/>
          <w:i/>
          <w:color w:val="595959" w:themeColor="text1" w:themeTint="A6"/>
          <w:sz w:val="44"/>
          <w:szCs w:val="28"/>
        </w:rPr>
        <w:t xml:space="preserve"> курса «Мир профессий»</w:t>
      </w:r>
    </w:p>
    <w:p w:rsidR="001B375A" w:rsidRPr="006C3949" w:rsidRDefault="001B375A" w:rsidP="001B375A">
      <w:pPr>
        <w:spacing w:before="120" w:after="360"/>
        <w:ind w:left="284"/>
        <w:jc w:val="center"/>
        <w:rPr>
          <w:b/>
          <w:color w:val="595959" w:themeColor="text1" w:themeTint="A6"/>
          <w:sz w:val="48"/>
        </w:rPr>
      </w:pPr>
      <w:r w:rsidRPr="006C3949">
        <w:rPr>
          <w:b/>
          <w:color w:val="595959" w:themeColor="text1" w:themeTint="A6"/>
          <w:sz w:val="44"/>
        </w:rPr>
        <w:t>9 класс</w:t>
      </w:r>
    </w:p>
    <w:p w:rsidR="001B375A" w:rsidRPr="006C3949" w:rsidRDefault="001B375A" w:rsidP="001B375A">
      <w:pPr>
        <w:jc w:val="center"/>
        <w:rPr>
          <w:color w:val="595959" w:themeColor="text1" w:themeTint="A6"/>
          <w:sz w:val="32"/>
          <w:szCs w:val="44"/>
        </w:rPr>
      </w:pPr>
      <w:r w:rsidRPr="006C3949">
        <w:rPr>
          <w:color w:val="595959" w:themeColor="text1" w:themeTint="A6"/>
          <w:sz w:val="32"/>
          <w:szCs w:val="44"/>
        </w:rPr>
        <w:t xml:space="preserve">Программа общеобразовательных учреждений. </w:t>
      </w:r>
      <w:proofErr w:type="spellStart"/>
      <w:r w:rsidRPr="006C3949">
        <w:rPr>
          <w:color w:val="595959" w:themeColor="text1" w:themeTint="A6"/>
          <w:sz w:val="32"/>
          <w:szCs w:val="44"/>
        </w:rPr>
        <w:t>В.П.Бондарева</w:t>
      </w:r>
      <w:proofErr w:type="spellEnd"/>
      <w:r w:rsidRPr="006C3949">
        <w:rPr>
          <w:color w:val="595959" w:themeColor="text1" w:themeTint="A6"/>
          <w:sz w:val="32"/>
          <w:szCs w:val="44"/>
        </w:rPr>
        <w:t xml:space="preserve">, </w:t>
      </w:r>
      <w:proofErr w:type="spellStart"/>
      <w:r w:rsidRPr="006C3949">
        <w:rPr>
          <w:color w:val="595959" w:themeColor="text1" w:themeTint="A6"/>
          <w:sz w:val="32"/>
          <w:szCs w:val="44"/>
        </w:rPr>
        <w:t>М.С.Гутник</w:t>
      </w:r>
      <w:proofErr w:type="spellEnd"/>
      <w:r w:rsidRPr="006C3949">
        <w:rPr>
          <w:color w:val="595959" w:themeColor="text1" w:themeTint="A6"/>
          <w:sz w:val="32"/>
          <w:szCs w:val="44"/>
        </w:rPr>
        <w:t xml:space="preserve">, </w:t>
      </w:r>
      <w:proofErr w:type="spellStart"/>
      <w:r w:rsidRPr="006C3949">
        <w:rPr>
          <w:color w:val="595959" w:themeColor="text1" w:themeTint="A6"/>
          <w:sz w:val="32"/>
          <w:szCs w:val="44"/>
        </w:rPr>
        <w:t>Т.М.Заиковская</w:t>
      </w:r>
      <w:proofErr w:type="spellEnd"/>
      <w:r w:rsidRPr="006C3949">
        <w:rPr>
          <w:color w:val="595959" w:themeColor="text1" w:themeTint="A6"/>
          <w:sz w:val="32"/>
          <w:szCs w:val="44"/>
        </w:rPr>
        <w:t xml:space="preserve"> и др.</w:t>
      </w:r>
    </w:p>
    <w:p w:rsidR="001B375A" w:rsidRPr="006C3949" w:rsidRDefault="001B375A" w:rsidP="001B375A">
      <w:pPr>
        <w:ind w:right="-31"/>
        <w:jc w:val="center"/>
        <w:rPr>
          <w:color w:val="595959" w:themeColor="text1" w:themeTint="A6"/>
          <w:sz w:val="22"/>
          <w:szCs w:val="32"/>
        </w:rPr>
      </w:pPr>
      <w:r w:rsidRPr="006C3949">
        <w:rPr>
          <w:color w:val="595959" w:themeColor="text1" w:themeTint="A6"/>
          <w:sz w:val="32"/>
          <w:szCs w:val="44"/>
        </w:rPr>
        <w:t>Москва. «Просвещение» 2006г.</w:t>
      </w:r>
    </w:p>
    <w:p w:rsidR="001B375A" w:rsidRPr="006C3949" w:rsidRDefault="001B375A" w:rsidP="001B375A">
      <w:pPr>
        <w:ind w:left="284"/>
        <w:jc w:val="center"/>
        <w:rPr>
          <w:color w:val="595959" w:themeColor="text1" w:themeTint="A6"/>
          <w:sz w:val="32"/>
        </w:rPr>
      </w:pPr>
    </w:p>
    <w:p w:rsidR="001B375A" w:rsidRPr="006C3949" w:rsidRDefault="001B375A" w:rsidP="001B375A">
      <w:pPr>
        <w:ind w:left="284"/>
        <w:jc w:val="center"/>
        <w:rPr>
          <w:color w:val="595959" w:themeColor="text1" w:themeTint="A6"/>
          <w:sz w:val="32"/>
        </w:rPr>
      </w:pPr>
      <w:r w:rsidRPr="006C3949">
        <w:rPr>
          <w:color w:val="595959" w:themeColor="text1" w:themeTint="A6"/>
          <w:sz w:val="32"/>
        </w:rPr>
        <w:t>1 час в неделю / всего 34 часа</w:t>
      </w:r>
    </w:p>
    <w:p w:rsidR="001B375A" w:rsidRPr="006C3949" w:rsidRDefault="001B375A" w:rsidP="001B375A">
      <w:pPr>
        <w:ind w:left="284"/>
        <w:rPr>
          <w:color w:val="595959" w:themeColor="text1" w:themeTint="A6"/>
          <w:sz w:val="28"/>
        </w:rPr>
      </w:pPr>
    </w:p>
    <w:p w:rsidR="001B375A" w:rsidRPr="006C3949" w:rsidRDefault="001B375A" w:rsidP="001B375A">
      <w:pPr>
        <w:ind w:left="284"/>
        <w:rPr>
          <w:color w:val="595959" w:themeColor="text1" w:themeTint="A6"/>
          <w:sz w:val="28"/>
        </w:rPr>
      </w:pPr>
    </w:p>
    <w:p w:rsidR="001B375A" w:rsidRPr="006C3949" w:rsidRDefault="001B375A" w:rsidP="001B375A">
      <w:pPr>
        <w:ind w:left="284"/>
        <w:rPr>
          <w:color w:val="595959" w:themeColor="text1" w:themeTint="A6"/>
          <w:sz w:val="28"/>
        </w:rPr>
      </w:pPr>
    </w:p>
    <w:p w:rsidR="001B375A" w:rsidRPr="006C3949" w:rsidRDefault="001B375A" w:rsidP="001B375A">
      <w:pPr>
        <w:ind w:left="284"/>
        <w:jc w:val="center"/>
        <w:rPr>
          <w:color w:val="595959" w:themeColor="text1" w:themeTint="A6"/>
          <w:sz w:val="32"/>
        </w:rPr>
      </w:pPr>
      <w:r w:rsidRPr="006C3949">
        <w:rPr>
          <w:color w:val="595959" w:themeColor="text1" w:themeTint="A6"/>
          <w:sz w:val="32"/>
        </w:rPr>
        <w:t>Составила учитель русского языка и литературы</w:t>
      </w:r>
    </w:p>
    <w:p w:rsidR="001B375A" w:rsidRPr="006C3949" w:rsidRDefault="001B375A" w:rsidP="001B375A">
      <w:pPr>
        <w:ind w:left="284"/>
        <w:jc w:val="center"/>
        <w:rPr>
          <w:color w:val="595959" w:themeColor="text1" w:themeTint="A6"/>
          <w:sz w:val="32"/>
        </w:rPr>
      </w:pPr>
      <w:r w:rsidRPr="006C3949">
        <w:rPr>
          <w:color w:val="595959" w:themeColor="text1" w:themeTint="A6"/>
          <w:sz w:val="32"/>
        </w:rPr>
        <w:t>Ефимова Нина Васильевна</w:t>
      </w:r>
    </w:p>
    <w:p w:rsidR="001B375A" w:rsidRPr="006C3949" w:rsidRDefault="001B375A" w:rsidP="001B375A">
      <w:pPr>
        <w:ind w:left="284"/>
        <w:rPr>
          <w:color w:val="595959" w:themeColor="text1" w:themeTint="A6"/>
          <w:sz w:val="32"/>
        </w:rPr>
      </w:pPr>
    </w:p>
    <w:p w:rsidR="001B375A" w:rsidRPr="006C3949" w:rsidRDefault="001B375A" w:rsidP="001B375A">
      <w:pPr>
        <w:ind w:left="284"/>
        <w:rPr>
          <w:color w:val="595959" w:themeColor="text1" w:themeTint="A6"/>
          <w:sz w:val="32"/>
        </w:rPr>
      </w:pPr>
    </w:p>
    <w:p w:rsidR="001B375A" w:rsidRPr="006C3949" w:rsidRDefault="001B375A" w:rsidP="001B375A">
      <w:pPr>
        <w:ind w:left="284"/>
        <w:jc w:val="center"/>
        <w:rPr>
          <w:i/>
          <w:color w:val="595959" w:themeColor="text1" w:themeTint="A6"/>
          <w:sz w:val="32"/>
        </w:rPr>
      </w:pPr>
      <w:r w:rsidRPr="006C3949">
        <w:rPr>
          <w:i/>
          <w:color w:val="595959" w:themeColor="text1" w:themeTint="A6"/>
          <w:sz w:val="32"/>
        </w:rPr>
        <w:t>201</w:t>
      </w:r>
      <w:r w:rsidR="00862BC5" w:rsidRPr="006C3949">
        <w:rPr>
          <w:i/>
          <w:color w:val="595959" w:themeColor="text1" w:themeTint="A6"/>
          <w:sz w:val="32"/>
        </w:rPr>
        <w:t>8</w:t>
      </w:r>
      <w:r w:rsidRPr="006C3949">
        <w:rPr>
          <w:i/>
          <w:color w:val="595959" w:themeColor="text1" w:themeTint="A6"/>
          <w:sz w:val="32"/>
        </w:rPr>
        <w:t>-201</w:t>
      </w:r>
      <w:r w:rsidR="00862BC5" w:rsidRPr="006C3949">
        <w:rPr>
          <w:i/>
          <w:color w:val="595959" w:themeColor="text1" w:themeTint="A6"/>
          <w:sz w:val="32"/>
        </w:rPr>
        <w:t>9</w:t>
      </w:r>
      <w:r w:rsidRPr="006C3949">
        <w:rPr>
          <w:i/>
          <w:color w:val="595959" w:themeColor="text1" w:themeTint="A6"/>
          <w:sz w:val="32"/>
        </w:rPr>
        <w:t xml:space="preserve"> учебный год</w:t>
      </w:r>
    </w:p>
    <w:p w:rsidR="00033427" w:rsidRPr="006C3949" w:rsidRDefault="00033427" w:rsidP="001B375A">
      <w:pPr>
        <w:ind w:left="284"/>
        <w:jc w:val="center"/>
        <w:rPr>
          <w:i/>
          <w:color w:val="595959" w:themeColor="text1" w:themeTint="A6"/>
          <w:sz w:val="32"/>
        </w:rPr>
      </w:pPr>
    </w:p>
    <w:p w:rsidR="00033427" w:rsidRPr="006C3949" w:rsidRDefault="00033427" w:rsidP="001B375A">
      <w:pPr>
        <w:ind w:left="284"/>
        <w:jc w:val="center"/>
        <w:rPr>
          <w:rFonts w:ascii="Calibri" w:hAnsi="Calibri"/>
          <w:color w:val="595959" w:themeColor="text1" w:themeTint="A6"/>
          <w:szCs w:val="28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7"/>
        <w:gridCol w:w="704"/>
        <w:gridCol w:w="4160"/>
        <w:gridCol w:w="7752"/>
        <w:gridCol w:w="2438"/>
      </w:tblGrid>
      <w:tr w:rsidR="006C3949" w:rsidRPr="006C3949" w:rsidTr="004023BC">
        <w:trPr>
          <w:trHeight w:val="323"/>
          <w:jc w:val="center"/>
        </w:trPr>
        <w:tc>
          <w:tcPr>
            <w:tcW w:w="532" w:type="dxa"/>
            <w:vMerge w:val="restart"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01" w:type="dxa"/>
            <w:gridSpan w:val="2"/>
            <w:vAlign w:val="center"/>
          </w:tcPr>
          <w:p w:rsidR="00033427" w:rsidRPr="006C3949" w:rsidRDefault="001F6EBF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Дата </w:t>
            </w:r>
          </w:p>
        </w:tc>
        <w:tc>
          <w:tcPr>
            <w:tcW w:w="4160" w:type="dxa"/>
            <w:vMerge w:val="restart"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7752" w:type="dxa"/>
            <w:vMerge w:val="restart"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Основное содержание</w:t>
            </w:r>
          </w:p>
        </w:tc>
        <w:tc>
          <w:tcPr>
            <w:tcW w:w="2438" w:type="dxa"/>
            <w:vMerge w:val="restart"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Примечание</w:t>
            </w:r>
          </w:p>
        </w:tc>
      </w:tr>
      <w:tr w:rsidR="006C3949" w:rsidRPr="006C3949" w:rsidTr="004023BC">
        <w:trPr>
          <w:trHeight w:val="322"/>
          <w:jc w:val="center"/>
        </w:trPr>
        <w:tc>
          <w:tcPr>
            <w:tcW w:w="532" w:type="dxa"/>
            <w:vMerge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033427" w:rsidRPr="006C3949" w:rsidRDefault="001F6EBF" w:rsidP="004023BC">
            <w:pPr>
              <w:ind w:left="-113" w:right="-113"/>
              <w:jc w:val="center"/>
              <w:rPr>
                <w:i/>
                <w:color w:val="595959" w:themeColor="text1" w:themeTint="A6"/>
                <w:szCs w:val="26"/>
              </w:rPr>
            </w:pPr>
            <w:r w:rsidRPr="006C3949">
              <w:rPr>
                <w:i/>
                <w:color w:val="595959" w:themeColor="text1" w:themeTint="A6"/>
                <w:szCs w:val="26"/>
              </w:rPr>
              <w:t>План.</w:t>
            </w:r>
          </w:p>
        </w:tc>
        <w:tc>
          <w:tcPr>
            <w:tcW w:w="704" w:type="dxa"/>
            <w:vAlign w:val="center"/>
          </w:tcPr>
          <w:p w:rsidR="00033427" w:rsidRPr="006C3949" w:rsidRDefault="001F6EBF" w:rsidP="004023BC">
            <w:pPr>
              <w:ind w:left="-113" w:right="-113"/>
              <w:jc w:val="center"/>
              <w:rPr>
                <w:i/>
                <w:color w:val="595959" w:themeColor="text1" w:themeTint="A6"/>
                <w:szCs w:val="26"/>
              </w:rPr>
            </w:pPr>
            <w:r w:rsidRPr="006C3949">
              <w:rPr>
                <w:i/>
                <w:color w:val="595959" w:themeColor="text1" w:themeTint="A6"/>
                <w:szCs w:val="26"/>
              </w:rPr>
              <w:t>Факт.</w:t>
            </w:r>
          </w:p>
        </w:tc>
        <w:tc>
          <w:tcPr>
            <w:tcW w:w="4160" w:type="dxa"/>
            <w:vMerge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752" w:type="dxa"/>
            <w:vMerge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:rsidR="00033427" w:rsidRPr="006C3949" w:rsidRDefault="00033427" w:rsidP="00305AC2">
            <w:pPr>
              <w:ind w:left="-113" w:right="-113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16183" w:type="dxa"/>
            <w:gridSpan w:val="6"/>
            <w:vAlign w:val="center"/>
          </w:tcPr>
          <w:p w:rsidR="001B375A" w:rsidRPr="006C3949" w:rsidRDefault="001B375A" w:rsidP="00305AC2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>Профориентация: от сбора информации до выбора профессии.</w:t>
            </w:r>
            <w:r w:rsidR="004023BC"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 xml:space="preserve"> (3 часа)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:rsidR="001B375A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6.09</w:t>
            </w:r>
          </w:p>
        </w:tc>
        <w:tc>
          <w:tcPr>
            <w:tcW w:w="704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Что такое профориентация. </w:t>
            </w:r>
          </w:p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Выбор профессии.</w:t>
            </w:r>
          </w:p>
        </w:tc>
        <w:tc>
          <w:tcPr>
            <w:tcW w:w="7752" w:type="dxa"/>
            <w:vAlign w:val="center"/>
          </w:tcPr>
          <w:p w:rsidR="001B375A" w:rsidRPr="006C3949" w:rsidRDefault="001B375A" w:rsidP="004023BC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Система профессионального образования в</w:t>
            </w:r>
            <w:r w:rsidR="004023BC" w:rsidRPr="006C3949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>РФ и возможности приобретения профессии в</w:t>
            </w:r>
            <w:r w:rsidR="004023BC" w:rsidRPr="006C3949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Амурской </w:t>
            </w:r>
            <w:proofErr w:type="gramStart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области.  </w:t>
            </w:r>
            <w:proofErr w:type="gramEnd"/>
          </w:p>
        </w:tc>
        <w:tc>
          <w:tcPr>
            <w:tcW w:w="2438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Устный журнал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:rsidR="001B375A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13.09</w:t>
            </w:r>
          </w:p>
        </w:tc>
        <w:tc>
          <w:tcPr>
            <w:tcW w:w="704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Рынок образовательных услуг и рынок труда в Амурской области.</w:t>
            </w:r>
          </w:p>
        </w:tc>
        <w:tc>
          <w:tcPr>
            <w:tcW w:w="7752" w:type="dxa"/>
            <w:vAlign w:val="center"/>
          </w:tcPr>
          <w:p w:rsidR="001B375A" w:rsidRPr="006C3949" w:rsidRDefault="001B375A" w:rsidP="00305AC2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«Образовательная карта». Высшие учебные заведения на территории Амурской области. Среднетехнические факультеты и профессиональные училища. Рыночные отношения в сфере труда. Рынок рабочих и учебных мест. Работодатели на территории Амурской области. </w:t>
            </w:r>
          </w:p>
        </w:tc>
        <w:tc>
          <w:tcPr>
            <w:tcW w:w="2438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Обзор журналов.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:rsidR="001B375A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20.09</w:t>
            </w:r>
          </w:p>
        </w:tc>
        <w:tc>
          <w:tcPr>
            <w:tcW w:w="704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6C3949" w:rsidRDefault="001B375A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Обзорная экскурсия по предприятиям Амурской области </w:t>
            </w:r>
            <w:r w:rsidRPr="006C3949">
              <w:rPr>
                <w:color w:val="595959" w:themeColor="text1" w:themeTint="A6"/>
                <w:spacing w:val="-4"/>
                <w:sz w:val="28"/>
                <w:szCs w:val="28"/>
              </w:rPr>
              <w:t>и города Благовещенска (заочная).</w:t>
            </w:r>
          </w:p>
        </w:tc>
        <w:tc>
          <w:tcPr>
            <w:tcW w:w="7752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438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16183" w:type="dxa"/>
            <w:gridSpan w:val="6"/>
            <w:vAlign w:val="center"/>
          </w:tcPr>
          <w:p w:rsidR="001B375A" w:rsidRPr="00FD3432" w:rsidRDefault="001B375A" w:rsidP="00305AC2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595959" w:themeColor="text1" w:themeTint="A6"/>
                <w:sz w:val="28"/>
                <w:szCs w:val="20"/>
              </w:rPr>
            </w:pPr>
            <w:r w:rsidRPr="00FD3432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0"/>
              </w:rPr>
              <w:t>Основные подходы к индивидуальному выбору профессии.</w:t>
            </w:r>
            <w:r w:rsidR="004023BC" w:rsidRPr="00FD3432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0"/>
              </w:rPr>
              <w:t xml:space="preserve"> (9 часов)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4</w:t>
            </w:r>
          </w:p>
          <w:p w:rsidR="001F6EBF" w:rsidRPr="006C3949" w:rsidRDefault="001F6EBF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5</w:t>
            </w:r>
          </w:p>
          <w:p w:rsidR="001F6EBF" w:rsidRPr="006C3949" w:rsidRDefault="001F6EBF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6</w:t>
            </w:r>
          </w:p>
          <w:p w:rsidR="001F6EBF" w:rsidRPr="006C3949" w:rsidRDefault="001F6EBF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597" w:type="dxa"/>
            <w:vAlign w:val="center"/>
          </w:tcPr>
          <w:p w:rsidR="001B375A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27.09</w:t>
            </w:r>
          </w:p>
          <w:p w:rsidR="00D04D8A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18.10</w:t>
            </w:r>
          </w:p>
          <w:p w:rsidR="00D04D8A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</w:p>
          <w:p w:rsidR="00D04D8A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B375A" w:rsidRPr="006C3949" w:rsidRDefault="001B375A" w:rsidP="00305AC2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b/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Есть много профессий…</w:t>
            </w:r>
          </w:p>
        </w:tc>
        <w:tc>
          <w:tcPr>
            <w:tcW w:w="7752" w:type="dxa"/>
            <w:vAlign w:val="center"/>
          </w:tcPr>
          <w:p w:rsidR="004023BC" w:rsidRPr="006C3949" w:rsidRDefault="001B375A" w:rsidP="004023BC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Краткое описание различных профессий.                  </w:t>
            </w:r>
          </w:p>
          <w:p w:rsidR="001B375A" w:rsidRPr="006C3949" w:rsidRDefault="001B375A" w:rsidP="004023BC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Беседы, сообщения </w:t>
            </w:r>
          </w:p>
        </w:tc>
        <w:tc>
          <w:tcPr>
            <w:tcW w:w="2438" w:type="dxa"/>
            <w:vAlign w:val="center"/>
          </w:tcPr>
          <w:p w:rsidR="001B375A" w:rsidRPr="006C3949" w:rsidRDefault="001B375A" w:rsidP="00305AC2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pacing w:val="-8"/>
                <w:sz w:val="28"/>
                <w:szCs w:val="28"/>
              </w:rPr>
              <w:t>Иллюстрированный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 xml:space="preserve"> материал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597" w:type="dxa"/>
            <w:vAlign w:val="center"/>
          </w:tcPr>
          <w:p w:rsidR="001F6EBF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25.10</w:t>
            </w:r>
          </w:p>
        </w:tc>
        <w:tc>
          <w:tcPr>
            <w:tcW w:w="704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b/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Новые профессии</w:t>
            </w:r>
            <w:r w:rsidR="00F60B7E" w:rsidRPr="006C3949">
              <w:rPr>
                <w:color w:val="595959" w:themeColor="text1" w:themeTint="A6"/>
                <w:sz w:val="28"/>
                <w:szCs w:val="28"/>
              </w:rPr>
              <w:t xml:space="preserve"> и профессии будущего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7752" w:type="dxa"/>
            <w:vAlign w:val="center"/>
          </w:tcPr>
          <w:p w:rsidR="001F6EBF" w:rsidRPr="006C3949" w:rsidRDefault="001F6EBF" w:rsidP="001F6EBF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Знакомство с новыми профессиями, такими как: </w:t>
            </w:r>
            <w:r w:rsidRPr="006C3949">
              <w:rPr>
                <w:color w:val="595959" w:themeColor="text1" w:themeTint="A6"/>
                <w:spacing w:val="-4"/>
                <w:sz w:val="28"/>
                <w:szCs w:val="28"/>
              </w:rPr>
              <w:t xml:space="preserve">промоутер, имиджмейкер, девелопер, </w:t>
            </w:r>
            <w:proofErr w:type="spellStart"/>
            <w:r w:rsidRPr="006C3949">
              <w:rPr>
                <w:color w:val="595959" w:themeColor="text1" w:themeTint="A6"/>
                <w:spacing w:val="-4"/>
                <w:sz w:val="28"/>
                <w:szCs w:val="28"/>
              </w:rPr>
              <w:t>мерчендайзер</w:t>
            </w:r>
            <w:proofErr w:type="spellEnd"/>
            <w:r w:rsidRPr="006C3949">
              <w:rPr>
                <w:color w:val="595959" w:themeColor="text1" w:themeTint="A6"/>
                <w:spacing w:val="-4"/>
                <w:sz w:val="28"/>
                <w:szCs w:val="28"/>
              </w:rPr>
              <w:t xml:space="preserve"> и др.</w:t>
            </w:r>
          </w:p>
        </w:tc>
        <w:tc>
          <w:tcPr>
            <w:tcW w:w="2438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Лекция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9</w:t>
            </w:r>
          </w:p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1F6EBF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15.11</w:t>
            </w:r>
          </w:p>
        </w:tc>
        <w:tc>
          <w:tcPr>
            <w:tcW w:w="704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Люди успешной карьеры.</w:t>
            </w:r>
          </w:p>
        </w:tc>
        <w:tc>
          <w:tcPr>
            <w:tcW w:w="7752" w:type="dxa"/>
          </w:tcPr>
          <w:p w:rsidR="001F6EBF" w:rsidRPr="006C3949" w:rsidRDefault="001F6EBF" w:rsidP="001F6EBF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Знакомство с биографиями людей успешной карьеры: Гейтс Билл, Дисней Уолт, Шанель Коко, Федоров Святослав Николаевич и др. Выбор будущей профессиональной сферы. Известные люди региона</w:t>
            </w:r>
          </w:p>
        </w:tc>
        <w:tc>
          <w:tcPr>
            <w:tcW w:w="2438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Портреты</w:t>
            </w:r>
          </w:p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Сообщения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10</w:t>
            </w:r>
          </w:p>
        </w:tc>
        <w:tc>
          <w:tcPr>
            <w:tcW w:w="597" w:type="dxa"/>
            <w:vAlign w:val="center"/>
          </w:tcPr>
          <w:p w:rsidR="001F6EBF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22.11</w:t>
            </w:r>
          </w:p>
        </w:tc>
        <w:tc>
          <w:tcPr>
            <w:tcW w:w="704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7752" w:type="dxa"/>
            <w:vAlign w:val="center"/>
          </w:tcPr>
          <w:p w:rsidR="001F6EBF" w:rsidRPr="006C3949" w:rsidRDefault="001F6EBF" w:rsidP="001F6EBF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Классификация профессий по предмету труда, по целям труда, по орудиям труда, по условиям труда. Знакомство с </w:t>
            </w:r>
            <w:proofErr w:type="spellStart"/>
            <w:r w:rsidRPr="006C3949">
              <w:rPr>
                <w:color w:val="595959" w:themeColor="text1" w:themeTint="A6"/>
                <w:sz w:val="28"/>
                <w:szCs w:val="28"/>
              </w:rPr>
              <w:t>профессиограммами</w:t>
            </w:r>
            <w:proofErr w:type="spellEnd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Схемы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11</w:t>
            </w:r>
          </w:p>
        </w:tc>
        <w:tc>
          <w:tcPr>
            <w:tcW w:w="597" w:type="dxa"/>
            <w:vAlign w:val="center"/>
          </w:tcPr>
          <w:p w:rsidR="001F6EBF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29.11</w:t>
            </w:r>
          </w:p>
        </w:tc>
        <w:tc>
          <w:tcPr>
            <w:tcW w:w="704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6C3949" w:rsidRDefault="00C80407" w:rsidP="00C80407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Формула </w:t>
            </w:r>
            <w:r w:rsidR="001F6EBF" w:rsidRPr="006C3949">
              <w:rPr>
                <w:color w:val="595959" w:themeColor="text1" w:themeTint="A6"/>
                <w:sz w:val="28"/>
                <w:szCs w:val="28"/>
              </w:rPr>
              <w:t>профессии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7752" w:type="dxa"/>
            <w:vAlign w:val="center"/>
          </w:tcPr>
          <w:p w:rsidR="001F6EBF" w:rsidRPr="006C3949" w:rsidRDefault="001F6EBF" w:rsidP="001F6EBF">
            <w:pPr>
              <w:spacing w:before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Составление формулы профессии. Обсуждение профессий. </w:t>
            </w:r>
          </w:p>
          <w:p w:rsidR="001F6EBF" w:rsidRPr="006C3949" w:rsidRDefault="001F6EBF" w:rsidP="004023BC">
            <w:pPr>
              <w:spacing w:after="20"/>
              <w:ind w:left="-57" w:right="-250"/>
              <w:rPr>
                <w:color w:val="595959" w:themeColor="text1" w:themeTint="A6"/>
                <w:spacing w:val="-10"/>
                <w:sz w:val="28"/>
                <w:szCs w:val="28"/>
              </w:rPr>
            </w:pPr>
            <w:proofErr w:type="spellStart"/>
            <w:r w:rsidRPr="006C3949">
              <w:rPr>
                <w:color w:val="595959" w:themeColor="text1" w:themeTint="A6"/>
                <w:sz w:val="28"/>
                <w:szCs w:val="28"/>
              </w:rPr>
              <w:t>Самостоят</w:t>
            </w:r>
            <w:proofErr w:type="spellEnd"/>
            <w:proofErr w:type="gramStart"/>
            <w:r w:rsidR="004023BC" w:rsidRPr="006C3949">
              <w:rPr>
                <w:color w:val="595959" w:themeColor="text1" w:themeTint="A6"/>
                <w:sz w:val="28"/>
                <w:szCs w:val="28"/>
              </w:rPr>
              <w:t>.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 xml:space="preserve"> анализ</w:t>
            </w:r>
            <w:proofErr w:type="gramEnd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 профессии по формулам, </w:t>
            </w:r>
            <w:proofErr w:type="spellStart"/>
            <w:r w:rsidRPr="006C3949">
              <w:rPr>
                <w:color w:val="595959" w:themeColor="text1" w:themeTint="A6"/>
                <w:sz w:val="28"/>
                <w:szCs w:val="28"/>
              </w:rPr>
              <w:t>профессиограммы</w:t>
            </w:r>
            <w:proofErr w:type="spellEnd"/>
            <w:r w:rsidRPr="006C3949">
              <w:rPr>
                <w:color w:val="595959" w:themeColor="text1" w:themeTint="A6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12</w:t>
            </w:r>
          </w:p>
        </w:tc>
        <w:tc>
          <w:tcPr>
            <w:tcW w:w="597" w:type="dxa"/>
            <w:vAlign w:val="center"/>
          </w:tcPr>
          <w:p w:rsidR="001F6EBF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6.12</w:t>
            </w:r>
          </w:p>
        </w:tc>
        <w:tc>
          <w:tcPr>
            <w:tcW w:w="704" w:type="dxa"/>
            <w:vAlign w:val="center"/>
          </w:tcPr>
          <w:p w:rsidR="001F6EBF" w:rsidRPr="006C3949" w:rsidRDefault="001F6EBF" w:rsidP="001F6EB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Здоровье и выбор профессии.</w:t>
            </w:r>
          </w:p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7752" w:type="dxa"/>
            <w:vAlign w:val="center"/>
          </w:tcPr>
          <w:p w:rsidR="001F6EBF" w:rsidRPr="006C3949" w:rsidRDefault="001F6EBF" w:rsidP="001F6EBF">
            <w:pPr>
              <w:spacing w:before="20" w:after="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Факторы здоровья при выборе профессии. Медицинские противопоказания при выборе профессии. «Анкета здоровья». </w:t>
            </w:r>
          </w:p>
          <w:p w:rsidR="001F6EBF" w:rsidRPr="006C3949" w:rsidRDefault="001F6EBF" w:rsidP="001F6EBF">
            <w:pPr>
              <w:spacing w:before="20" w:after="20"/>
              <w:ind w:left="-57" w:right="-113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Сообщение медработника </w:t>
            </w:r>
          </w:p>
          <w:p w:rsidR="001F6EBF" w:rsidRPr="006C3949" w:rsidRDefault="001F6EBF" w:rsidP="001F6EBF">
            <w:pPr>
              <w:ind w:left="-57" w:right="-113"/>
              <w:rPr>
                <w:color w:val="595959" w:themeColor="text1" w:themeTint="A6"/>
                <w:sz w:val="1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16183" w:type="dxa"/>
            <w:gridSpan w:val="6"/>
            <w:vAlign w:val="center"/>
          </w:tcPr>
          <w:p w:rsidR="004023BC" w:rsidRPr="00FD3432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595959" w:themeColor="text1" w:themeTint="A6"/>
                <w:sz w:val="28"/>
                <w:szCs w:val="20"/>
              </w:rPr>
            </w:pPr>
            <w:r w:rsidRPr="00FD3432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0"/>
              </w:rPr>
              <w:lastRenderedPageBreak/>
              <w:t>Человеческие возможности при выборе профессии. (11 часов)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252E18">
            <w:pPr>
              <w:spacing w:before="120" w:after="12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13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spacing w:before="120" w:after="120"/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13.12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252E18">
            <w:pPr>
              <w:spacing w:before="120" w:after="12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252E18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Темперамент и выбор профессии.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252E18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От чего зависит выбор профессии. Что такое темперамент.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252E18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Опросник</w:t>
            </w:r>
            <w:r w:rsidR="00715D62" w:rsidRPr="006C3949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715D62" w:rsidRPr="006C3949">
              <w:rPr>
                <w:color w:val="595959" w:themeColor="text1" w:themeTint="A6"/>
                <w:sz w:val="28"/>
                <w:szCs w:val="28"/>
              </w:rPr>
              <w:t>Айзенка</w:t>
            </w:r>
            <w:proofErr w:type="spellEnd"/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14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20.12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Интересы и склонности при выборе профессий.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Интерес. Классификация профессий по типам. Склонности.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Беседа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15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27.12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Профессиональный тип личности.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Определение своего профессионального типа личности. </w:t>
            </w:r>
            <w:r w:rsidR="00252E18" w:rsidRPr="006C3949">
              <w:rPr>
                <w:color w:val="595959" w:themeColor="text1" w:themeTint="A6"/>
                <w:sz w:val="28"/>
                <w:szCs w:val="28"/>
              </w:rPr>
              <w:t xml:space="preserve">             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Тест «Профессиональный тип личности».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Тестирование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16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10.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Ошибки при выборе профессии.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Ошибки, которые наиболее часто допускаются при выборе профессии. Избежание ошибок в процессе выбора.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Примеры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17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17.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Свойства нервной системы в профессиональной деятельности.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Свойства нервной системы, их взаимосвязь </w:t>
            </w:r>
            <w:proofErr w:type="gramStart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 </w:t>
            </w:r>
            <w:r w:rsidR="00252E18" w:rsidRPr="006C3949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>индивидуальными</w:t>
            </w:r>
            <w:proofErr w:type="gramEnd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 особенностями поведения личности, значение нервной системы в профессиональной деятельности. Методики: «</w:t>
            </w:r>
            <w:proofErr w:type="spellStart"/>
            <w:r w:rsidRPr="006C3949">
              <w:rPr>
                <w:color w:val="595959" w:themeColor="text1" w:themeTint="A6"/>
                <w:sz w:val="28"/>
                <w:szCs w:val="28"/>
              </w:rPr>
              <w:t>Теппинг</w:t>
            </w:r>
            <w:proofErr w:type="spellEnd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-тест» </w:t>
            </w:r>
            <w:proofErr w:type="spellStart"/>
            <w:r w:rsidRPr="006C3949">
              <w:rPr>
                <w:color w:val="595959" w:themeColor="text1" w:themeTint="A6"/>
                <w:sz w:val="28"/>
                <w:szCs w:val="28"/>
              </w:rPr>
              <w:t>Лачинского</w:t>
            </w:r>
            <w:proofErr w:type="spellEnd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Учитель-биолог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18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24.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Способности к запоминанию.</w:t>
            </w:r>
          </w:p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Способность быть внимательным.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Представление о процессе внимания, его видах и свойствах. Значение наблюдательности как профессионально важного качества.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Упражнения.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19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31.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Способность оперировать пространственными представлениями.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Роль образа в интеллектуальной деятельности. Индивидуальные особенности в оперировании пространственными представлениями, знакомство с возможностями их развития.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7.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Человек среди людей.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Межличностные отношения и их значение в профессиональной деятельности. Коммуникативные умения и навыки. </w:t>
            </w:r>
            <w:r w:rsidR="00252E18" w:rsidRPr="006C3949">
              <w:rPr>
                <w:color w:val="595959" w:themeColor="text1" w:themeTint="A6"/>
                <w:sz w:val="28"/>
                <w:szCs w:val="28"/>
              </w:rPr>
              <w:t xml:space="preserve">       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Конфликты и возможности различных тактик поведения.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Тест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21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14.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Волевые качества личности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Волевые качества личности.  Регулирующая функция воли.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Опросник «Какая </w:t>
            </w:r>
          </w:p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 w:rsidRPr="006C3949">
              <w:rPr>
                <w:color w:val="595959" w:themeColor="text1" w:themeTint="A6"/>
                <w:sz w:val="28"/>
                <w:szCs w:val="28"/>
              </w:rPr>
              <w:t>у</w:t>
            </w:r>
            <w:proofErr w:type="gramEnd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 меня воля».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22</w:t>
            </w:r>
          </w:p>
        </w:tc>
        <w:tc>
          <w:tcPr>
            <w:tcW w:w="597" w:type="dxa"/>
            <w:vAlign w:val="center"/>
          </w:tcPr>
          <w:p w:rsidR="004023BC" w:rsidRPr="0025435C" w:rsidRDefault="0025435C" w:rsidP="0025435C">
            <w:pPr>
              <w:ind w:left="-219" w:right="-108"/>
              <w:jc w:val="center"/>
              <w:rPr>
                <w:color w:val="595959" w:themeColor="text1" w:themeTint="A6"/>
                <w:szCs w:val="20"/>
              </w:rPr>
            </w:pPr>
            <w:r>
              <w:rPr>
                <w:color w:val="595959" w:themeColor="text1" w:themeTint="A6"/>
                <w:szCs w:val="20"/>
              </w:rPr>
              <w:t xml:space="preserve">  </w:t>
            </w:r>
            <w:r w:rsidR="00D04D8A" w:rsidRPr="0025435C">
              <w:rPr>
                <w:color w:val="595959" w:themeColor="text1" w:themeTint="A6"/>
                <w:szCs w:val="20"/>
              </w:rPr>
              <w:t>21.</w:t>
            </w:r>
            <w:r>
              <w:rPr>
                <w:color w:val="595959" w:themeColor="text1" w:themeTint="A6"/>
                <w:szCs w:val="20"/>
              </w:rPr>
              <w:t>0</w:t>
            </w:r>
            <w:r w:rsidR="00D04D8A" w:rsidRPr="0025435C">
              <w:rPr>
                <w:color w:val="595959" w:themeColor="text1" w:themeTint="A6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Диагностика межличностных отношений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Создается образ собственного «Я» и выявляется </w:t>
            </w:r>
            <w:proofErr w:type="gramStart"/>
            <w:r w:rsidRPr="006C3949">
              <w:rPr>
                <w:color w:val="595959" w:themeColor="text1" w:themeTint="A6"/>
                <w:sz w:val="28"/>
                <w:szCs w:val="28"/>
              </w:rPr>
              <w:t>ведущий</w:t>
            </w:r>
            <w:r w:rsidR="00252E18" w:rsidRPr="006C3949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 xml:space="preserve"> стиль</w:t>
            </w:r>
            <w:proofErr w:type="gramEnd"/>
            <w:r w:rsidRPr="006C3949">
              <w:rPr>
                <w:color w:val="595959" w:themeColor="text1" w:themeTint="A6"/>
                <w:sz w:val="28"/>
                <w:szCs w:val="28"/>
              </w:rPr>
              <w:t xml:space="preserve"> межличностного общения.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Диагностика </w:t>
            </w:r>
            <w:proofErr w:type="spellStart"/>
            <w:r w:rsidRPr="006C3949">
              <w:rPr>
                <w:color w:val="595959" w:themeColor="text1" w:themeTint="A6"/>
                <w:sz w:val="28"/>
                <w:szCs w:val="28"/>
              </w:rPr>
              <w:t>Т.Лири</w:t>
            </w:r>
            <w:proofErr w:type="spellEnd"/>
            <w:r w:rsidRPr="006C3949">
              <w:rPr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lastRenderedPageBreak/>
              <w:t>23</w:t>
            </w:r>
          </w:p>
        </w:tc>
        <w:tc>
          <w:tcPr>
            <w:tcW w:w="597" w:type="dxa"/>
            <w:vAlign w:val="center"/>
          </w:tcPr>
          <w:p w:rsidR="004023BC" w:rsidRPr="0025435C" w:rsidRDefault="0025435C" w:rsidP="0025435C">
            <w:pPr>
              <w:ind w:left="-219" w:right="-108"/>
              <w:jc w:val="center"/>
              <w:rPr>
                <w:color w:val="595959" w:themeColor="text1" w:themeTint="A6"/>
                <w:szCs w:val="20"/>
              </w:rPr>
            </w:pPr>
            <w:r>
              <w:rPr>
                <w:color w:val="595959" w:themeColor="text1" w:themeTint="A6"/>
                <w:szCs w:val="20"/>
              </w:rPr>
              <w:t xml:space="preserve">  </w:t>
            </w:r>
            <w:r w:rsidR="00D04D8A" w:rsidRPr="0025435C">
              <w:rPr>
                <w:color w:val="595959" w:themeColor="text1" w:themeTint="A6"/>
                <w:szCs w:val="20"/>
              </w:rPr>
              <w:t>28.</w:t>
            </w:r>
            <w:r>
              <w:rPr>
                <w:color w:val="595959" w:themeColor="text1" w:themeTint="A6"/>
                <w:szCs w:val="20"/>
              </w:rPr>
              <w:t>0</w:t>
            </w:r>
            <w:r w:rsidR="00D04D8A" w:rsidRPr="0025435C">
              <w:rPr>
                <w:color w:val="595959" w:themeColor="text1" w:themeTint="A6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Знакомство с новыми профессиями. Создание своего бизнеса. Бренд. Вакансии. Информационное поле.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Планета кадров</w:t>
            </w:r>
          </w:p>
        </w:tc>
      </w:tr>
      <w:tr w:rsidR="006C3949" w:rsidRPr="006C3949" w:rsidTr="004023BC">
        <w:trPr>
          <w:jc w:val="center"/>
        </w:trPr>
        <w:tc>
          <w:tcPr>
            <w:tcW w:w="16183" w:type="dxa"/>
            <w:gridSpan w:val="6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>Профессиональные маршруты.</w:t>
            </w:r>
            <w:r w:rsidR="00252E18"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 xml:space="preserve"> (6 часов)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24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7.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Твой профильный класс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Характеристика профильных классов школ района.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Сообщение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25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14.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«Узнаю, думаю, выбираю»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252E18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Практическая работа с методиками: «Визитка</w:t>
            </w:r>
            <w:proofErr w:type="gramStart"/>
            <w:r w:rsidRPr="006C3949">
              <w:rPr>
                <w:color w:val="595959" w:themeColor="text1" w:themeTint="A6"/>
                <w:sz w:val="28"/>
                <w:szCs w:val="28"/>
              </w:rPr>
              <w:t>»,</w:t>
            </w:r>
            <w:r w:rsidR="00252E18" w:rsidRPr="006C3949">
              <w:rPr>
                <w:color w:val="595959" w:themeColor="text1" w:themeTint="A6"/>
                <w:sz w:val="28"/>
                <w:szCs w:val="28"/>
              </w:rPr>
              <w:t xml:space="preserve">   </w:t>
            </w:r>
            <w:proofErr w:type="gramEnd"/>
            <w:r w:rsidR="00252E18" w:rsidRPr="006C3949">
              <w:rPr>
                <w:color w:val="595959" w:themeColor="text1" w:themeTint="A6"/>
                <w:sz w:val="28"/>
                <w:szCs w:val="28"/>
              </w:rPr>
              <w:t xml:space="preserve">                         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 xml:space="preserve">«Тебе подходят профессии», «Узнай профессию».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spacing w:before="120" w:after="12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26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spacing w:before="120" w:after="120"/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21.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spacing w:before="120" w:after="12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iCs/>
                <w:color w:val="595959" w:themeColor="text1" w:themeTint="A6"/>
                <w:sz w:val="28"/>
                <w:szCs w:val="28"/>
              </w:rPr>
              <w:t>«Перекресток»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autoSpaceDE w:val="0"/>
              <w:autoSpaceDN w:val="0"/>
              <w:adjustRightInd w:val="0"/>
              <w:spacing w:before="120" w:after="120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iCs/>
                <w:color w:val="595959" w:themeColor="text1" w:themeTint="A6"/>
                <w:sz w:val="28"/>
                <w:szCs w:val="28"/>
              </w:rPr>
              <w:t>Тренинг на выявление личностных деловых качеств.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27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4.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«Лестница карьеры»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Планирование карьеры. Варианты карьеры.  Построение цели. Ранжирование собственных качеств.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Практическая работа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28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11.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Резюме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ab/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252E18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Понятия резюме и автобиография, различия и сходство. Требования предъявляемые к резюме. Рассмотрение вариантов.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Создание собственного резюме.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</w:tcPr>
          <w:p w:rsidR="004023BC" w:rsidRPr="006C3949" w:rsidRDefault="004023BC" w:rsidP="004023BC">
            <w:pPr>
              <w:spacing w:before="4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29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18.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Творческий урок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ab/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«Я – это…». Выявление самооценки и планирование своего будущего. 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Тест </w:t>
            </w:r>
          </w:p>
        </w:tc>
      </w:tr>
      <w:tr w:rsidR="006C3949" w:rsidRPr="006C3949" w:rsidTr="004023BC">
        <w:trPr>
          <w:jc w:val="center"/>
        </w:trPr>
        <w:tc>
          <w:tcPr>
            <w:tcW w:w="16183" w:type="dxa"/>
            <w:gridSpan w:val="6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>Достижение успеха в выборе профессии</w:t>
            </w:r>
            <w:r w:rsidR="00252E18"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>. (2 часа)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30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25.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«Мой выбор». Дискуссия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Дискуссия.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31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219" w:right="-250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2.</w:t>
            </w:r>
            <w:r w:rsid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5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Защита профессии. 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Практическая работа, презентация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6C3949" w:rsidRPr="006C3949" w:rsidTr="004023BC">
        <w:trPr>
          <w:jc w:val="center"/>
        </w:trPr>
        <w:tc>
          <w:tcPr>
            <w:tcW w:w="16183" w:type="dxa"/>
            <w:gridSpan w:val="6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jc w:val="center"/>
              <w:rPr>
                <w:rFonts w:ascii="Arial" w:hAnsi="Arial" w:cs="Arial"/>
                <w:smallCaps/>
                <w:color w:val="595959" w:themeColor="text1" w:themeTint="A6"/>
                <w:sz w:val="28"/>
                <w:szCs w:val="28"/>
              </w:rPr>
            </w:pPr>
            <w:r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>От мечты к действительности.</w:t>
            </w:r>
            <w:r w:rsidR="00252E18" w:rsidRPr="006C3949">
              <w:rPr>
                <w:rFonts w:ascii="Arial" w:hAnsi="Arial" w:cs="Arial"/>
                <w:b/>
                <w:smallCaps/>
                <w:color w:val="595959" w:themeColor="text1" w:themeTint="A6"/>
                <w:sz w:val="28"/>
                <w:szCs w:val="28"/>
              </w:rPr>
              <w:t xml:space="preserve"> (3 часа)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spacing w:before="120" w:after="12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32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spacing w:before="120" w:after="120"/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16.</w:t>
            </w:r>
            <w:r w:rsidR="0025435C" w:rsidRP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5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spacing w:before="120" w:after="12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Выбираем место учебы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Преимущества высшего и среднего специального образования.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spacing w:before="120" w:after="12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 xml:space="preserve">Дискуссия 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33</w:t>
            </w:r>
          </w:p>
        </w:tc>
        <w:tc>
          <w:tcPr>
            <w:tcW w:w="597" w:type="dxa"/>
            <w:vAlign w:val="center"/>
          </w:tcPr>
          <w:p w:rsidR="004023BC" w:rsidRPr="0025435C" w:rsidRDefault="00D04D8A" w:rsidP="0025435C">
            <w:pPr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23.</w:t>
            </w:r>
            <w:r w:rsidR="0025435C" w:rsidRP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5</w:t>
            </w:r>
          </w:p>
        </w:tc>
        <w:tc>
          <w:tcPr>
            <w:tcW w:w="704" w:type="dxa"/>
            <w:vAlign w:val="center"/>
          </w:tcPr>
          <w:p w:rsidR="004023BC" w:rsidRPr="006C3949" w:rsidRDefault="004023BC" w:rsidP="004023B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Матрица выбора профессии.</w:t>
            </w:r>
          </w:p>
        </w:tc>
        <w:tc>
          <w:tcPr>
            <w:tcW w:w="7752" w:type="dxa"/>
            <w:vAlign w:val="center"/>
          </w:tcPr>
          <w:p w:rsidR="004023BC" w:rsidRPr="006C3949" w:rsidRDefault="004023BC" w:rsidP="00252E18">
            <w:pPr>
              <w:spacing w:before="40" w:after="4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Проверить, насколько ребята поменяли свою</w:t>
            </w:r>
            <w:r w:rsidR="00252E18" w:rsidRPr="006C3949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6C3949">
              <w:rPr>
                <w:color w:val="595959" w:themeColor="text1" w:themeTint="A6"/>
                <w:sz w:val="28"/>
                <w:szCs w:val="28"/>
              </w:rPr>
              <w:t>точку зрения по выбору будущей профессии за пройденный курс</w:t>
            </w:r>
          </w:p>
        </w:tc>
        <w:tc>
          <w:tcPr>
            <w:tcW w:w="2438" w:type="dxa"/>
            <w:vAlign w:val="center"/>
          </w:tcPr>
          <w:p w:rsidR="004023BC" w:rsidRPr="006C3949" w:rsidRDefault="004023BC" w:rsidP="004023BC">
            <w:pPr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Тест</w:t>
            </w:r>
          </w:p>
        </w:tc>
      </w:tr>
      <w:tr w:rsidR="006C3949" w:rsidRPr="006C3949" w:rsidTr="004023BC">
        <w:trPr>
          <w:jc w:val="center"/>
        </w:trPr>
        <w:tc>
          <w:tcPr>
            <w:tcW w:w="532" w:type="dxa"/>
          </w:tcPr>
          <w:p w:rsidR="004023BC" w:rsidRPr="006C3949" w:rsidRDefault="004023BC" w:rsidP="004023BC">
            <w:pPr>
              <w:spacing w:before="4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34</w:t>
            </w:r>
          </w:p>
        </w:tc>
        <w:tc>
          <w:tcPr>
            <w:tcW w:w="597" w:type="dxa"/>
          </w:tcPr>
          <w:p w:rsidR="004023BC" w:rsidRPr="0025435C" w:rsidRDefault="00CA5DD3" w:rsidP="0025435C">
            <w:pPr>
              <w:spacing w:before="40"/>
              <w:ind w:left="-78" w:right="-108"/>
              <w:jc w:val="center"/>
              <w:rPr>
                <w:color w:val="595959" w:themeColor="text1" w:themeTint="A6"/>
                <w:szCs w:val="20"/>
              </w:rPr>
            </w:pPr>
            <w:r w:rsidRPr="0025435C">
              <w:rPr>
                <w:color w:val="595959" w:themeColor="text1" w:themeTint="A6"/>
                <w:szCs w:val="20"/>
              </w:rPr>
              <w:t>30.</w:t>
            </w:r>
            <w:r w:rsidR="0025435C" w:rsidRPr="0025435C">
              <w:rPr>
                <w:color w:val="595959" w:themeColor="text1" w:themeTint="A6"/>
                <w:szCs w:val="20"/>
              </w:rPr>
              <w:t>0</w:t>
            </w:r>
            <w:r w:rsidRPr="0025435C">
              <w:rPr>
                <w:color w:val="595959" w:themeColor="text1" w:themeTint="A6"/>
                <w:szCs w:val="20"/>
              </w:rPr>
              <w:t>5</w:t>
            </w:r>
          </w:p>
        </w:tc>
        <w:tc>
          <w:tcPr>
            <w:tcW w:w="704" w:type="dxa"/>
          </w:tcPr>
          <w:p w:rsidR="004023BC" w:rsidRPr="006C3949" w:rsidRDefault="004023BC" w:rsidP="004023BC">
            <w:pPr>
              <w:spacing w:before="4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0" w:type="dxa"/>
          </w:tcPr>
          <w:p w:rsidR="004023BC" w:rsidRPr="006C3949" w:rsidRDefault="004023BC" w:rsidP="004023BC">
            <w:pPr>
              <w:spacing w:before="40" w:after="200"/>
              <w:ind w:left="-57" w:right="-113"/>
              <w:rPr>
                <w:color w:val="595959" w:themeColor="text1" w:themeTint="A6"/>
                <w:sz w:val="28"/>
                <w:szCs w:val="28"/>
              </w:rPr>
            </w:pPr>
            <w:r w:rsidRPr="006C3949">
              <w:rPr>
                <w:color w:val="595959" w:themeColor="text1" w:themeTint="A6"/>
                <w:sz w:val="28"/>
                <w:szCs w:val="28"/>
              </w:rPr>
              <w:t>Итоговое занятие повторение.</w:t>
            </w:r>
          </w:p>
        </w:tc>
        <w:tc>
          <w:tcPr>
            <w:tcW w:w="7752" w:type="dxa"/>
          </w:tcPr>
          <w:p w:rsidR="004023BC" w:rsidRPr="006C3949" w:rsidRDefault="004023BC" w:rsidP="004023BC">
            <w:pPr>
              <w:ind w:left="-57" w:right="-113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438" w:type="dxa"/>
          </w:tcPr>
          <w:p w:rsidR="004023BC" w:rsidRPr="006C3949" w:rsidRDefault="004023BC" w:rsidP="004023BC">
            <w:pPr>
              <w:ind w:left="-57" w:right="-113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1B375A" w:rsidRPr="006C3949" w:rsidRDefault="001B375A" w:rsidP="001B375A">
      <w:pPr>
        <w:rPr>
          <w:color w:val="595959" w:themeColor="text1" w:themeTint="A6"/>
        </w:rPr>
      </w:pPr>
    </w:p>
    <w:p w:rsidR="001B375A" w:rsidRDefault="001B375A" w:rsidP="00A00AF7">
      <w:pPr>
        <w:rPr>
          <w:color w:val="595959" w:themeColor="text1" w:themeTint="A6"/>
        </w:rPr>
      </w:pPr>
    </w:p>
    <w:p w:rsidR="007D0CC9" w:rsidRDefault="007D0CC9" w:rsidP="00A00AF7">
      <w:pPr>
        <w:rPr>
          <w:color w:val="595959" w:themeColor="text1" w:themeTint="A6"/>
        </w:rPr>
      </w:pPr>
    </w:p>
    <w:p w:rsidR="007D0CC9" w:rsidRDefault="007D0CC9" w:rsidP="00A00AF7">
      <w:pPr>
        <w:rPr>
          <w:color w:val="595959" w:themeColor="text1" w:themeTint="A6"/>
        </w:rPr>
      </w:pPr>
    </w:p>
    <w:p w:rsidR="007D0CC9" w:rsidRDefault="007D0CC9" w:rsidP="00A00AF7">
      <w:pPr>
        <w:rPr>
          <w:color w:val="595959" w:themeColor="text1" w:themeTint="A6"/>
        </w:rPr>
      </w:pPr>
    </w:p>
    <w:p w:rsidR="007D0CC9" w:rsidRDefault="007D0CC9" w:rsidP="00A00AF7">
      <w:pPr>
        <w:rPr>
          <w:color w:val="595959" w:themeColor="text1" w:themeTint="A6"/>
        </w:rPr>
      </w:pPr>
    </w:p>
    <w:p w:rsidR="007D0CC9" w:rsidRPr="006C3949" w:rsidRDefault="007D0CC9" w:rsidP="007D0CC9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6C3949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 xml:space="preserve">Литература </w:t>
      </w:r>
    </w:p>
    <w:p w:rsidR="007D0CC9" w:rsidRPr="007D0CC9" w:rsidRDefault="007D0CC9" w:rsidP="007D0CC9">
      <w:pPr>
        <w:pStyle w:val="a5"/>
        <w:numPr>
          <w:ilvl w:val="0"/>
          <w:numId w:val="18"/>
        </w:numPr>
        <w:spacing w:after="240" w:line="288" w:lineRule="auto"/>
        <w:ind w:left="1066" w:hanging="357"/>
        <w:contextualSpacing w:val="0"/>
        <w:rPr>
          <w:color w:val="595959" w:themeColor="text1" w:themeTint="A6"/>
          <w:sz w:val="28"/>
          <w:szCs w:val="28"/>
        </w:rPr>
      </w:pPr>
      <w:r w:rsidRPr="007D0CC9">
        <w:rPr>
          <w:color w:val="595959" w:themeColor="text1" w:themeTint="A6"/>
          <w:sz w:val="28"/>
          <w:szCs w:val="28"/>
        </w:rPr>
        <w:t xml:space="preserve">Программа для общеобразовательных учреждений «Мир профессий», из сборника «Программы общеобразовательных учреждений. Технология. Твоя профессиональная карьера 8-9 классы», авторы </w:t>
      </w:r>
      <w:proofErr w:type="spellStart"/>
      <w:r w:rsidRPr="007D0CC9">
        <w:rPr>
          <w:color w:val="595959" w:themeColor="text1" w:themeTint="A6"/>
          <w:sz w:val="28"/>
          <w:szCs w:val="28"/>
        </w:rPr>
        <w:t>В.П.Бондарева</w:t>
      </w:r>
      <w:proofErr w:type="spellEnd"/>
      <w:r w:rsidRPr="007D0CC9">
        <w:rPr>
          <w:color w:val="595959" w:themeColor="text1" w:themeTint="A6"/>
          <w:sz w:val="28"/>
          <w:szCs w:val="28"/>
        </w:rPr>
        <w:t xml:space="preserve">, </w:t>
      </w:r>
      <w:proofErr w:type="spellStart"/>
      <w:r w:rsidRPr="007D0CC9">
        <w:rPr>
          <w:color w:val="595959" w:themeColor="text1" w:themeTint="A6"/>
          <w:sz w:val="28"/>
          <w:szCs w:val="28"/>
        </w:rPr>
        <w:t>М.С.Гутник</w:t>
      </w:r>
      <w:proofErr w:type="spellEnd"/>
      <w:r w:rsidRPr="007D0CC9">
        <w:rPr>
          <w:color w:val="595959" w:themeColor="text1" w:themeTint="A6"/>
          <w:sz w:val="28"/>
          <w:szCs w:val="28"/>
        </w:rPr>
        <w:t xml:space="preserve">, </w:t>
      </w:r>
      <w:proofErr w:type="spellStart"/>
      <w:r w:rsidRPr="007D0CC9">
        <w:rPr>
          <w:color w:val="595959" w:themeColor="text1" w:themeTint="A6"/>
          <w:sz w:val="28"/>
          <w:szCs w:val="28"/>
        </w:rPr>
        <w:t>Т.М.Заиковская</w:t>
      </w:r>
      <w:proofErr w:type="spellEnd"/>
      <w:r w:rsidRPr="007D0CC9">
        <w:rPr>
          <w:color w:val="595959" w:themeColor="text1" w:themeTint="A6"/>
          <w:sz w:val="28"/>
          <w:szCs w:val="28"/>
        </w:rPr>
        <w:t xml:space="preserve"> и др., Москва. «Про</w:t>
      </w:r>
      <w:bookmarkStart w:id="0" w:name="_GoBack"/>
      <w:bookmarkEnd w:id="0"/>
      <w:r w:rsidRPr="007D0CC9">
        <w:rPr>
          <w:color w:val="595959" w:themeColor="text1" w:themeTint="A6"/>
          <w:sz w:val="28"/>
          <w:szCs w:val="28"/>
        </w:rPr>
        <w:t>свещение» 2006г.</w:t>
      </w:r>
    </w:p>
    <w:p w:rsidR="007D0CC9" w:rsidRPr="007D0CC9" w:rsidRDefault="007D0CC9" w:rsidP="007D0CC9">
      <w:pPr>
        <w:pStyle w:val="a5"/>
        <w:numPr>
          <w:ilvl w:val="0"/>
          <w:numId w:val="18"/>
        </w:numPr>
        <w:spacing w:after="240" w:line="288" w:lineRule="auto"/>
        <w:ind w:left="1066" w:hanging="357"/>
        <w:contextualSpacing w:val="0"/>
        <w:jc w:val="both"/>
        <w:rPr>
          <w:color w:val="595959" w:themeColor="text1" w:themeTint="A6"/>
          <w:spacing w:val="-6"/>
          <w:sz w:val="28"/>
          <w:szCs w:val="28"/>
        </w:rPr>
      </w:pPr>
      <w:proofErr w:type="spellStart"/>
      <w:r w:rsidRPr="007D0CC9">
        <w:rPr>
          <w:color w:val="595959" w:themeColor="text1" w:themeTint="A6"/>
          <w:spacing w:val="-6"/>
          <w:sz w:val="28"/>
          <w:szCs w:val="28"/>
        </w:rPr>
        <w:t>Резапкина</w:t>
      </w:r>
      <w:proofErr w:type="spellEnd"/>
      <w:r w:rsidRPr="007D0CC9">
        <w:rPr>
          <w:color w:val="595959" w:themeColor="text1" w:themeTint="A6"/>
          <w:spacing w:val="-6"/>
          <w:sz w:val="28"/>
          <w:szCs w:val="28"/>
        </w:rPr>
        <w:t xml:space="preserve"> Г. Уроки выбора </w:t>
      </w:r>
      <w:proofErr w:type="gramStart"/>
      <w:r w:rsidRPr="007D0CC9">
        <w:rPr>
          <w:color w:val="595959" w:themeColor="text1" w:themeTint="A6"/>
          <w:spacing w:val="-6"/>
          <w:sz w:val="28"/>
          <w:szCs w:val="28"/>
        </w:rPr>
        <w:t>профессии./</w:t>
      </w:r>
      <w:proofErr w:type="gramEnd"/>
      <w:r w:rsidRPr="007D0CC9">
        <w:rPr>
          <w:color w:val="595959" w:themeColor="text1" w:themeTint="A6"/>
          <w:spacing w:val="-6"/>
          <w:sz w:val="28"/>
          <w:szCs w:val="28"/>
        </w:rPr>
        <w:t>/ «Школьный психолог», 2006, №14, с. 4-45</w:t>
      </w:r>
    </w:p>
    <w:p w:rsidR="007D0CC9" w:rsidRPr="007D0CC9" w:rsidRDefault="007D0CC9" w:rsidP="007D0CC9">
      <w:pPr>
        <w:pStyle w:val="a5"/>
        <w:numPr>
          <w:ilvl w:val="0"/>
          <w:numId w:val="18"/>
        </w:numPr>
        <w:spacing w:after="240" w:line="288" w:lineRule="auto"/>
        <w:ind w:left="1066" w:hanging="357"/>
        <w:contextualSpacing w:val="0"/>
        <w:jc w:val="both"/>
        <w:rPr>
          <w:color w:val="595959" w:themeColor="text1" w:themeTint="A6"/>
          <w:spacing w:val="-6"/>
          <w:sz w:val="28"/>
          <w:szCs w:val="28"/>
        </w:rPr>
      </w:pPr>
      <w:proofErr w:type="spellStart"/>
      <w:r w:rsidRPr="007D0CC9">
        <w:rPr>
          <w:color w:val="595959" w:themeColor="text1" w:themeTint="A6"/>
          <w:spacing w:val="-6"/>
          <w:sz w:val="28"/>
          <w:szCs w:val="28"/>
        </w:rPr>
        <w:t>Тюшев</w:t>
      </w:r>
      <w:proofErr w:type="spellEnd"/>
      <w:r w:rsidRPr="007D0CC9">
        <w:rPr>
          <w:color w:val="595959" w:themeColor="text1" w:themeTint="A6"/>
          <w:spacing w:val="-6"/>
          <w:sz w:val="28"/>
          <w:szCs w:val="28"/>
        </w:rPr>
        <w:t xml:space="preserve"> Ю.В. Выбор профессии: тренинг для подростков. – </w:t>
      </w:r>
      <w:proofErr w:type="gramStart"/>
      <w:r w:rsidRPr="007D0CC9">
        <w:rPr>
          <w:color w:val="595959" w:themeColor="text1" w:themeTint="A6"/>
          <w:spacing w:val="-6"/>
          <w:sz w:val="28"/>
          <w:szCs w:val="28"/>
        </w:rPr>
        <w:t>СПб.:</w:t>
      </w:r>
      <w:proofErr w:type="gramEnd"/>
      <w:r w:rsidRPr="007D0CC9">
        <w:rPr>
          <w:color w:val="595959" w:themeColor="text1" w:themeTint="A6"/>
          <w:spacing w:val="-6"/>
          <w:sz w:val="28"/>
          <w:szCs w:val="28"/>
        </w:rPr>
        <w:t xml:space="preserve"> Питер, 2007. – 160с.</w:t>
      </w:r>
    </w:p>
    <w:p w:rsidR="007D0CC9" w:rsidRPr="006C3949" w:rsidRDefault="007D0CC9" w:rsidP="00A00AF7">
      <w:pPr>
        <w:rPr>
          <w:color w:val="595959" w:themeColor="text1" w:themeTint="A6"/>
        </w:rPr>
      </w:pPr>
    </w:p>
    <w:sectPr w:rsidR="007D0CC9" w:rsidRPr="006C3949" w:rsidSect="00033427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1BE"/>
    <w:multiLevelType w:val="hybridMultilevel"/>
    <w:tmpl w:val="A85EAA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7582B"/>
    <w:multiLevelType w:val="hybridMultilevel"/>
    <w:tmpl w:val="7F4C1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345E3B9E"/>
    <w:multiLevelType w:val="hybridMultilevel"/>
    <w:tmpl w:val="A7A4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0A50"/>
    <w:multiLevelType w:val="hybridMultilevel"/>
    <w:tmpl w:val="8DB269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5686A"/>
    <w:multiLevelType w:val="hybridMultilevel"/>
    <w:tmpl w:val="E70A2624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37BF546A"/>
    <w:multiLevelType w:val="hybridMultilevel"/>
    <w:tmpl w:val="EF3673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B6C5D18"/>
    <w:multiLevelType w:val="hybridMultilevel"/>
    <w:tmpl w:val="65DAB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915EA"/>
    <w:multiLevelType w:val="hybridMultilevel"/>
    <w:tmpl w:val="C37E35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45175"/>
    <w:multiLevelType w:val="hybridMultilevel"/>
    <w:tmpl w:val="8F7E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D6DBC"/>
    <w:multiLevelType w:val="multilevel"/>
    <w:tmpl w:val="055CFC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1698A"/>
    <w:multiLevelType w:val="hybridMultilevel"/>
    <w:tmpl w:val="338E49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6A40EB"/>
    <w:multiLevelType w:val="multilevel"/>
    <w:tmpl w:val="90A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CC6F55"/>
    <w:multiLevelType w:val="hybridMultilevel"/>
    <w:tmpl w:val="838E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22"/>
    <w:rsid w:val="00033427"/>
    <w:rsid w:val="000551AB"/>
    <w:rsid w:val="000E3103"/>
    <w:rsid w:val="000F0A1F"/>
    <w:rsid w:val="00126F82"/>
    <w:rsid w:val="00196C76"/>
    <w:rsid w:val="001B375A"/>
    <w:rsid w:val="001D27AB"/>
    <w:rsid w:val="001F6EBF"/>
    <w:rsid w:val="00252E18"/>
    <w:rsid w:val="0025435C"/>
    <w:rsid w:val="002B395A"/>
    <w:rsid w:val="002B729B"/>
    <w:rsid w:val="00305AC2"/>
    <w:rsid w:val="00330E9A"/>
    <w:rsid w:val="00387E44"/>
    <w:rsid w:val="004023BC"/>
    <w:rsid w:val="00412133"/>
    <w:rsid w:val="0043692E"/>
    <w:rsid w:val="004548D7"/>
    <w:rsid w:val="004E055B"/>
    <w:rsid w:val="005A211E"/>
    <w:rsid w:val="005A4C40"/>
    <w:rsid w:val="00612145"/>
    <w:rsid w:val="00617841"/>
    <w:rsid w:val="006B0E6C"/>
    <w:rsid w:val="006C3949"/>
    <w:rsid w:val="00715D62"/>
    <w:rsid w:val="007D0CC9"/>
    <w:rsid w:val="00847428"/>
    <w:rsid w:val="00862BC5"/>
    <w:rsid w:val="008E6526"/>
    <w:rsid w:val="009832F8"/>
    <w:rsid w:val="009C4DC7"/>
    <w:rsid w:val="00A00AF7"/>
    <w:rsid w:val="00A35FDF"/>
    <w:rsid w:val="00A80027"/>
    <w:rsid w:val="00A84E0F"/>
    <w:rsid w:val="00A96AB7"/>
    <w:rsid w:val="00AA0A9E"/>
    <w:rsid w:val="00AA7ED4"/>
    <w:rsid w:val="00AB672D"/>
    <w:rsid w:val="00B13295"/>
    <w:rsid w:val="00B32AC1"/>
    <w:rsid w:val="00B41334"/>
    <w:rsid w:val="00B54F3D"/>
    <w:rsid w:val="00C03FC9"/>
    <w:rsid w:val="00C55E53"/>
    <w:rsid w:val="00C80407"/>
    <w:rsid w:val="00C95B0A"/>
    <w:rsid w:val="00CA5DD3"/>
    <w:rsid w:val="00D0018D"/>
    <w:rsid w:val="00D04D8A"/>
    <w:rsid w:val="00D309F0"/>
    <w:rsid w:val="00D50322"/>
    <w:rsid w:val="00EA3A65"/>
    <w:rsid w:val="00EB09F1"/>
    <w:rsid w:val="00EB64DA"/>
    <w:rsid w:val="00F60B7E"/>
    <w:rsid w:val="00F76272"/>
    <w:rsid w:val="00FA59C9"/>
    <w:rsid w:val="00FD3432"/>
    <w:rsid w:val="00FF04B5"/>
    <w:rsid w:val="00FF05CB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1013-1FDB-4ACA-BD84-A17906F5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2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78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11">
    <w:name w:val="c11"/>
    <w:basedOn w:val="a"/>
    <w:rsid w:val="0061214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612145"/>
  </w:style>
  <w:style w:type="character" w:customStyle="1" w:styleId="c13">
    <w:name w:val="c13"/>
    <w:basedOn w:val="a0"/>
    <w:rsid w:val="00612145"/>
  </w:style>
  <w:style w:type="paragraph" w:styleId="a3">
    <w:name w:val="Balloon Text"/>
    <w:basedOn w:val="a"/>
    <w:link w:val="a4"/>
    <w:uiPriority w:val="99"/>
    <w:semiHidden/>
    <w:unhideWhenUsed/>
    <w:rsid w:val="006121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4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27AB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C03FC9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C03FC9"/>
    <w:pPr>
      <w:shd w:val="clear" w:color="auto" w:fill="FFFFFF"/>
      <w:spacing w:line="245" w:lineRule="exact"/>
      <w:jc w:val="both"/>
    </w:pPr>
    <w:rPr>
      <w:rFonts w:eastAsiaTheme="minorHAnsi" w:cstheme="minorBidi"/>
      <w:sz w:val="21"/>
      <w:szCs w:val="21"/>
    </w:rPr>
  </w:style>
  <w:style w:type="character" w:customStyle="1" w:styleId="10">
    <w:name w:val="Основной текст Знак1"/>
    <w:basedOn w:val="a0"/>
    <w:uiPriority w:val="99"/>
    <w:semiHidden/>
    <w:rsid w:val="00C03FC9"/>
    <w:rPr>
      <w:rFonts w:eastAsia="Calibri" w:cs="Times New Roman"/>
    </w:rPr>
  </w:style>
  <w:style w:type="character" w:customStyle="1" w:styleId="11">
    <w:name w:val="Заголовок №1_"/>
    <w:basedOn w:val="a0"/>
    <w:link w:val="12"/>
    <w:rsid w:val="00A35FDF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1"/>
    <w:rsid w:val="00A35FD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1"/>
    <w:rsid w:val="00A35FD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1"/>
    <w:rsid w:val="00A35FD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35FDF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styleId="2">
    <w:name w:val="Body Text Indent 2"/>
    <w:basedOn w:val="a"/>
    <w:link w:val="20"/>
    <w:uiPriority w:val="99"/>
    <w:semiHidden/>
    <w:unhideWhenUsed/>
    <w:rsid w:val="00A84E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E0F"/>
    <w:rPr>
      <w:rFonts w:eastAsia="Calibri" w:cs="Times New Roman"/>
    </w:rPr>
  </w:style>
  <w:style w:type="character" w:styleId="a8">
    <w:name w:val="Strong"/>
    <w:basedOn w:val="a0"/>
    <w:uiPriority w:val="22"/>
    <w:qFormat/>
    <w:rsid w:val="00A84E0F"/>
    <w:rPr>
      <w:b/>
      <w:bCs/>
    </w:rPr>
  </w:style>
  <w:style w:type="character" w:customStyle="1" w:styleId="apple-converted-space">
    <w:name w:val="apple-converted-space"/>
    <w:rsid w:val="00A84E0F"/>
  </w:style>
  <w:style w:type="character" w:styleId="a9">
    <w:name w:val="Emphasis"/>
    <w:basedOn w:val="a0"/>
    <w:uiPriority w:val="20"/>
    <w:qFormat/>
    <w:rsid w:val="00A84E0F"/>
    <w:rPr>
      <w:i/>
      <w:iCs/>
    </w:rPr>
  </w:style>
  <w:style w:type="character" w:styleId="aa">
    <w:name w:val="Hyperlink"/>
    <w:basedOn w:val="a0"/>
    <w:rsid w:val="00A00AF7"/>
    <w:rPr>
      <w:color w:val="0000FF"/>
      <w:u w:val="single"/>
    </w:rPr>
  </w:style>
  <w:style w:type="paragraph" w:customStyle="1" w:styleId="FR2">
    <w:name w:val="FR2"/>
    <w:rsid w:val="00862BC5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39</cp:revision>
  <cp:lastPrinted>2016-10-23T07:29:00Z</cp:lastPrinted>
  <dcterms:created xsi:type="dcterms:W3CDTF">2016-09-30T02:13:00Z</dcterms:created>
  <dcterms:modified xsi:type="dcterms:W3CDTF">2019-02-23T10:31:00Z</dcterms:modified>
</cp:coreProperties>
</file>