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4"/>
        <w:tblW w:w="507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836"/>
        <w:gridCol w:w="3509"/>
        <w:gridCol w:w="4712"/>
        <w:gridCol w:w="4960"/>
      </w:tblGrid>
      <w:tr w:rsidR="00302690" w:rsidRPr="00E57745" w:rsidTr="00302690">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center"/>
              <w:rPr>
                <w:rFonts w:ascii="Times New Roman" w:eastAsia="Times New Roman" w:hAnsi="Times New Roman" w:cs="Times New Roman"/>
                <w:b/>
                <w:sz w:val="24"/>
                <w:szCs w:val="24"/>
              </w:rPr>
            </w:pPr>
            <w:r w:rsidRPr="00276178">
              <w:rPr>
                <w:rFonts w:ascii="Times New Roman" w:eastAsia="Times New Roman" w:hAnsi="Times New Roman" w:cs="Times New Roman"/>
                <w:b/>
                <w:sz w:val="24"/>
                <w:szCs w:val="24"/>
              </w:rPr>
              <w:t>Особенность, черта характера</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center"/>
              <w:rPr>
                <w:rFonts w:ascii="Times New Roman" w:eastAsia="Times New Roman" w:hAnsi="Times New Roman" w:cs="Times New Roman"/>
                <w:b/>
                <w:sz w:val="24"/>
                <w:szCs w:val="24"/>
              </w:rPr>
            </w:pPr>
            <w:r w:rsidRPr="00276178">
              <w:rPr>
                <w:rFonts w:ascii="Times New Roman" w:eastAsia="Times New Roman" w:hAnsi="Times New Roman" w:cs="Times New Roman"/>
                <w:b/>
                <w:sz w:val="24"/>
                <w:szCs w:val="24"/>
              </w:rPr>
              <w:t>Положительное проявление</w:t>
            </w:r>
          </w:p>
        </w:tc>
        <w:tc>
          <w:tcPr>
            <w:tcW w:w="4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center"/>
              <w:rPr>
                <w:rFonts w:ascii="Times New Roman" w:eastAsia="Times New Roman" w:hAnsi="Times New Roman" w:cs="Times New Roman"/>
                <w:b/>
                <w:sz w:val="24"/>
                <w:szCs w:val="24"/>
              </w:rPr>
            </w:pPr>
            <w:r w:rsidRPr="00276178">
              <w:rPr>
                <w:rFonts w:ascii="Times New Roman" w:eastAsia="Times New Roman" w:hAnsi="Times New Roman" w:cs="Times New Roman"/>
                <w:b/>
                <w:sz w:val="24"/>
                <w:szCs w:val="24"/>
              </w:rPr>
              <w:t>Отрицательное проявление</w:t>
            </w:r>
          </w:p>
        </w:tc>
        <w:tc>
          <w:tcPr>
            <w:tcW w:w="4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center"/>
              <w:rPr>
                <w:rFonts w:ascii="Times New Roman" w:eastAsia="Times New Roman" w:hAnsi="Times New Roman" w:cs="Times New Roman"/>
                <w:b/>
                <w:sz w:val="24"/>
                <w:szCs w:val="24"/>
              </w:rPr>
            </w:pPr>
            <w:r w:rsidRPr="00276178">
              <w:rPr>
                <w:rFonts w:ascii="Times New Roman" w:eastAsia="Times New Roman" w:hAnsi="Times New Roman" w:cs="Times New Roman"/>
                <w:b/>
                <w:sz w:val="24"/>
                <w:szCs w:val="24"/>
              </w:rPr>
              <w:t>Воспитательное воздействие</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1. Появление чувства взрослости</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Стремление делать что-то значимое, социально поощряемое</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 xml:space="preserve">Копируются чисто внешние признаки взрослости (курение, употребление алкоголя) </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Поощрять проявление общественно одобряемых че</w:t>
            </w:r>
            <w:proofErr w:type="gramStart"/>
            <w:r w:rsidRPr="00276178">
              <w:rPr>
                <w:rFonts w:ascii="Times New Roman" w:eastAsia="Times New Roman" w:hAnsi="Times New Roman" w:cs="Times New Roman"/>
                <w:sz w:val="24"/>
                <w:szCs w:val="24"/>
              </w:rPr>
              <w:t>рт  взр</w:t>
            </w:r>
            <w:proofErr w:type="gramEnd"/>
            <w:r w:rsidRPr="00276178">
              <w:rPr>
                <w:rFonts w:ascii="Times New Roman" w:eastAsia="Times New Roman" w:hAnsi="Times New Roman" w:cs="Times New Roman"/>
                <w:sz w:val="24"/>
                <w:szCs w:val="24"/>
              </w:rPr>
              <w:t>ослости.</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2. Начало "ценностного конфликта"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Отстаивание собственного понимания взглядов на мир.</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Обличение взрослых в том, что они сами не следуют нормам, которые провозглашают.</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Соблюдать принципы справедливости, объяснять требования детям.</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3. Новый период в нравственном развитии</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Становятся значимыми ценности, выходящие за рамки его жизни (справедливость, искренность, свобода, любовь).</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Ребенку важнее говорить о ценностях, принципах, чем претворять их в жизнь.</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Взрослые должны отстаивать свою точку зрения, но очень доброжелательно и аргументировано.</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4.Потреби</w:t>
            </w:r>
            <w:r w:rsidRPr="00276178">
              <w:rPr>
                <w:rFonts w:ascii="Times New Roman" w:eastAsia="Times New Roman" w:hAnsi="Times New Roman" w:cs="Times New Roman"/>
                <w:sz w:val="24"/>
                <w:szCs w:val="24"/>
              </w:rPr>
              <w:t>тельское отношение к взрослым.</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Желание проверить равенство прав с взрослыми.</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Расширение своих прав и сужение своих обязанностей.</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 xml:space="preserve">Не снижать требований, объясняя их разумность. Но </w:t>
            </w:r>
            <w:proofErr w:type="gramStart"/>
            <w:r w:rsidRPr="00276178">
              <w:rPr>
                <w:rFonts w:ascii="Times New Roman" w:eastAsia="Times New Roman" w:hAnsi="Times New Roman" w:cs="Times New Roman"/>
                <w:sz w:val="24"/>
                <w:szCs w:val="24"/>
              </w:rPr>
              <w:t>помогать ребенку выполнять</w:t>
            </w:r>
            <w:proofErr w:type="gramEnd"/>
            <w:r w:rsidRPr="00276178">
              <w:rPr>
                <w:rFonts w:ascii="Times New Roman" w:eastAsia="Times New Roman" w:hAnsi="Times New Roman" w:cs="Times New Roman"/>
                <w:sz w:val="24"/>
                <w:szCs w:val="24"/>
              </w:rPr>
              <w:t xml:space="preserve"> эти требования (он должен чувствовать безопасность).</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5. "Право на родителей"</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Хотят получить подтверждение того, что их по-прежнему любят.</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Становятся капризными, требовательными, хотят новых проявлений родительской любви.</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Учить детей различию в способах выражения чувств между взрослыми и детьми, чужими и близкими.</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6. Недостаточный опыт общения</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 </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 xml:space="preserve">Ложь, агрессия, замкнутость, </w:t>
            </w:r>
            <w:proofErr w:type="gramStart"/>
            <w:r w:rsidRPr="00276178">
              <w:rPr>
                <w:rFonts w:ascii="Times New Roman" w:eastAsia="Times New Roman" w:hAnsi="Times New Roman" w:cs="Times New Roman"/>
                <w:sz w:val="24"/>
                <w:szCs w:val="24"/>
              </w:rPr>
              <w:t>вызванные</w:t>
            </w:r>
            <w:proofErr w:type="gramEnd"/>
            <w:r w:rsidRPr="00276178">
              <w:rPr>
                <w:rFonts w:ascii="Times New Roman" w:eastAsia="Times New Roman" w:hAnsi="Times New Roman" w:cs="Times New Roman"/>
                <w:sz w:val="24"/>
                <w:szCs w:val="24"/>
              </w:rPr>
              <w:t xml:space="preserve"> неспособностью объяснить свое поведение.</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Совместный анализ поступков ребенка, выражение понимания.</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7. Развитие самооценки</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Ребенок начинает ориентироваться на реальные достижения.</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Выявляется группа ребят, не считающих себя способными ни к одному предмету.</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Помочь найти сферу, в которой ребенок будет успешным. Использование "эффекта Розенталя".</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8. Потребность говорить о себе.</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 </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 xml:space="preserve">Отсутствие рефлексии и достаточного словарного запаса, описывающего чувства. </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Дать возможность говорить о себе, своих удачах и неудачах.</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9. Учение обретает личностный смысл.</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Формируется интерес к какой-либо деятельности.</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Отсутствие учебной мотивации.</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 xml:space="preserve">Создание классов, групп по уровням </w:t>
            </w:r>
            <w:proofErr w:type="gramStart"/>
            <w:r w:rsidRPr="00276178">
              <w:rPr>
                <w:rFonts w:ascii="Times New Roman" w:eastAsia="Times New Roman" w:hAnsi="Times New Roman" w:cs="Times New Roman"/>
                <w:sz w:val="24"/>
                <w:szCs w:val="24"/>
              </w:rPr>
              <w:t>обучения, по интересам</w:t>
            </w:r>
            <w:proofErr w:type="gramEnd"/>
            <w:r w:rsidRPr="00276178">
              <w:rPr>
                <w:rFonts w:ascii="Times New Roman" w:eastAsia="Times New Roman" w:hAnsi="Times New Roman" w:cs="Times New Roman"/>
                <w:sz w:val="24"/>
                <w:szCs w:val="24"/>
              </w:rPr>
              <w:t>. Занятия научной работой.</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10. Познавательная активность</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Пик любознательности Формирование устойчивых интересов. Мода на интересы.</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Неустойчивый характер интересов, отрицание того, что их главный труд - учеба</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 xml:space="preserve">Контролировать "моду" на интересы. Формировать воспитывающую образовательную среду. Окружающие подростка люди должны быть увлеченными, но не насаждать свои интересы детям. </w:t>
            </w:r>
          </w:p>
        </w:tc>
      </w:tr>
      <w:tr w:rsidR="00302690" w:rsidRPr="00E57745" w:rsidTr="00302690">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11. Формирование понятийного мышления</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Формируется научный язык, умение логически мыслить</w:t>
            </w:r>
          </w:p>
        </w:tc>
        <w:tc>
          <w:tcPr>
            <w:tcW w:w="4712"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Непонимание значения самых распространенных слов.</w:t>
            </w:r>
          </w:p>
        </w:tc>
        <w:tc>
          <w:tcPr>
            <w:tcW w:w="4960" w:type="dxa"/>
            <w:tcBorders>
              <w:top w:val="nil"/>
              <w:left w:val="nil"/>
              <w:bottom w:val="single" w:sz="8" w:space="0" w:color="auto"/>
              <w:right w:val="single" w:sz="8" w:space="0" w:color="auto"/>
            </w:tcBorders>
            <w:tcMar>
              <w:top w:w="0" w:type="dxa"/>
              <w:left w:w="108" w:type="dxa"/>
              <w:bottom w:w="0" w:type="dxa"/>
              <w:right w:w="108" w:type="dxa"/>
            </w:tcMar>
            <w:hideMark/>
          </w:tcPr>
          <w:p w:rsidR="00302690" w:rsidRPr="00276178" w:rsidRDefault="00302690" w:rsidP="00302690">
            <w:pPr>
              <w:spacing w:before="100" w:beforeAutospacing="1" w:after="100" w:afterAutospacing="1" w:line="240" w:lineRule="auto"/>
              <w:jc w:val="both"/>
              <w:rPr>
                <w:rFonts w:ascii="Times New Roman" w:eastAsia="Times New Roman" w:hAnsi="Times New Roman" w:cs="Times New Roman"/>
                <w:sz w:val="24"/>
                <w:szCs w:val="24"/>
              </w:rPr>
            </w:pPr>
            <w:r w:rsidRPr="00276178">
              <w:rPr>
                <w:rFonts w:ascii="Times New Roman" w:eastAsia="Times New Roman" w:hAnsi="Times New Roman" w:cs="Times New Roman"/>
                <w:sz w:val="24"/>
                <w:szCs w:val="24"/>
              </w:rPr>
              <w:t xml:space="preserve">Давать определение понятий, добиваться полного понимания. </w:t>
            </w:r>
          </w:p>
        </w:tc>
      </w:tr>
    </w:tbl>
    <w:p w:rsidR="00276178" w:rsidRPr="00A116FD" w:rsidRDefault="00276178" w:rsidP="00302690">
      <w:pPr>
        <w:spacing w:after="0" w:line="360" w:lineRule="auto"/>
        <w:rPr>
          <w:rFonts w:ascii="Times New Roman" w:eastAsia="Times New Roman" w:hAnsi="Times New Roman" w:cs="Times New Roman"/>
          <w:sz w:val="28"/>
          <w:szCs w:val="24"/>
        </w:rPr>
      </w:pPr>
    </w:p>
    <w:p w:rsidR="00B6692B" w:rsidRDefault="00B6692B" w:rsidP="00B6692B">
      <w:pPr>
        <w:sectPr w:rsidR="00B6692B" w:rsidSect="00B6692B">
          <w:pgSz w:w="16838" w:h="11906" w:orient="landscape"/>
          <w:pgMar w:top="568" w:right="709" w:bottom="284" w:left="568" w:header="708" w:footer="708" w:gutter="0"/>
          <w:cols w:space="708"/>
          <w:docGrid w:linePitch="360"/>
        </w:sectPr>
      </w:pPr>
    </w:p>
    <w:p w:rsidR="004F6A6D" w:rsidRDefault="004F6A6D" w:rsidP="004F6A6D">
      <w:pPr>
        <w:spacing w:after="0" w:line="360" w:lineRule="auto"/>
        <w:ind w:firstLine="567"/>
        <w:jc w:val="both"/>
        <w:rPr>
          <w:rFonts w:ascii="Times New Roman" w:eastAsia="Times New Roman" w:hAnsi="Times New Roman" w:cs="Times New Roman"/>
          <w:sz w:val="24"/>
          <w:szCs w:val="24"/>
        </w:rPr>
      </w:pPr>
      <w:r w:rsidRPr="00302690">
        <w:rPr>
          <w:rFonts w:ascii="Times New Roman" w:eastAsia="Times New Roman" w:hAnsi="Times New Roman" w:cs="Times New Roman"/>
          <w:sz w:val="24"/>
          <w:szCs w:val="24"/>
        </w:rPr>
        <w:lastRenderedPageBreak/>
        <w:t>В этот период для подростков остро встают половые проблемы. Поэтому очень важно, чтобы родители разговаривали со своими детьми на эту тему. Школьник должен научиться смотреть на эту сферу как на одну из значимых для счастливой жизни человека.</w:t>
      </w:r>
    </w:p>
    <w:p w:rsidR="00302690" w:rsidRPr="00302690" w:rsidRDefault="00302690" w:rsidP="00302690">
      <w:pPr>
        <w:spacing w:after="0" w:line="360" w:lineRule="auto"/>
        <w:ind w:firstLine="567"/>
        <w:jc w:val="both"/>
        <w:rPr>
          <w:rFonts w:ascii="Times New Roman" w:eastAsia="Times New Roman" w:hAnsi="Times New Roman" w:cs="Times New Roman"/>
          <w:sz w:val="24"/>
          <w:szCs w:val="24"/>
        </w:rPr>
      </w:pPr>
      <w:r w:rsidRPr="000E3EEE">
        <w:rPr>
          <w:rFonts w:ascii="Times New Roman" w:eastAsia="Times New Roman" w:hAnsi="Times New Roman" w:cs="Times New Roman"/>
          <w:b/>
          <w:sz w:val="24"/>
          <w:szCs w:val="24"/>
        </w:rPr>
        <w:t>Главная задача</w:t>
      </w:r>
      <w:r w:rsidRPr="00302690">
        <w:rPr>
          <w:rFonts w:ascii="Times New Roman" w:eastAsia="Times New Roman" w:hAnsi="Times New Roman" w:cs="Times New Roman"/>
          <w:sz w:val="24"/>
          <w:szCs w:val="24"/>
        </w:rPr>
        <w:t xml:space="preserve"> взрослых в этот период – сделать так, чтобы подросток понимал, что с ним происходит, и осознанно решал встающие перед ним проблемы. В этом возрасте важно укрепить у ребенка чувство собственного достоинства, самоуважения, развить представление о себе, помочь ему улучшить отношения со сверстниками своего и противоположного пола.</w:t>
      </w:r>
    </w:p>
    <w:p w:rsidR="000E3EEE" w:rsidRPr="000E3EEE" w:rsidRDefault="000E3EEE" w:rsidP="000E3EEE">
      <w:pPr>
        <w:spacing w:after="0" w:line="360" w:lineRule="auto"/>
        <w:ind w:firstLine="567"/>
        <w:jc w:val="both"/>
        <w:rPr>
          <w:rFonts w:ascii="Times New Roman" w:eastAsia="Times New Roman" w:hAnsi="Times New Roman" w:cs="Times New Roman"/>
          <w:b/>
          <w:sz w:val="24"/>
          <w:szCs w:val="24"/>
        </w:rPr>
      </w:pPr>
      <w:r w:rsidRPr="000E3EEE">
        <w:rPr>
          <w:rFonts w:ascii="Times New Roman" w:eastAsia="Times New Roman" w:hAnsi="Times New Roman" w:cs="Times New Roman"/>
          <w:sz w:val="24"/>
          <w:szCs w:val="24"/>
        </w:rPr>
        <w:t xml:space="preserve">В целом можно сказать, что наиболее эффективным становится взаимодействие, основанное на </w:t>
      </w:r>
      <w:r w:rsidRPr="000E3EEE">
        <w:rPr>
          <w:rFonts w:ascii="Times New Roman" w:eastAsia="Times New Roman" w:hAnsi="Times New Roman" w:cs="Times New Roman"/>
          <w:b/>
          <w:sz w:val="24"/>
          <w:szCs w:val="24"/>
        </w:rPr>
        <w:t>уважении их чувства взрослости и самостоятельности.</w:t>
      </w:r>
    </w:p>
    <w:p w:rsidR="00302690" w:rsidRDefault="00302690" w:rsidP="000E3EEE">
      <w:pPr>
        <w:spacing w:after="0" w:line="360" w:lineRule="auto"/>
        <w:ind w:firstLine="567"/>
        <w:jc w:val="both"/>
        <w:rPr>
          <w:rFonts w:ascii="Times New Roman" w:eastAsia="Times New Roman" w:hAnsi="Times New Roman" w:cs="Times New Roman"/>
          <w:b/>
          <w:bCs/>
          <w:sz w:val="28"/>
          <w:szCs w:val="24"/>
        </w:rPr>
      </w:pPr>
    </w:p>
    <w:p w:rsidR="00302690" w:rsidRDefault="00302690" w:rsidP="00B6692B">
      <w:pPr>
        <w:spacing w:after="0" w:line="360" w:lineRule="auto"/>
        <w:ind w:firstLine="567"/>
        <w:jc w:val="center"/>
        <w:rPr>
          <w:rFonts w:ascii="Times New Roman" w:eastAsia="Times New Roman" w:hAnsi="Times New Roman" w:cs="Times New Roman"/>
          <w:b/>
          <w:bCs/>
          <w:sz w:val="28"/>
          <w:szCs w:val="24"/>
        </w:rPr>
      </w:pPr>
    </w:p>
    <w:p w:rsidR="00302690" w:rsidRDefault="00302690" w:rsidP="00B6692B">
      <w:pPr>
        <w:spacing w:after="0" w:line="360" w:lineRule="auto"/>
        <w:ind w:firstLine="567"/>
        <w:jc w:val="center"/>
        <w:rPr>
          <w:rFonts w:ascii="Times New Roman" w:eastAsia="Times New Roman" w:hAnsi="Times New Roman" w:cs="Times New Roman"/>
          <w:b/>
          <w:bCs/>
          <w:sz w:val="28"/>
          <w:szCs w:val="24"/>
        </w:rPr>
      </w:pPr>
    </w:p>
    <w:p w:rsidR="00302690" w:rsidRDefault="00302690" w:rsidP="00B6692B">
      <w:pPr>
        <w:spacing w:after="0" w:line="360" w:lineRule="auto"/>
        <w:ind w:firstLine="567"/>
        <w:jc w:val="center"/>
        <w:rPr>
          <w:rFonts w:ascii="Times New Roman" w:eastAsia="Times New Roman" w:hAnsi="Times New Roman" w:cs="Times New Roman"/>
          <w:b/>
          <w:bCs/>
          <w:sz w:val="28"/>
          <w:szCs w:val="24"/>
        </w:rPr>
      </w:pPr>
    </w:p>
    <w:p w:rsidR="00302690" w:rsidRDefault="00302690" w:rsidP="00B6692B">
      <w:pPr>
        <w:spacing w:after="0" w:line="360" w:lineRule="auto"/>
        <w:ind w:firstLine="567"/>
        <w:jc w:val="center"/>
        <w:rPr>
          <w:rFonts w:ascii="Times New Roman" w:eastAsia="Times New Roman" w:hAnsi="Times New Roman" w:cs="Times New Roman"/>
          <w:b/>
          <w:bCs/>
          <w:sz w:val="28"/>
          <w:szCs w:val="24"/>
        </w:rPr>
      </w:pPr>
    </w:p>
    <w:p w:rsidR="00302690" w:rsidRDefault="00302690" w:rsidP="00B6692B">
      <w:pPr>
        <w:spacing w:after="0" w:line="360" w:lineRule="auto"/>
        <w:ind w:firstLine="567"/>
        <w:jc w:val="center"/>
        <w:rPr>
          <w:rFonts w:ascii="Times New Roman" w:eastAsia="Times New Roman" w:hAnsi="Times New Roman" w:cs="Times New Roman"/>
          <w:b/>
          <w:bCs/>
          <w:sz w:val="28"/>
          <w:szCs w:val="24"/>
        </w:rPr>
      </w:pPr>
    </w:p>
    <w:p w:rsidR="00302690" w:rsidRDefault="00302690" w:rsidP="00B6692B">
      <w:pPr>
        <w:spacing w:after="0" w:line="360" w:lineRule="auto"/>
        <w:ind w:firstLine="567"/>
        <w:jc w:val="center"/>
        <w:rPr>
          <w:rFonts w:ascii="Times New Roman" w:eastAsia="Times New Roman" w:hAnsi="Times New Roman" w:cs="Times New Roman"/>
          <w:b/>
          <w:bCs/>
          <w:sz w:val="28"/>
          <w:szCs w:val="24"/>
        </w:rPr>
      </w:pPr>
    </w:p>
    <w:p w:rsidR="00302690" w:rsidRDefault="00302690" w:rsidP="00B6692B">
      <w:pPr>
        <w:spacing w:after="0" w:line="360" w:lineRule="auto"/>
        <w:ind w:firstLine="567"/>
        <w:jc w:val="center"/>
        <w:rPr>
          <w:rFonts w:ascii="Times New Roman" w:eastAsia="Times New Roman" w:hAnsi="Times New Roman" w:cs="Times New Roman"/>
          <w:b/>
          <w:bCs/>
          <w:sz w:val="28"/>
          <w:szCs w:val="24"/>
        </w:rPr>
      </w:pPr>
    </w:p>
    <w:p w:rsidR="00302690" w:rsidRDefault="00302690" w:rsidP="00B6692B">
      <w:pPr>
        <w:spacing w:after="0" w:line="360" w:lineRule="auto"/>
        <w:ind w:firstLine="567"/>
        <w:jc w:val="center"/>
        <w:rPr>
          <w:rFonts w:ascii="Times New Roman" w:eastAsia="Times New Roman" w:hAnsi="Times New Roman" w:cs="Times New Roman"/>
          <w:b/>
          <w:bCs/>
          <w:sz w:val="28"/>
          <w:szCs w:val="24"/>
        </w:rPr>
      </w:pPr>
    </w:p>
    <w:p w:rsidR="00302690" w:rsidRDefault="00302690" w:rsidP="00B6692B">
      <w:pPr>
        <w:spacing w:after="0" w:line="360" w:lineRule="auto"/>
        <w:ind w:firstLine="567"/>
        <w:jc w:val="center"/>
        <w:rPr>
          <w:rFonts w:ascii="Times New Roman" w:eastAsia="Times New Roman" w:hAnsi="Times New Roman" w:cs="Times New Roman"/>
          <w:b/>
          <w:bCs/>
          <w:sz w:val="28"/>
          <w:szCs w:val="24"/>
        </w:rPr>
      </w:pPr>
    </w:p>
    <w:p w:rsidR="00302690" w:rsidRDefault="00302690" w:rsidP="00B6692B">
      <w:pPr>
        <w:spacing w:after="0" w:line="360" w:lineRule="auto"/>
        <w:ind w:firstLine="567"/>
        <w:jc w:val="center"/>
        <w:rPr>
          <w:rFonts w:ascii="Times New Roman" w:eastAsia="Times New Roman" w:hAnsi="Times New Roman" w:cs="Times New Roman"/>
          <w:b/>
          <w:bCs/>
          <w:sz w:val="28"/>
          <w:szCs w:val="24"/>
        </w:rPr>
      </w:pPr>
    </w:p>
    <w:p w:rsidR="00302690" w:rsidRDefault="00302690" w:rsidP="000E3EEE">
      <w:pPr>
        <w:spacing w:after="0" w:line="360" w:lineRule="auto"/>
        <w:rPr>
          <w:rFonts w:ascii="Times New Roman" w:eastAsia="Times New Roman" w:hAnsi="Times New Roman" w:cs="Times New Roman"/>
          <w:b/>
          <w:bCs/>
          <w:sz w:val="28"/>
          <w:szCs w:val="24"/>
        </w:rPr>
      </w:pPr>
    </w:p>
    <w:p w:rsidR="00302690" w:rsidRDefault="004F6A6D" w:rsidP="004F6A6D">
      <w:pPr>
        <w:spacing w:after="0" w:line="360" w:lineRule="auto"/>
        <w:ind w:firstLine="567"/>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lastRenderedPageBreak/>
        <w:t>Памятка для родителей</w:t>
      </w:r>
    </w:p>
    <w:p w:rsidR="00B6692B" w:rsidRPr="00A116FD" w:rsidRDefault="00B6692B" w:rsidP="00B6692B">
      <w:pPr>
        <w:spacing w:after="0" w:line="360" w:lineRule="auto"/>
        <w:ind w:firstLine="567"/>
        <w:jc w:val="center"/>
        <w:rPr>
          <w:rFonts w:ascii="Times New Roman" w:eastAsia="Times New Roman" w:hAnsi="Times New Roman" w:cs="Times New Roman"/>
          <w:sz w:val="28"/>
          <w:szCs w:val="24"/>
        </w:rPr>
      </w:pPr>
      <w:r w:rsidRPr="00E57745">
        <w:rPr>
          <w:rFonts w:ascii="Times New Roman" w:eastAsia="Times New Roman" w:hAnsi="Times New Roman" w:cs="Times New Roman"/>
          <w:b/>
          <w:bCs/>
          <w:sz w:val="28"/>
          <w:szCs w:val="24"/>
        </w:rPr>
        <w:t>Возрастные особенности семиклассников</w:t>
      </w:r>
    </w:p>
    <w:p w:rsidR="009011AB" w:rsidRPr="00302690" w:rsidRDefault="00BA057A" w:rsidP="00302690">
      <w:pPr>
        <w:spacing w:after="0" w:line="360" w:lineRule="auto"/>
        <w:ind w:firstLine="567"/>
        <w:jc w:val="both"/>
        <w:rPr>
          <w:rFonts w:ascii="Times New Roman" w:eastAsia="Times New Roman" w:hAnsi="Times New Roman" w:cs="Times New Roman"/>
          <w:sz w:val="24"/>
          <w:szCs w:val="24"/>
        </w:rPr>
      </w:pPr>
      <w:r w:rsidRPr="004F6A6D">
        <w:rPr>
          <w:rFonts w:ascii="Times New Roman" w:eastAsia="Times New Roman" w:hAnsi="Times New Roman" w:cs="Times New Roman"/>
          <w:b/>
          <w:sz w:val="24"/>
          <w:szCs w:val="24"/>
        </w:rPr>
        <w:t>Седьмой класс</w:t>
      </w:r>
      <w:r w:rsidRPr="00302690">
        <w:rPr>
          <w:rFonts w:ascii="Times New Roman" w:eastAsia="Times New Roman" w:hAnsi="Times New Roman" w:cs="Times New Roman"/>
          <w:sz w:val="24"/>
          <w:szCs w:val="24"/>
        </w:rPr>
        <w:t xml:space="preserve"> – это время полового созревания и ускорения физического развития: в организме происходят важные изменения.</w:t>
      </w:r>
    </w:p>
    <w:p w:rsidR="00302690" w:rsidRDefault="00BA057A" w:rsidP="00302690">
      <w:pPr>
        <w:spacing w:after="0" w:line="360" w:lineRule="auto"/>
        <w:jc w:val="both"/>
        <w:rPr>
          <w:rFonts w:ascii="Times New Roman" w:eastAsia="Times New Roman" w:hAnsi="Times New Roman" w:cs="Times New Roman"/>
          <w:sz w:val="24"/>
          <w:szCs w:val="24"/>
        </w:rPr>
      </w:pPr>
      <w:r w:rsidRPr="00302690">
        <w:rPr>
          <w:rFonts w:ascii="Times New Roman" w:eastAsia="Times New Roman" w:hAnsi="Times New Roman" w:cs="Times New Roman"/>
          <w:sz w:val="24"/>
          <w:szCs w:val="24"/>
        </w:rPr>
        <w:t>Этот период - время больших возможностей и больших опасностей. Ребенок как бы заново знакомится с собой, что во многом связано с происходящими физическими изменениями, ощущениями собственных новых возможностей. </w:t>
      </w:r>
    </w:p>
    <w:p w:rsidR="00BA057A" w:rsidRPr="00302690" w:rsidRDefault="00BA057A" w:rsidP="00302690">
      <w:pPr>
        <w:spacing w:after="0" w:line="360" w:lineRule="auto"/>
        <w:ind w:firstLine="567"/>
        <w:jc w:val="both"/>
        <w:rPr>
          <w:rFonts w:ascii="Times New Roman" w:eastAsia="Times New Roman" w:hAnsi="Times New Roman" w:cs="Times New Roman"/>
          <w:sz w:val="24"/>
          <w:szCs w:val="24"/>
        </w:rPr>
      </w:pPr>
      <w:r w:rsidRPr="00302690">
        <w:rPr>
          <w:rFonts w:ascii="Times New Roman" w:eastAsia="Times New Roman" w:hAnsi="Times New Roman" w:cs="Times New Roman"/>
          <w:sz w:val="24"/>
          <w:szCs w:val="24"/>
        </w:rPr>
        <w:t>В седьмом классе возникают первые половые влечения (часто неосознанные), новые переживания, потребности и интересы. Возникает желание любить и быть любимым, появляется особый новый интерес к этой сфере человеческих отношений.</w:t>
      </w:r>
    </w:p>
    <w:p w:rsidR="00BA057A" w:rsidRPr="00302690" w:rsidRDefault="00BA057A" w:rsidP="00302690">
      <w:pPr>
        <w:spacing w:after="0" w:line="360" w:lineRule="auto"/>
        <w:ind w:firstLine="567"/>
        <w:jc w:val="both"/>
        <w:rPr>
          <w:rFonts w:ascii="Times New Roman" w:eastAsia="Times New Roman" w:hAnsi="Times New Roman" w:cs="Times New Roman"/>
          <w:sz w:val="24"/>
          <w:szCs w:val="24"/>
        </w:rPr>
      </w:pPr>
      <w:r w:rsidRPr="00302690">
        <w:rPr>
          <w:rFonts w:ascii="Times New Roman" w:eastAsia="Times New Roman" w:hAnsi="Times New Roman" w:cs="Times New Roman"/>
          <w:sz w:val="24"/>
          <w:szCs w:val="24"/>
        </w:rPr>
        <w:t xml:space="preserve">Нередко именно поведение взрослых, их нежелание понимать закономерность происходящего с их детьми рождает глубокие, серьезные переживания у подростков, создает основу для их конфликтов </w:t>
      </w:r>
      <w:proofErr w:type="gramStart"/>
      <w:r w:rsidRPr="00302690">
        <w:rPr>
          <w:rFonts w:ascii="Times New Roman" w:eastAsia="Times New Roman" w:hAnsi="Times New Roman" w:cs="Times New Roman"/>
          <w:sz w:val="24"/>
          <w:szCs w:val="24"/>
        </w:rPr>
        <w:t>со</w:t>
      </w:r>
      <w:proofErr w:type="gramEnd"/>
      <w:r w:rsidRPr="00302690">
        <w:rPr>
          <w:rFonts w:ascii="Times New Roman" w:eastAsia="Times New Roman" w:hAnsi="Times New Roman" w:cs="Times New Roman"/>
          <w:sz w:val="24"/>
          <w:szCs w:val="24"/>
        </w:rPr>
        <w:t xml:space="preserve"> взрослыми. </w:t>
      </w:r>
    </w:p>
    <w:p w:rsidR="00BA057A" w:rsidRPr="00302690" w:rsidRDefault="00BA057A" w:rsidP="00302690">
      <w:pPr>
        <w:spacing w:after="0" w:line="360" w:lineRule="auto"/>
        <w:ind w:firstLine="567"/>
        <w:jc w:val="both"/>
        <w:rPr>
          <w:rFonts w:ascii="Times New Roman" w:eastAsia="Times New Roman" w:hAnsi="Times New Roman" w:cs="Times New Roman"/>
          <w:sz w:val="24"/>
          <w:szCs w:val="24"/>
        </w:rPr>
      </w:pPr>
      <w:r w:rsidRPr="00302690">
        <w:rPr>
          <w:rFonts w:ascii="Times New Roman" w:eastAsia="Times New Roman" w:hAnsi="Times New Roman" w:cs="Times New Roman"/>
          <w:b/>
          <w:sz w:val="24"/>
          <w:szCs w:val="24"/>
        </w:rPr>
        <w:t>Внешность</w:t>
      </w:r>
      <w:r w:rsidRPr="00302690">
        <w:rPr>
          <w:rFonts w:ascii="Times New Roman" w:eastAsia="Times New Roman" w:hAnsi="Times New Roman" w:cs="Times New Roman"/>
          <w:sz w:val="24"/>
          <w:szCs w:val="24"/>
        </w:rPr>
        <w:t xml:space="preserve"> – чрезвычайно значимая часть </w:t>
      </w:r>
      <w:r w:rsidRPr="00302690">
        <w:rPr>
          <w:rFonts w:ascii="Times New Roman" w:eastAsia="Times New Roman" w:hAnsi="Times New Roman" w:cs="Times New Roman"/>
          <w:b/>
          <w:sz w:val="24"/>
          <w:szCs w:val="24"/>
        </w:rPr>
        <w:t>Я</w:t>
      </w:r>
      <w:r w:rsidRPr="00302690">
        <w:rPr>
          <w:rFonts w:ascii="Times New Roman" w:eastAsia="Times New Roman" w:hAnsi="Times New Roman" w:cs="Times New Roman"/>
          <w:sz w:val="24"/>
          <w:szCs w:val="24"/>
        </w:rPr>
        <w:t xml:space="preserve"> – всегда открыта для оценки со стороны окружающих, и подросток постоянно ждет с их стороны отрицательной оценки. С этим связана особая подростковая застенчивость. Сравнение себя с другими – это основной механизм развития самооценки подростка, и в этот период он особенно значим и силен. Внешность сверстников и собственная внешность в глазах подростка имеют очень большое значение.</w:t>
      </w:r>
    </w:p>
    <w:sectPr w:rsidR="00BA057A" w:rsidRPr="00302690" w:rsidSect="00B6692B">
      <w:pgSz w:w="16838" w:h="11906" w:orient="landscape"/>
      <w:pgMar w:top="568" w:right="709" w:bottom="284" w:left="5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76178"/>
    <w:rsid w:val="000E3EEE"/>
    <w:rsid w:val="00276178"/>
    <w:rsid w:val="00302690"/>
    <w:rsid w:val="004F6A6D"/>
    <w:rsid w:val="009011AB"/>
    <w:rsid w:val="00B6692B"/>
    <w:rsid w:val="00BA057A"/>
    <w:rsid w:val="00E87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4</cp:revision>
  <cp:lastPrinted>2017-09-13T16:31:00Z</cp:lastPrinted>
  <dcterms:created xsi:type="dcterms:W3CDTF">2017-09-13T15:55:00Z</dcterms:created>
  <dcterms:modified xsi:type="dcterms:W3CDTF">2017-09-13T17:00:00Z</dcterms:modified>
</cp:coreProperties>
</file>