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BE" w:rsidRDefault="003203BE" w:rsidP="003203BE">
      <w:pPr>
        <w:pStyle w:val="c8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464646"/>
          <w:sz w:val="32"/>
          <w:szCs w:val="32"/>
        </w:rPr>
        <w:t>Теоритические задания по физкультуре для 10-11 классов.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1. Основу физической культуры составляет деятельность человека, направленная на?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изменение окружающей природы.</w:t>
      </w:r>
      <w:r>
        <w:rPr>
          <w:color w:val="464646"/>
        </w:rPr>
        <w:br/>
      </w:r>
      <w:r>
        <w:rPr>
          <w:rStyle w:val="c4"/>
          <w:color w:val="464646"/>
        </w:rPr>
        <w:t>б. приспособление к окружающим условиям.</w:t>
      </w:r>
      <w:r>
        <w:rPr>
          <w:color w:val="464646"/>
        </w:rPr>
        <w:br/>
      </w:r>
      <w:r>
        <w:rPr>
          <w:rStyle w:val="c4"/>
          <w:color w:val="464646"/>
        </w:rPr>
        <w:t>в. воспитание физических качеств.</w:t>
      </w:r>
      <w:r>
        <w:rPr>
          <w:color w:val="464646"/>
        </w:rPr>
        <w:br/>
      </w:r>
      <w:r>
        <w:rPr>
          <w:rStyle w:val="c4"/>
          <w:color w:val="464646"/>
        </w:rPr>
        <w:t>г. преобразование собственных возможностей.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2. Физическая подготовка представляет собой?</w:t>
      </w:r>
    </w:p>
    <w:p w:rsidR="003203BE" w:rsidRDefault="003203BE" w:rsidP="003203BE">
      <w:pPr>
        <w:pStyle w:val="c1"/>
        <w:spacing w:before="0" w:beforeAutospacing="0" w:after="0" w:afterAutospacing="0"/>
        <w:ind w:left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процесс укрепления здоровья и повышения двигательных возможностей.</w:t>
      </w:r>
      <w:r>
        <w:rPr>
          <w:color w:val="464646"/>
        </w:rPr>
        <w:br/>
      </w:r>
      <w:r>
        <w:rPr>
          <w:rStyle w:val="c4"/>
          <w:color w:val="464646"/>
        </w:rPr>
        <w:t>б. физическое воспитание с выраженным прикладным эффектом.</w:t>
      </w:r>
      <w:r>
        <w:rPr>
          <w:color w:val="464646"/>
        </w:rPr>
        <w:br/>
      </w:r>
      <w:r>
        <w:rPr>
          <w:rStyle w:val="c4"/>
          <w:color w:val="464646"/>
        </w:rPr>
        <w:t>в. уровень развития, характеризующийся высокой работоспособностью.</w:t>
      </w:r>
      <w:r>
        <w:rPr>
          <w:color w:val="464646"/>
        </w:rPr>
        <w:br/>
      </w:r>
      <w:r>
        <w:rPr>
          <w:rStyle w:val="c4"/>
          <w:color w:val="464646"/>
        </w:rPr>
        <w:t>г. процесс обучения движениям и воспитания физических качеств.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3. Какие из представленных определений сформулированы некорректно?</w:t>
      </w:r>
    </w:p>
    <w:p w:rsidR="003203BE" w:rsidRDefault="003203BE" w:rsidP="003203BE">
      <w:pPr>
        <w:pStyle w:val="c1"/>
        <w:spacing w:before="0" w:beforeAutospacing="0" w:after="0" w:afterAutospacing="0"/>
        <w:ind w:left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Физическое совершенство – это оптимальная мера всесторонней физической подготовленности, соответствующая требованиям общества.</w:t>
      </w:r>
      <w:r>
        <w:rPr>
          <w:color w:val="464646"/>
        </w:rPr>
        <w:br/>
      </w:r>
      <w:r>
        <w:rPr>
          <w:rStyle w:val="c4"/>
          <w:color w:val="464646"/>
        </w:rPr>
        <w:t>б. Физически совершенным можно признать человека, физическое состояние которого позволяет реализовать функции, необходимые обществу.</w:t>
      </w:r>
      <w:r>
        <w:rPr>
          <w:color w:val="464646"/>
        </w:rPr>
        <w:br/>
      </w:r>
      <w:r>
        <w:rPr>
          <w:rStyle w:val="c4"/>
          <w:color w:val="464646"/>
        </w:rPr>
        <w:t>в. Физическое совершенство – это процесс изменения свойств организма на протяжении индивидуальной жизни.</w:t>
      </w:r>
      <w:r>
        <w:rPr>
          <w:color w:val="464646"/>
        </w:rPr>
        <w:br/>
      </w:r>
      <w:r>
        <w:rPr>
          <w:rStyle w:val="c4"/>
          <w:color w:val="464646"/>
        </w:rPr>
        <w:t>г. Физическое совершенство – состояние оптимальной готовности, обусловливающее достижение высоких спортивных результатов.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4. Нарушения осанки обусловливают?</w:t>
      </w:r>
    </w:p>
    <w:p w:rsidR="003203BE" w:rsidRDefault="003203BE" w:rsidP="003203BE">
      <w:pPr>
        <w:pStyle w:val="c1"/>
        <w:spacing w:before="0" w:beforeAutospacing="0" w:after="0" w:afterAutospacing="0"/>
        <w:ind w:left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силовую асимметрию.</w:t>
      </w:r>
      <w:r>
        <w:rPr>
          <w:color w:val="464646"/>
        </w:rPr>
        <w:br/>
      </w:r>
      <w:r>
        <w:rPr>
          <w:rStyle w:val="c4"/>
          <w:color w:val="464646"/>
        </w:rPr>
        <w:t>б. невозможность занятий спортом.</w:t>
      </w:r>
      <w:r>
        <w:rPr>
          <w:color w:val="464646"/>
        </w:rPr>
        <w:br/>
      </w:r>
      <w:r>
        <w:rPr>
          <w:rStyle w:val="c4"/>
          <w:color w:val="464646"/>
        </w:rPr>
        <w:t>в. большое потоотделение.</w:t>
      </w:r>
      <w:r>
        <w:rPr>
          <w:color w:val="464646"/>
        </w:rPr>
        <w:br/>
      </w:r>
      <w:r>
        <w:rPr>
          <w:rStyle w:val="c4"/>
          <w:color w:val="464646"/>
        </w:rPr>
        <w:t>г. изменения в работе систем организма.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5. Нагрузка физических упражнений характеризуется?</w:t>
      </w:r>
    </w:p>
    <w:p w:rsidR="003203BE" w:rsidRDefault="003203BE" w:rsidP="003203BE">
      <w:pPr>
        <w:pStyle w:val="c1"/>
        <w:spacing w:before="0" w:beforeAutospacing="0" w:after="0" w:afterAutospacing="0"/>
        <w:ind w:left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величиной их воздействия на организм.</w:t>
      </w:r>
      <w:r>
        <w:rPr>
          <w:color w:val="464646"/>
        </w:rPr>
        <w:br/>
      </w:r>
      <w:r>
        <w:rPr>
          <w:rStyle w:val="c4"/>
          <w:color w:val="464646"/>
        </w:rPr>
        <w:t>б. подготовленностью и другими особенностями занимающихся.</w:t>
      </w:r>
      <w:r>
        <w:rPr>
          <w:color w:val="464646"/>
        </w:rPr>
        <w:br/>
      </w:r>
      <w:r>
        <w:rPr>
          <w:rStyle w:val="c4"/>
          <w:color w:val="464646"/>
        </w:rPr>
        <w:t>в. временем и количеством повторений двигательных действий.</w:t>
      </w:r>
      <w:r>
        <w:rPr>
          <w:color w:val="464646"/>
        </w:rPr>
        <w:br/>
      </w:r>
      <w:r>
        <w:rPr>
          <w:rStyle w:val="c4"/>
          <w:color w:val="464646"/>
        </w:rPr>
        <w:t>г. напряжением мышечных групп.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6. Подводящие упражнения применяются, если…</w:t>
      </w:r>
    </w:p>
    <w:p w:rsidR="003203BE" w:rsidRDefault="003203BE" w:rsidP="003203BE">
      <w:pPr>
        <w:pStyle w:val="c1"/>
        <w:spacing w:before="0" w:beforeAutospacing="0" w:after="0" w:afterAutospacing="0"/>
        <w:ind w:left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обучающийся недостаточно развит.</w:t>
      </w:r>
      <w:r>
        <w:rPr>
          <w:color w:val="464646"/>
        </w:rPr>
        <w:br/>
      </w:r>
      <w:r>
        <w:rPr>
          <w:rStyle w:val="c4"/>
          <w:color w:val="464646"/>
        </w:rPr>
        <w:t>б. в двигательном фонде отсутствуют опорные элементы.</w:t>
      </w:r>
      <w:r>
        <w:rPr>
          <w:color w:val="464646"/>
        </w:rPr>
        <w:br/>
      </w:r>
      <w:r>
        <w:rPr>
          <w:rStyle w:val="c4"/>
          <w:color w:val="464646"/>
        </w:rPr>
        <w:t>в. необходимо устранять возникающие ошибки.</w:t>
      </w:r>
      <w:r>
        <w:rPr>
          <w:color w:val="464646"/>
        </w:rPr>
        <w:br/>
      </w:r>
      <w:r>
        <w:rPr>
          <w:rStyle w:val="c4"/>
          <w:color w:val="464646"/>
        </w:rPr>
        <w:t>г. применяется метод целостно-аналитического упражнения.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7. В процессе освоения движений принято выделять.?</w:t>
      </w:r>
    </w:p>
    <w:p w:rsidR="003203BE" w:rsidRDefault="003203BE" w:rsidP="003203BE">
      <w:pPr>
        <w:pStyle w:val="c1"/>
        <w:spacing w:before="0" w:beforeAutospacing="0" w:after="0" w:afterAutospacing="0"/>
        <w:ind w:left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два этапа.</w:t>
      </w:r>
      <w:r>
        <w:rPr>
          <w:color w:val="464646"/>
        </w:rPr>
        <w:br/>
      </w:r>
      <w:r>
        <w:rPr>
          <w:rStyle w:val="c4"/>
          <w:color w:val="464646"/>
        </w:rPr>
        <w:t>б. три этапа.</w:t>
      </w:r>
      <w:r>
        <w:rPr>
          <w:color w:val="464646"/>
        </w:rPr>
        <w:br/>
      </w:r>
      <w:r>
        <w:rPr>
          <w:rStyle w:val="c4"/>
          <w:color w:val="464646"/>
        </w:rPr>
        <w:t>в. четыре этапа.</w:t>
      </w:r>
      <w:r>
        <w:rPr>
          <w:color w:val="464646"/>
        </w:rPr>
        <w:br/>
      </w:r>
      <w:r>
        <w:rPr>
          <w:rStyle w:val="c4"/>
          <w:color w:val="464646"/>
        </w:rPr>
        <w:t>г. от двух до четырех в зависимости от сложности движений.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8. Здоровый образ жизни – это способ жизнедеятельности, направленный на…</w:t>
      </w:r>
    </w:p>
    <w:p w:rsidR="003203BE" w:rsidRDefault="003203BE" w:rsidP="003203BE">
      <w:pPr>
        <w:pStyle w:val="c1"/>
        <w:spacing w:before="0" w:beforeAutospacing="0" w:after="0" w:afterAutospacing="0"/>
        <w:ind w:left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поддержание высокой работоспособности людей.</w:t>
      </w:r>
      <w:r>
        <w:rPr>
          <w:color w:val="464646"/>
        </w:rPr>
        <w:br/>
      </w:r>
      <w:r>
        <w:rPr>
          <w:rStyle w:val="c4"/>
          <w:color w:val="464646"/>
        </w:rPr>
        <w:t>б. подготовку к профессиональной деятельности.</w:t>
      </w:r>
      <w:r>
        <w:rPr>
          <w:color w:val="464646"/>
        </w:rPr>
        <w:br/>
      </w:r>
      <w:r>
        <w:rPr>
          <w:rStyle w:val="c4"/>
          <w:color w:val="464646"/>
        </w:rPr>
        <w:t>в. развитие физических качеств людей.</w:t>
      </w:r>
      <w:r>
        <w:rPr>
          <w:color w:val="464646"/>
        </w:rPr>
        <w:br/>
      </w:r>
      <w:r>
        <w:rPr>
          <w:rStyle w:val="c4"/>
          <w:color w:val="464646"/>
        </w:rPr>
        <w:t>г. сохранение и улучшение здоровья людей.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9. Древние Олимпийские игры проводились?</w:t>
      </w:r>
    </w:p>
    <w:p w:rsidR="003203BE" w:rsidRDefault="003203BE" w:rsidP="003203BE">
      <w:pPr>
        <w:pStyle w:val="c1"/>
        <w:spacing w:before="0" w:beforeAutospacing="0" w:after="0" w:afterAutospacing="0"/>
        <w:ind w:left="30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а. в течение первого года празднуемой Олимпиады.</w:t>
      </w:r>
      <w:r>
        <w:rPr>
          <w:color w:val="464646"/>
        </w:rPr>
        <w:br/>
      </w:r>
      <w:r>
        <w:rPr>
          <w:rStyle w:val="c4"/>
          <w:color w:val="464646"/>
        </w:rPr>
        <w:t>б. в течение последнего года празднуемой Олимпиады.</w:t>
      </w:r>
      <w:r>
        <w:rPr>
          <w:color w:val="464646"/>
        </w:rPr>
        <w:br/>
      </w:r>
      <w:r>
        <w:rPr>
          <w:rStyle w:val="c4"/>
          <w:color w:val="464646"/>
        </w:rPr>
        <w:t>в. в высокосный год.</w:t>
      </w:r>
      <w:r>
        <w:rPr>
          <w:color w:val="464646"/>
        </w:rPr>
        <w:br/>
      </w:r>
      <w:r>
        <w:rPr>
          <w:rStyle w:val="c4"/>
          <w:color w:val="464646"/>
        </w:rPr>
        <w:t>г. по решению жрецов.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lastRenderedPageBreak/>
        <w:t>10. Сгибание опорной ноги перед отталкиванием в лыжном спорте обозначается как…</w:t>
      </w:r>
    </w:p>
    <w:p w:rsidR="003203BE" w:rsidRDefault="003203BE" w:rsidP="003203BE">
      <w:pPr>
        <w:pStyle w:val="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464646"/>
        </w:rPr>
        <w:t>Ответы: </w:t>
      </w:r>
      <w:r>
        <w:rPr>
          <w:b/>
          <w:bCs/>
          <w:color w:val="464646"/>
        </w:rPr>
        <w:br/>
      </w:r>
      <w:r>
        <w:rPr>
          <w:rStyle w:val="c4"/>
          <w:color w:val="464646"/>
        </w:rPr>
        <w:t>1. Г</w:t>
      </w:r>
      <w:r>
        <w:rPr>
          <w:color w:val="464646"/>
        </w:rPr>
        <w:br/>
      </w:r>
      <w:r>
        <w:rPr>
          <w:rStyle w:val="c4"/>
          <w:color w:val="464646"/>
        </w:rPr>
        <w:t>2. Б</w:t>
      </w:r>
      <w:r>
        <w:rPr>
          <w:color w:val="464646"/>
        </w:rPr>
        <w:br/>
      </w:r>
      <w:r>
        <w:rPr>
          <w:rStyle w:val="c4"/>
          <w:color w:val="464646"/>
        </w:rPr>
        <w:t>3. В,Г</w:t>
      </w:r>
      <w:r>
        <w:rPr>
          <w:color w:val="464646"/>
        </w:rPr>
        <w:br/>
      </w:r>
      <w:r>
        <w:rPr>
          <w:rStyle w:val="c4"/>
          <w:color w:val="464646"/>
        </w:rPr>
        <w:t>4. Г</w:t>
      </w:r>
      <w:r>
        <w:rPr>
          <w:color w:val="464646"/>
        </w:rPr>
        <w:br/>
      </w:r>
      <w:r>
        <w:rPr>
          <w:rStyle w:val="c4"/>
          <w:color w:val="464646"/>
        </w:rPr>
        <w:t>5. А</w:t>
      </w:r>
      <w:r>
        <w:rPr>
          <w:color w:val="464646"/>
        </w:rPr>
        <w:br/>
      </w:r>
      <w:r>
        <w:rPr>
          <w:rStyle w:val="c4"/>
          <w:color w:val="464646"/>
        </w:rPr>
        <w:t>6. Б</w:t>
      </w:r>
      <w:r>
        <w:rPr>
          <w:color w:val="464646"/>
        </w:rPr>
        <w:br/>
      </w:r>
      <w:r>
        <w:rPr>
          <w:rStyle w:val="c4"/>
          <w:color w:val="464646"/>
        </w:rPr>
        <w:t>7. Б</w:t>
      </w:r>
      <w:r>
        <w:rPr>
          <w:color w:val="464646"/>
        </w:rPr>
        <w:br/>
      </w:r>
      <w:r>
        <w:rPr>
          <w:rStyle w:val="c4"/>
          <w:color w:val="464646"/>
        </w:rPr>
        <w:t>8. Г</w:t>
      </w:r>
    </w:p>
    <w:p w:rsidR="003203BE" w:rsidRDefault="003203BE" w:rsidP="003203BE">
      <w:pPr>
        <w:pStyle w:val="c2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464646"/>
        </w:rPr>
        <w:t>9. А</w:t>
      </w:r>
      <w:r>
        <w:rPr>
          <w:color w:val="464646"/>
        </w:rPr>
        <w:br/>
      </w:r>
      <w:r>
        <w:rPr>
          <w:rStyle w:val="c4"/>
          <w:color w:val="464646"/>
        </w:rPr>
        <w:t>10. Подседание.</w:t>
      </w:r>
    </w:p>
    <w:p w:rsidR="001F098E" w:rsidRDefault="001F098E"/>
    <w:sectPr w:rsidR="001F098E" w:rsidSect="001F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3BE"/>
    <w:rsid w:val="001F098E"/>
    <w:rsid w:val="0032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2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03BE"/>
  </w:style>
  <w:style w:type="paragraph" w:customStyle="1" w:styleId="c2">
    <w:name w:val="c2"/>
    <w:basedOn w:val="a"/>
    <w:rsid w:val="0032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03BE"/>
  </w:style>
  <w:style w:type="paragraph" w:customStyle="1" w:styleId="c1">
    <w:name w:val="c1"/>
    <w:basedOn w:val="a"/>
    <w:rsid w:val="0032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2015-03-01T09:55:00Z</dcterms:created>
  <dcterms:modified xsi:type="dcterms:W3CDTF">2015-03-01T09:55:00Z</dcterms:modified>
</cp:coreProperties>
</file>