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DA" w:rsidRDefault="004904DA" w:rsidP="004904D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План работы </w:t>
      </w:r>
      <w:bookmarkStart w:id="0" w:name="_GoBack"/>
      <w:bookmarkEnd w:id="0"/>
      <w:r>
        <w:rPr>
          <w:b/>
          <w:i/>
          <w:sz w:val="36"/>
          <w:szCs w:val="36"/>
        </w:rPr>
        <w:t>на 2015 -2016 учебный год</w:t>
      </w:r>
    </w:p>
    <w:p w:rsidR="004904DA" w:rsidRDefault="004904DA" w:rsidP="004904DA">
      <w:pPr>
        <w:jc w:val="center"/>
        <w:rPr>
          <w:b/>
          <w:i/>
          <w:sz w:val="36"/>
          <w:szCs w:val="36"/>
        </w:rPr>
      </w:pPr>
    </w:p>
    <w:p w:rsidR="004904DA" w:rsidRDefault="004904DA" w:rsidP="004904DA">
      <w:pPr>
        <w:pStyle w:val="c8"/>
        <w:spacing w:before="0" w:beforeAutospacing="0" w:after="0" w:afterAutospacing="0"/>
        <w:rPr>
          <w:color w:val="000000"/>
          <w:szCs w:val="22"/>
        </w:rPr>
      </w:pPr>
      <w:r>
        <w:rPr>
          <w:b/>
          <w:bCs/>
          <w:sz w:val="32"/>
          <w:szCs w:val="32"/>
        </w:rPr>
        <w:t xml:space="preserve">Методическая   тема: </w:t>
      </w:r>
      <w:r>
        <w:rPr>
          <w:color w:val="000000"/>
          <w:sz w:val="28"/>
          <w:szCs w:val="28"/>
          <w:shd w:val="clear" w:color="auto" w:fill="FFFFFF"/>
        </w:rPr>
        <w:t>Организация обучения русскому языку и литературе в условиях реализации ФГОС</w:t>
      </w:r>
    </w:p>
    <w:p w:rsidR="004904DA" w:rsidRDefault="004904DA" w:rsidP="004904DA">
      <w:pPr>
        <w:overflowPunct w:val="0"/>
        <w:autoSpaceDE w:val="0"/>
        <w:jc w:val="both"/>
        <w:rPr>
          <w:b/>
          <w:bCs/>
          <w:sz w:val="36"/>
          <w:szCs w:val="32"/>
        </w:rPr>
      </w:pPr>
    </w:p>
    <w:p w:rsidR="004904DA" w:rsidRDefault="004904DA" w:rsidP="004904DA">
      <w:pPr>
        <w:jc w:val="both"/>
        <w:rPr>
          <w:color w:val="2A2723"/>
          <w:sz w:val="28"/>
          <w:shd w:val="clear" w:color="auto" w:fill="F7F7F2"/>
        </w:rPr>
      </w:pPr>
      <w:r>
        <w:rPr>
          <w:b/>
          <w:bCs/>
          <w:sz w:val="32"/>
          <w:szCs w:val="32"/>
        </w:rPr>
        <w:t>Цель:</w:t>
      </w:r>
      <w:r>
        <w:rPr>
          <w:color w:val="2A2723"/>
          <w:sz w:val="28"/>
          <w:shd w:val="clear" w:color="auto" w:fill="F7F7F2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формирование творческой индивидуальности учителя и ученика; создание условий для развития творческого потенциала педагогических кадров, формирование высокого профессионального уровня, формирование базы методического и материально- технического обеспечения перехода на ФГОС второго поколения.</w:t>
      </w:r>
    </w:p>
    <w:p w:rsidR="004904DA" w:rsidRDefault="004904DA" w:rsidP="004904DA">
      <w:pPr>
        <w:jc w:val="both"/>
        <w:rPr>
          <w:b/>
          <w:bCs/>
          <w:sz w:val="32"/>
          <w:szCs w:val="32"/>
        </w:rPr>
      </w:pPr>
    </w:p>
    <w:p w:rsidR="004904DA" w:rsidRDefault="004904DA" w:rsidP="004904DA">
      <w:pPr>
        <w:pStyle w:val="c1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32"/>
          <w:szCs w:val="32"/>
        </w:rPr>
        <w:t>Задачи:</w:t>
      </w:r>
      <w:r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1.Совершенствовать методический уровень педагогов в овладении новыми педагогическими технологиями, в моделировании мотивации достижения успеха </w:t>
      </w:r>
      <w:r>
        <w:rPr>
          <w:color w:val="000000"/>
          <w:sz w:val="28"/>
          <w:szCs w:val="28"/>
        </w:rPr>
        <w:t xml:space="preserve">через самообразование, использование современных информационных технологий, внедрение дистанционных методов обучения. </w:t>
      </w:r>
    </w:p>
    <w:p w:rsidR="004904DA" w:rsidRDefault="004904DA" w:rsidP="004904DA">
      <w:pPr>
        <w:pStyle w:val="c1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Выявлять, обобщать и распространять опыт творчески работающих учителей </w:t>
      </w:r>
    </w:p>
    <w:p w:rsidR="004904DA" w:rsidRDefault="004904DA" w:rsidP="004904DA">
      <w:pPr>
        <w:pStyle w:val="c1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Развивать содержание образования, интеграция основного и дополнительного образования. </w:t>
      </w:r>
    </w:p>
    <w:p w:rsidR="004904DA" w:rsidRDefault="004904DA" w:rsidP="004904DA">
      <w:pPr>
        <w:pStyle w:val="c1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Совершенствовать технологии и методы работы с одаренными детьми. </w:t>
      </w:r>
    </w:p>
    <w:p w:rsidR="004904DA" w:rsidRDefault="004904DA" w:rsidP="004904DA">
      <w:pPr>
        <w:pStyle w:val="c15"/>
        <w:spacing w:before="0" w:beforeAutospacing="0" w:after="0" w:afterAutospacing="0" w:line="276" w:lineRule="auto"/>
        <w:jc w:val="both"/>
        <w:rPr>
          <w:rStyle w:val="apple-converted-space"/>
        </w:rPr>
      </w:pPr>
      <w:r>
        <w:rPr>
          <w:rStyle w:val="apple-converted-space"/>
          <w:color w:val="000000"/>
          <w:sz w:val="28"/>
          <w:szCs w:val="28"/>
        </w:rPr>
        <w:t xml:space="preserve"> 5.Повышать качество знаний и степень </w:t>
      </w:r>
      <w:proofErr w:type="spellStart"/>
      <w:r>
        <w:rPr>
          <w:rStyle w:val="apple-converted-space"/>
          <w:color w:val="000000"/>
          <w:sz w:val="28"/>
          <w:szCs w:val="28"/>
        </w:rPr>
        <w:t>обученности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учащихся, соответствуя требованиям государственных </w:t>
      </w:r>
      <w:proofErr w:type="gramStart"/>
      <w:r>
        <w:rPr>
          <w:rStyle w:val="apple-converted-space"/>
          <w:color w:val="000000"/>
          <w:sz w:val="28"/>
          <w:szCs w:val="28"/>
        </w:rPr>
        <w:t>образовательных  стандартов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. Обучать учащихся различным видам сочинений и изложений, проводить разнообразные тесты по русскому языку и литературе, развивать речевую культуру школьников. </w:t>
      </w:r>
    </w:p>
    <w:p w:rsidR="004904DA" w:rsidRDefault="004904DA" w:rsidP="004904DA">
      <w:pPr>
        <w:pStyle w:val="c15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6.Подготовить учащихся к итоговой аттестации – ЕГЭ по русскому языку в 11 и ОГЭ в 9 классах и обеспечить готовность выполнять задания различных уровней сложности. </w:t>
      </w:r>
    </w:p>
    <w:p w:rsidR="004904DA" w:rsidRDefault="004904DA" w:rsidP="004904DA">
      <w:pPr>
        <w:pStyle w:val="c15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</w:p>
    <w:p w:rsidR="004904DA" w:rsidRDefault="004904DA" w:rsidP="004904DA">
      <w:pPr>
        <w:spacing w:line="276" w:lineRule="auto"/>
        <w:jc w:val="both"/>
        <w:rPr>
          <w:b/>
        </w:rPr>
      </w:pPr>
      <w:r>
        <w:rPr>
          <w:b/>
          <w:sz w:val="28"/>
          <w:szCs w:val="28"/>
        </w:rPr>
        <w:t xml:space="preserve">Планируемый результат: </w:t>
      </w:r>
    </w:p>
    <w:p w:rsidR="004904DA" w:rsidRDefault="004904DA" w:rsidP="004904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раскрытие индивидуальных педагогических способностей, профессионально-личностный рост учителя (открытые уроки, мастер-класс);</w:t>
      </w:r>
    </w:p>
    <w:p w:rsidR="004904DA" w:rsidRDefault="004904DA" w:rsidP="004904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усиление воспитательного потенциала урочной и внеурочной образовательной деятельности учителей путём привлечения школьников к участию в школьных, муниципальных, региональных, всероссийских мероприятиях, конкурсах, конференциях;</w:t>
      </w:r>
    </w:p>
    <w:p w:rsidR="004904DA" w:rsidRDefault="004904DA" w:rsidP="004904D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и распространение положительного педагогического опыта учителей ШМО;</w:t>
      </w:r>
    </w:p>
    <w:p w:rsidR="004904DA" w:rsidRDefault="004904DA" w:rsidP="004904D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научно-методическая организация работы учителей по подготовке обучающихся к выпускному сочинению, к государственной аттестации в форме ОГЭ и ЕГЭ.</w:t>
      </w:r>
    </w:p>
    <w:p w:rsidR="004904DA" w:rsidRDefault="004904DA" w:rsidP="004904D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95160C" w:rsidRDefault="0095160C"/>
    <w:sectPr w:rsidR="0095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745B"/>
    <w:multiLevelType w:val="multilevel"/>
    <w:tmpl w:val="4D18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DA"/>
    <w:rsid w:val="004904DA"/>
    <w:rsid w:val="0095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2562-8C14-4197-8BA8-65D50B0F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4DA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4904DA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4904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2015-11-01T14:13:00Z</dcterms:created>
  <dcterms:modified xsi:type="dcterms:W3CDTF">2015-11-01T14:14:00Z</dcterms:modified>
</cp:coreProperties>
</file>