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a="http://schemas.openxmlformats.org/drawingml/2006/main" xmlns:pic="http://schemas.openxmlformats.org/drawingml/2006/picture" mc:Ignorable="w14 wp14">
  <w:body>
    <w:p xmlns:wp14="http://schemas.microsoft.com/office/word/2010/wordml" w14:paraId="672A6659" wp14:textId="77777777">
      <w:pPr>
        <w:pStyle w:val="Normal"/>
        <w:rPr>
          <w:color w:val="FF0000"/>
        </w:rPr>
      </w:pPr>
      <w:r>
        <w:rPr>
          <w:rFonts w:ascii="Cambria" w:hAnsi="Cambria" w:cs="Cambria"/>
          <w:b/>
          <w:bCs/>
          <w:color w:val="C00000"/>
          <w:kern w:val="2"/>
          <w:sz w:val="32"/>
          <w:szCs w:val="32"/>
        </w:rPr>
        <w:pict w14:anchorId="20480862">
          <v:shapetype id="shapetype_172" coordsize="21600,21600" o:spt="172" adj="12000" path="m0@1l21600,em,21600l21600@2e">
            <v:stroke joinstyle="miter"/>
            <v:formulas>
              <v:f eqn="val #0"/>
              <v:f eqn="sum 0 @0 0"/>
              <v:f eqn="sum height 0 @0"/>
            </v:formulas>
            <v:handles>
              <v:h position="0,@1"/>
            </v:handles>
          </v:shapetype>
          <v:shape id="shape_0" style="position:absolute;margin-left:0pt;margin-top:-60.65pt;width:467.6pt;height:60.55pt;mso-position-vertical:top" fillcolor="#6600cc" stroked="t" type="shapetype_172">
            <v:path textpathok="t"/>
            <v:textpath style="font-family:&quot;Impact&quot;;font-size:12pt" on="t" fitshape="t" string="Монологическая речь детей младшего возраста  "/>
            <w10:wrap type="none"/>
            <v:fill color2="#cc00cc" o:detectmouseclick="t"/>
            <v:stroke weight="9360" color="#cc99ff" joinstyle="miter" endcap="square"/>
            <v:shadow on="t" obscured="f" color="#9999ff"/>
          </v:shape>
        </w:pict>
      </w:r>
    </w:p>
    <w:p xmlns:wp14="http://schemas.microsoft.com/office/word/2010/wordml" w14:paraId="2BBCC493" wp14:textId="77777777">
      <w:pPr>
        <w:pStyle w:val="Normal"/>
        <w:rPr>
          <w:color w:val="FF0000"/>
          <w:lang w:val="en-US" w:eastAsia="en-US"/>
        </w:rPr>
      </w:pPr>
      <w:r>
        <w:rPr>
          <w:color w:val="FF0000"/>
          <w:lang w:val="en-US" w:eastAsia="en-US"/>
        </w:rPr>
        <w:drawing>
          <wp:anchor xmlns:wp14="http://schemas.microsoft.com/office/word/2010/wordprocessingDrawing" distT="0" distB="0" distL="114935" distR="114935" simplePos="0" relativeHeight="3" behindDoc="1" locked="0" layoutInCell="1" allowOverlap="1" wp14:anchorId="52554302" wp14:editId="7777777">
            <wp:simplePos x="0" y="0"/>
            <wp:positionH relativeFrom="column">
              <wp:posOffset>-133350</wp:posOffset>
            </wp:positionH>
            <wp:positionV relativeFrom="paragraph">
              <wp:posOffset>171450</wp:posOffset>
            </wp:positionV>
            <wp:extent cx="3564890" cy="2265680"/>
            <wp:effectExtent l="0" t="0" r="0" b="0"/>
            <wp:wrapTight wrapText="bothSides">
              <wp:wrapPolygon edited="0">
                <wp:start x="-18" y="0"/>
                <wp:lineTo x="-18" y="21572"/>
                <wp:lineTo x="21600" y="21572"/>
                <wp:lineTo x="21600" y="0"/>
                <wp:lineTo x="-18" y="0"/>
              </wp:wrapPolygon>
            </wp:wrapTight>
            <wp:docPr id="2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0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890" cy="2265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xmlns:wp14="http://schemas.microsoft.com/office/word/2010/wordml" w14:paraId="1A4F9A8B" wp14:textId="77777777">
      <w:pPr>
        <w:pStyle w:val="Normal"/>
        <w:widowControl w:val="false"/>
        <w:autoSpaceDE w:val="false"/>
        <w:spacing w:line="360" w:lineRule="auto"/>
        <w:ind w:right="-286" w:firstLine="708"/>
        <w:rPr>
          <w:sz w:val="28"/>
          <w:szCs w:val="28"/>
        </w:rPr>
      </w:pPr>
      <w:r>
        <w:rPr>
          <w:sz w:val="28"/>
          <w:szCs w:val="28"/>
        </w:rPr>
        <w:t xml:space="preserve">Монологическая речь – связное, логически последовательное высказывание, протекающее соотносительно долго во времени, не рассчитанное на немедленную реакцию слушателей. </w:t>
      </w:r>
    </w:p>
    <w:p xmlns:wp14="http://schemas.microsoft.com/office/word/2010/wordml" w14:paraId="0A37501D" wp14:textId="77777777">
      <w:pPr>
        <w:pStyle w:val="Normal"/>
        <w:widowControl w:val="false"/>
        <w:autoSpaceDE w:val="false"/>
        <w:spacing w:line="360" w:lineRule="auto"/>
        <w:ind w:right="-286" w:firstLine="708"/>
        <w:jc w:val="both"/>
        <w:rPr>
          <w:b/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</w:r>
    </w:p>
    <w:p xmlns:wp14="http://schemas.microsoft.com/office/word/2010/wordml" w14:paraId="5DAB6C7B" wp14:textId="77777777">
      <w:pPr>
        <w:pStyle w:val="Normal"/>
        <w:widowControl w:val="false"/>
        <w:autoSpaceDE w:val="false"/>
        <w:spacing w:line="360" w:lineRule="auto"/>
        <w:ind w:right="-286" w:firstLine="708"/>
        <w:jc w:val="both"/>
        <w:rPr>
          <w:b/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</w:r>
    </w:p>
    <w:p xmlns:wp14="http://schemas.microsoft.com/office/word/2010/wordml" w14:paraId="1AD38143" wp14:textId="77777777">
      <w:pPr>
        <w:pStyle w:val="Normal"/>
        <w:widowControl w:val="false"/>
        <w:autoSpaceDE w:val="false"/>
        <w:spacing w:line="360" w:lineRule="auto"/>
        <w:ind w:right="-286" w:firstLine="708"/>
        <w:jc w:val="both"/>
        <w:rPr>
          <w:b/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Характерные особенности монологической речи:</w:t>
      </w:r>
    </w:p>
    <w:p xmlns:wp14="http://schemas.microsoft.com/office/word/2010/wordml" w14:paraId="304B4202" wp14:textId="77777777">
      <w:pPr>
        <w:pStyle w:val="Normal"/>
        <w:widowControl w:val="false"/>
        <w:numPr>
          <w:ilvl w:val="0"/>
          <w:numId w:val="3"/>
        </w:numPr>
        <w:autoSpaceDE w:val="false"/>
        <w:spacing w:line="360" w:lineRule="auto"/>
        <w:ind w:left="720" w:right="-286" w:hanging="360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внутренняя подготовка, более длительное предварительное обдумывание мысли на главном;</w:t>
      </w:r>
    </w:p>
    <w:p xmlns:wp14="http://schemas.microsoft.com/office/word/2010/wordml" w14:paraId="4719DE41" wp14:textId="77777777">
      <w:pPr>
        <w:pStyle w:val="Normal"/>
        <w:widowControl w:val="false"/>
        <w:numPr>
          <w:ilvl w:val="0"/>
          <w:numId w:val="3"/>
        </w:numPr>
        <w:autoSpaceDE w:val="false"/>
        <w:spacing w:line="360" w:lineRule="auto"/>
        <w:ind w:left="720" w:right="-286" w:hanging="360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использование неречевых средств (жесты, мимика, интонация);</w:t>
      </w:r>
    </w:p>
    <w:p xmlns:wp14="http://schemas.microsoft.com/office/word/2010/wordml" w14:paraId="5E73B580" wp14:textId="77777777">
      <w:pPr>
        <w:pStyle w:val="Normal"/>
        <w:widowControl w:val="false"/>
        <w:numPr>
          <w:ilvl w:val="0"/>
          <w:numId w:val="3"/>
        </w:numPr>
        <w:autoSpaceDE w:val="false"/>
        <w:spacing w:line="360" w:lineRule="auto"/>
        <w:ind w:left="720" w:right="-286" w:hanging="360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не значительная эмоциональная окраска;</w:t>
      </w:r>
    </w:p>
    <w:p xmlns:wp14="http://schemas.microsoft.com/office/word/2010/wordml" w14:paraId="07BE3B8A" wp14:textId="77777777">
      <w:pPr>
        <w:pStyle w:val="Normal"/>
        <w:widowControl w:val="false"/>
        <w:numPr>
          <w:ilvl w:val="0"/>
          <w:numId w:val="3"/>
        </w:numPr>
        <w:autoSpaceDE w:val="false"/>
        <w:spacing w:line="360" w:lineRule="auto"/>
        <w:ind w:left="720" w:right="-286" w:hanging="360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литературная лексика;</w:t>
      </w:r>
    </w:p>
    <w:p xmlns:wp14="http://schemas.microsoft.com/office/word/2010/wordml" w14:paraId="08724DE8" wp14:textId="77777777">
      <w:pPr>
        <w:pStyle w:val="Normal"/>
        <w:widowControl w:val="false"/>
        <w:numPr>
          <w:ilvl w:val="0"/>
          <w:numId w:val="3"/>
        </w:numPr>
        <w:autoSpaceDE w:val="false"/>
        <w:spacing w:line="360" w:lineRule="auto"/>
        <w:ind w:left="720" w:right="-286" w:hanging="360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развёрнутость высказывания;</w:t>
      </w:r>
    </w:p>
    <w:p xmlns:wp14="http://schemas.microsoft.com/office/word/2010/wordml" w14:paraId="5985ACE5" wp14:textId="77777777">
      <w:pPr>
        <w:pStyle w:val="Normal"/>
        <w:widowControl w:val="false"/>
        <w:numPr>
          <w:ilvl w:val="0"/>
          <w:numId w:val="3"/>
        </w:numPr>
        <w:autoSpaceDE w:val="false"/>
        <w:spacing w:line="360" w:lineRule="auto"/>
        <w:ind w:left="720" w:right="-286" w:hanging="360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законченность;</w:t>
      </w:r>
    </w:p>
    <w:p xmlns:wp14="http://schemas.microsoft.com/office/word/2010/wordml" w14:paraId="355CDEE3" wp14:textId="77777777">
      <w:pPr>
        <w:pStyle w:val="Normal"/>
        <w:widowControl w:val="false"/>
        <w:numPr>
          <w:ilvl w:val="0"/>
          <w:numId w:val="3"/>
        </w:numPr>
        <w:autoSpaceDE w:val="false"/>
        <w:spacing w:line="360" w:lineRule="auto"/>
        <w:ind w:left="720" w:right="-286" w:hanging="360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логическая завершённость;</w:t>
      </w:r>
    </w:p>
    <w:p xmlns:wp14="http://schemas.microsoft.com/office/word/2010/wordml" w14:paraId="642C929A" wp14:textId="77777777">
      <w:pPr>
        <w:pStyle w:val="Normal"/>
        <w:widowControl w:val="false"/>
        <w:numPr>
          <w:ilvl w:val="0"/>
          <w:numId w:val="3"/>
        </w:numPr>
        <w:autoSpaceDE w:val="false"/>
        <w:spacing w:line="360" w:lineRule="auto"/>
        <w:ind w:left="720" w:right="-286" w:hanging="360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синтаксическая оформлённость ( развёрнутая система связующих элементов);</w:t>
      </w:r>
    </w:p>
    <w:p xmlns:wp14="http://schemas.microsoft.com/office/word/2010/wordml" w14:paraId="2A631D65" wp14:textId="77777777">
      <w:pPr>
        <w:pStyle w:val="Normal"/>
        <w:widowControl w:val="false"/>
        <w:numPr>
          <w:ilvl w:val="0"/>
          <w:numId w:val="3"/>
        </w:numPr>
        <w:autoSpaceDE w:val="false"/>
        <w:spacing w:line="360" w:lineRule="auto"/>
        <w:ind w:left="720" w:right="-286" w:hanging="360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связность монолога.</w:t>
      </w:r>
    </w:p>
    <w:p xmlns:wp14="http://schemas.microsoft.com/office/word/2010/wordml" w14:paraId="5E0E0365" wp14:textId="77777777">
      <w:pPr>
        <w:pStyle w:val="Normal"/>
        <w:widowControl w:val="false"/>
        <w:autoSpaceDE w:val="false"/>
        <w:spacing w:line="360" w:lineRule="auto"/>
        <w:ind w:right="-286" w:firstLine="360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Монологическая речь стимулируется внутренними мотивами, и её содержание и языковые средства выбирает сам говорящий. Монологическая речь является более сложным, произвольным, более организованным видом речи и поэтому требует специального речевого воспитания (Л.В. Щерба, А.А. Леонтьев).</w:t>
      </w:r>
    </w:p>
    <w:p xmlns:wp14="http://schemas.microsoft.com/office/word/2010/wordml" w14:paraId="018F3600" wp14:textId="77777777">
      <w:pPr>
        <w:pStyle w:val="Normal"/>
        <w:widowControl w:val="false"/>
        <w:autoSpaceDE w:val="false"/>
        <w:spacing w:line="360" w:lineRule="auto"/>
        <w:ind w:right="-286" w:firstLine="360"/>
        <w:jc w:val="both"/>
        <w:rPr>
          <w:sz w:val="28"/>
          <w:szCs w:val="28"/>
        </w:rPr>
      </w:pPr>
      <w:r>
        <w:rPr>
          <w:sz w:val="28"/>
          <w:szCs w:val="28"/>
        </w:rPr>
        <w:t>Дети осваивают разные типы связных высказываний (описание, повествование, отчасти рассуждение) с опорой на наглядный материал и без опоры.</w:t>
      </w:r>
    </w:p>
    <w:p xmlns:wp14="http://schemas.microsoft.com/office/word/2010/wordml" w14:paraId="2E2F6F09" wp14:textId="77777777">
      <w:pPr>
        <w:pStyle w:val="Normal"/>
        <w:widowControl w:val="false"/>
        <w:autoSpaceDE w:val="false"/>
        <w:spacing w:line="360" w:lineRule="auto"/>
        <w:ind w:right="-286" w:hanging="0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Усложняется синтаксическая структура детских рассказов, увеличивается количество сложносоченённых и сложноподчинённых предложений. Вместе с тем у значительной части детей эти умения неустойчивы. Дети затрудняются в отборе фактов для своих рассказов, в логически последовательном их расположении, в структурировании высказываний, в их языковом оформлении.</w:t>
      </w:r>
    </w:p>
    <w:p xmlns:wp14="http://schemas.microsoft.com/office/word/2010/wordml" w14:paraId="5F8E0871" wp14:textId="77777777">
      <w:pPr>
        <w:pStyle w:val="Normal"/>
        <w:widowControl w:val="false"/>
        <w:autoSpaceDE w:val="false"/>
        <w:spacing w:line="360" w:lineRule="auto"/>
        <w:ind w:right="-144" w:firstLine="708"/>
        <w:jc w:val="both"/>
        <w:rPr/>
      </w:pPr>
      <w:r>
        <w:rPr>
          <w:sz w:val="28"/>
          <w:szCs w:val="28"/>
        </w:rPr>
        <w:t>Всякое связное монологическое высказывание характеризуется рядом признаков:</w:t>
      </w:r>
    </w:p>
    <w:p xmlns:wp14="http://schemas.microsoft.com/office/word/2010/wordml" w14:paraId="5CBC438C" wp14:textId="77777777">
      <w:pPr>
        <w:pStyle w:val="Normal"/>
        <w:widowControl w:val="false"/>
        <w:numPr>
          <w:ilvl w:val="0"/>
          <w:numId w:val="4"/>
        </w:numPr>
        <w:autoSpaceDE w:val="false"/>
        <w:spacing w:line="360" w:lineRule="auto"/>
        <w:ind w:left="720" w:right="-144" w:hanging="360"/>
        <w:jc w:val="both"/>
        <w:rPr>
          <w:sz w:val="28"/>
          <w:szCs w:val="28"/>
        </w:rPr>
      </w:pPr>
      <w:r>
        <w:rPr>
          <w:sz w:val="28"/>
          <w:szCs w:val="28"/>
        </w:rPr>
        <w:t>целостность (единство темы, соответствие всех микротем главной мысли);</w:t>
      </w:r>
    </w:p>
    <w:p xmlns:wp14="http://schemas.microsoft.com/office/word/2010/wordml" w14:paraId="54D846DF" wp14:textId="77777777">
      <w:pPr>
        <w:pStyle w:val="Normal"/>
        <w:widowControl w:val="false"/>
        <w:numPr>
          <w:ilvl w:val="0"/>
          <w:numId w:val="4"/>
        </w:numPr>
        <w:autoSpaceDE w:val="false"/>
        <w:spacing w:line="360" w:lineRule="auto"/>
        <w:ind w:left="720" w:right="-144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структурное оформление (начало, середина, конец); </w:t>
      </w:r>
    </w:p>
    <w:p xmlns:wp14="http://schemas.microsoft.com/office/word/2010/wordml" w14:paraId="64B656DF" wp14:textId="77777777">
      <w:pPr>
        <w:pStyle w:val="Normal"/>
        <w:widowControl w:val="false"/>
        <w:numPr>
          <w:ilvl w:val="0"/>
          <w:numId w:val="4"/>
        </w:numPr>
        <w:autoSpaceDE w:val="false"/>
        <w:spacing w:line="360" w:lineRule="auto"/>
        <w:ind w:left="720" w:right="-144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связность (логические связи между предложениями и частями монолога); </w:t>
      </w:r>
    </w:p>
    <w:p xmlns:wp14="http://schemas.microsoft.com/office/word/2010/wordml" w14:paraId="7CB15E6D" wp14:textId="77777777">
      <w:pPr>
        <w:pStyle w:val="Normal"/>
        <w:widowControl w:val="false"/>
        <w:numPr>
          <w:ilvl w:val="0"/>
          <w:numId w:val="4"/>
        </w:numPr>
        <w:autoSpaceDE w:val="false"/>
        <w:spacing w:line="360" w:lineRule="auto"/>
        <w:ind w:left="720" w:right="-144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объём высказывания; </w:t>
      </w:r>
    </w:p>
    <w:p xmlns:wp14="http://schemas.microsoft.com/office/word/2010/wordml" w14:paraId="40018EFF" wp14:textId="77777777">
      <w:pPr>
        <w:pStyle w:val="Normal"/>
        <w:widowControl w:val="false"/>
        <w:numPr>
          <w:ilvl w:val="0"/>
          <w:numId w:val="4"/>
        </w:numPr>
        <w:autoSpaceDE w:val="false"/>
        <w:spacing w:line="360" w:lineRule="auto"/>
        <w:ind w:left="720" w:right="-144" w:hanging="360"/>
        <w:jc w:val="both"/>
        <w:rPr>
          <w:sz w:val="28"/>
          <w:szCs w:val="28"/>
        </w:rPr>
      </w:pPr>
      <w:r>
        <w:rPr>
          <w:sz w:val="28"/>
          <w:szCs w:val="28"/>
        </w:rPr>
        <w:t>плавность (отсутствие длительных пауз в процессе рассказывания).</w:t>
      </w:r>
    </w:p>
    <w:p xmlns:wp14="http://schemas.microsoft.com/office/word/2010/wordml" w14:paraId="1D6E3724" wp14:textId="77777777">
      <w:pPr>
        <w:pStyle w:val="Normal"/>
        <w:widowControl w:val="false"/>
        <w:autoSpaceDE w:val="false"/>
        <w:spacing w:line="360" w:lineRule="auto"/>
        <w:ind w:right="-144" w:firstLine="36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связной речи необходим ряд умений, а именно:</w:t>
      </w:r>
    </w:p>
    <w:p xmlns:wp14="http://schemas.microsoft.com/office/word/2010/wordml" w14:paraId="12467105" wp14:textId="77777777">
      <w:pPr>
        <w:pStyle w:val="Normal"/>
        <w:widowControl w:val="false"/>
        <w:numPr>
          <w:ilvl w:val="0"/>
          <w:numId w:val="2"/>
        </w:numPr>
        <w:autoSpaceDE w:val="false"/>
        <w:spacing w:line="360" w:lineRule="auto"/>
        <w:ind w:left="720" w:right="-144" w:hanging="360"/>
        <w:jc w:val="both"/>
        <w:rPr>
          <w:sz w:val="28"/>
          <w:szCs w:val="28"/>
        </w:rPr>
      </w:pPr>
      <w:r>
        <w:rPr>
          <w:sz w:val="28"/>
          <w:szCs w:val="28"/>
        </w:rPr>
        <w:t>умение понимать и осмысливать тему,</w:t>
      </w:r>
    </w:p>
    <w:p xmlns:wp14="http://schemas.microsoft.com/office/word/2010/wordml" w14:paraId="3D3D7224" wp14:textId="77777777">
      <w:pPr>
        <w:pStyle w:val="Normal"/>
        <w:widowControl w:val="false"/>
        <w:numPr>
          <w:ilvl w:val="0"/>
          <w:numId w:val="2"/>
        </w:numPr>
        <w:autoSpaceDE w:val="false"/>
        <w:spacing w:line="360" w:lineRule="auto"/>
        <w:ind w:left="720" w:right="-144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определять ее границы;</w:t>
      </w:r>
    </w:p>
    <w:p xmlns:wp14="http://schemas.microsoft.com/office/word/2010/wordml" w14:paraId="275BAA1E" wp14:textId="77777777">
      <w:pPr>
        <w:pStyle w:val="Normal"/>
        <w:widowControl w:val="false"/>
        <w:numPr>
          <w:ilvl w:val="0"/>
          <w:numId w:val="2"/>
        </w:numPr>
        <w:autoSpaceDE w:val="false"/>
        <w:spacing w:line="360" w:lineRule="auto"/>
        <w:ind w:left="720" w:right="-144" w:hanging="360"/>
        <w:jc w:val="both"/>
        <w:rPr>
          <w:sz w:val="28"/>
          <w:szCs w:val="28"/>
        </w:rPr>
      </w:pPr>
      <w:r>
        <w:rPr>
          <w:sz w:val="28"/>
          <w:szCs w:val="28"/>
        </w:rPr>
        <w:t>отбирать необходимый материал;</w:t>
      </w:r>
    </w:p>
    <w:p xmlns:wp14="http://schemas.microsoft.com/office/word/2010/wordml" w14:paraId="746BFFAF" wp14:textId="77777777">
      <w:pPr>
        <w:pStyle w:val="Normal"/>
        <w:widowControl w:val="false"/>
        <w:numPr>
          <w:ilvl w:val="0"/>
          <w:numId w:val="2"/>
        </w:numPr>
        <w:autoSpaceDE w:val="false"/>
        <w:spacing w:line="360" w:lineRule="auto"/>
        <w:ind w:left="720" w:right="-144" w:hanging="360"/>
        <w:jc w:val="both"/>
        <w:rPr>
          <w:sz w:val="28"/>
          <w:szCs w:val="28"/>
        </w:rPr>
      </w:pPr>
      <w:r>
        <w:rPr>
          <w:sz w:val="28"/>
          <w:szCs w:val="28"/>
        </w:rPr>
        <w:t>располагать материал в нужной последовательности;</w:t>
      </w:r>
    </w:p>
    <w:p xmlns:wp14="http://schemas.microsoft.com/office/word/2010/wordml" w14:paraId="2D96B151" wp14:textId="77777777">
      <w:pPr>
        <w:pStyle w:val="Normal"/>
        <w:widowControl w:val="false"/>
        <w:numPr>
          <w:ilvl w:val="0"/>
          <w:numId w:val="2"/>
        </w:numPr>
        <w:autoSpaceDE w:val="false"/>
        <w:spacing w:line="360" w:lineRule="auto"/>
        <w:ind w:left="720" w:right="-144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пользоваться средствами языка в соответствии с литературными нормами и задачами высказывания; </w:t>
      </w:r>
    </w:p>
    <w:p xmlns:wp14="http://schemas.microsoft.com/office/word/2010/wordml" w14:paraId="5DB3D4A5" wp14:textId="77777777">
      <w:pPr>
        <w:pStyle w:val="Normal"/>
        <w:widowControl w:val="false"/>
        <w:numPr>
          <w:ilvl w:val="0"/>
          <w:numId w:val="2"/>
        </w:numPr>
        <w:autoSpaceDE w:val="false"/>
        <w:spacing w:line="360" w:lineRule="auto"/>
        <w:ind w:left="720" w:right="-144" w:hanging="360"/>
        <w:jc w:val="both"/>
        <w:rPr>
          <w:sz w:val="28"/>
          <w:szCs w:val="28"/>
        </w:rPr>
      </w:pPr>
      <w:r>
        <w:rPr>
          <w:sz w:val="28"/>
          <w:szCs w:val="28"/>
        </w:rPr>
        <w:t>строить речь преднамеренно и произвольно</w:t>
      </w:r>
    </w:p>
    <w:p xmlns:wp14="http://schemas.microsoft.com/office/word/2010/wordml" w14:paraId="2D6B8EC9" wp14:textId="77777777">
      <w:pPr>
        <w:pStyle w:val="Normal"/>
        <w:widowControl w:val="false"/>
        <w:autoSpaceDE w:val="false"/>
        <w:spacing w:line="360" w:lineRule="auto"/>
        <w:ind w:right="-144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зависимости от источника высказывания можно выделить монологи: </w:t>
      </w:r>
    </w:p>
    <w:p xmlns:wp14="http://schemas.microsoft.com/office/word/2010/wordml" w14:paraId="4C97A76B" wp14:textId="77777777">
      <w:pPr>
        <w:pStyle w:val="Normal"/>
        <w:widowControl w:val="false"/>
        <w:autoSpaceDE w:val="false"/>
        <w:spacing w:line="360" w:lineRule="auto"/>
        <w:ind w:left="720" w:right="-144" w:hanging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sz w:val="28"/>
          <w:szCs w:val="28"/>
        </w:rPr>
        <w:t>По игрушкам и предметам</w:t>
      </w:r>
    </w:p>
    <w:p xmlns:wp14="http://schemas.microsoft.com/office/word/2010/wordml" w14:paraId="61A668EC" wp14:textId="77777777">
      <w:pPr>
        <w:pStyle w:val="Normal"/>
        <w:widowControl w:val="false"/>
        <w:autoSpaceDE w:val="false"/>
        <w:spacing w:line="360" w:lineRule="auto"/>
        <w:ind w:left="720" w:right="-144" w:hanging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sz w:val="28"/>
          <w:szCs w:val="28"/>
        </w:rPr>
        <w:t>По картине</w:t>
      </w:r>
    </w:p>
    <w:p xmlns:wp14="http://schemas.microsoft.com/office/word/2010/wordml" w14:paraId="49C90C40" wp14:textId="77777777">
      <w:pPr>
        <w:pStyle w:val="Normal"/>
        <w:widowControl w:val="false"/>
        <w:autoSpaceDE w:val="false"/>
        <w:spacing w:line="360" w:lineRule="auto"/>
        <w:ind w:left="720" w:right="-144" w:hanging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sz w:val="28"/>
          <w:szCs w:val="28"/>
        </w:rPr>
        <w:t>Из опыта</w:t>
      </w:r>
    </w:p>
    <w:p xmlns:wp14="http://schemas.microsoft.com/office/word/2010/wordml" w14:paraId="15E4FF75" wp14:textId="77777777">
      <w:pPr>
        <w:pStyle w:val="Normal"/>
        <w:widowControl w:val="false"/>
        <w:autoSpaceDE w:val="false"/>
        <w:spacing w:line="360" w:lineRule="auto"/>
        <w:ind w:left="720" w:right="-144" w:hanging="36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sz w:val="28"/>
          <w:szCs w:val="28"/>
        </w:rPr>
        <w:t>Творческие рассказы</w:t>
      </w:r>
    </w:p>
    <w:p xmlns:wp14="http://schemas.microsoft.com/office/word/2010/wordml" w14:paraId="02EB378F" wp14:textId="77777777">
      <w:pPr>
        <w:pStyle w:val="Normal"/>
        <w:widowControl w:val="false"/>
        <w:autoSpaceDE w:val="false"/>
        <w:spacing w:line="360" w:lineRule="auto"/>
        <w:ind w:right="-144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 w:orient="portrait"/>
      <w:pgMar w:top="851" w:right="851" w:bottom="851" w:left="851" w:header="0" w:footer="0" w:gutter="0"/>
      <w:pgBorders w:display="allPages" w:offsetFrom="text">
        <w:top w:val="dashSmallGap" w:color="000000" w:sz="8" w:space="17"/>
        <w:left w:val="dashSmallGap" w:color="000000" w:sz="8" w:space="17"/>
        <w:bottom w:val="dashSmallGap" w:color="000000" w:sz="8" w:space="17"/>
        <w:right w:val="dashSmallGap" w:color="000000" w:sz="8" w:space="17"/>
      </w:pgBorders>
      <w:pgNumType w:fmt="decimal"/>
      <w:formProt w:val="false"/>
      <w:textDirection w:val="lrTb"/>
      <w:docGrid w:type="default" w:linePitch="360" w:charSpace="0"/>
      <w:headerReference w:type="default" r:id="R59d21a9c1f794da4"/>
      <w:footerReference w:type="default" r:id="R8cc62f625aea4bb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cc"/>
    <w:family w:val="modern"/>
    <w:pitch w:val="default"/>
  </w:font>
  <w:font w:name="Tahoma">
    <w:charset w:val="cc"/>
    <w:family w:val="swiss"/>
    <w:pitch w:val="variable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01"/>
      <w:gridCol w:w="3401"/>
      <w:gridCol w:w="3401"/>
    </w:tblGrid>
    <w:tr w:rsidR="03CEB560" w:rsidTr="03CEB560" w14:paraId="4B2FAADD">
      <w:tc>
        <w:tcPr>
          <w:tcW w:w="3401" w:type="dxa"/>
          <w:tcMar/>
        </w:tcPr>
        <w:p w:rsidR="03CEB560" w:rsidP="03CEB560" w:rsidRDefault="03CEB560" w14:paraId="58F64366" w14:textId="7BF58D43">
          <w:pPr>
            <w:pStyle w:val="Header"/>
            <w:bidi w:val="0"/>
            <w:ind w:left="-115"/>
            <w:jc w:val="left"/>
          </w:pPr>
        </w:p>
      </w:tc>
      <w:tc>
        <w:tcPr>
          <w:tcW w:w="3401" w:type="dxa"/>
          <w:tcMar/>
        </w:tcPr>
        <w:p w:rsidR="03CEB560" w:rsidP="03CEB560" w:rsidRDefault="03CEB560" w14:paraId="7CD77DD9" w14:textId="116461A0">
          <w:pPr>
            <w:pStyle w:val="Header"/>
            <w:bidi w:val="0"/>
            <w:jc w:val="center"/>
          </w:pPr>
        </w:p>
      </w:tc>
      <w:tc>
        <w:tcPr>
          <w:tcW w:w="3401" w:type="dxa"/>
          <w:tcMar/>
        </w:tcPr>
        <w:p w:rsidR="03CEB560" w:rsidP="03CEB560" w:rsidRDefault="03CEB560" w14:paraId="71A76104" w14:textId="2B1DC680">
          <w:pPr>
            <w:pStyle w:val="Header"/>
            <w:bidi w:val="0"/>
            <w:ind w:right="-115"/>
            <w:jc w:val="right"/>
          </w:pPr>
        </w:p>
      </w:tc>
    </w:tr>
  </w:tbl>
  <w:p w:rsidR="03CEB560" w:rsidP="03CEB560" w:rsidRDefault="03CEB560" w14:paraId="7F531DE1" w14:textId="059A7B6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01"/>
      <w:gridCol w:w="3401"/>
      <w:gridCol w:w="3401"/>
    </w:tblGrid>
    <w:tr w:rsidR="03CEB560" w:rsidTr="03CEB560" w14:paraId="16C502F5">
      <w:tc>
        <w:tcPr>
          <w:tcW w:w="3401" w:type="dxa"/>
          <w:tcMar/>
        </w:tcPr>
        <w:p w:rsidR="03CEB560" w:rsidP="03CEB560" w:rsidRDefault="03CEB560" w14:paraId="58E539CB" w14:textId="3AD5B374">
          <w:pPr>
            <w:pStyle w:val="Header"/>
            <w:bidi w:val="0"/>
            <w:ind w:left="-115"/>
            <w:jc w:val="left"/>
          </w:pPr>
        </w:p>
      </w:tc>
      <w:tc>
        <w:tcPr>
          <w:tcW w:w="3401" w:type="dxa"/>
          <w:tcMar/>
        </w:tcPr>
        <w:p w:rsidR="03CEB560" w:rsidP="03CEB560" w:rsidRDefault="03CEB560" w14:paraId="0DA1FE47" w14:textId="1BDDFD23">
          <w:pPr>
            <w:pStyle w:val="Header"/>
            <w:bidi w:val="0"/>
            <w:jc w:val="center"/>
          </w:pPr>
        </w:p>
      </w:tc>
      <w:tc>
        <w:tcPr>
          <w:tcW w:w="3401" w:type="dxa"/>
          <w:tcMar/>
        </w:tcPr>
        <w:p w:rsidR="03CEB560" w:rsidP="03CEB560" w:rsidRDefault="03CEB560" w14:paraId="20EAF007" w14:textId="56968A4C">
          <w:pPr>
            <w:pStyle w:val="Header"/>
            <w:bidi w:val="0"/>
            <w:ind w:right="-115"/>
            <w:jc w:val="right"/>
          </w:pPr>
        </w:p>
      </w:tc>
    </w:tr>
  </w:tbl>
  <w:p w:rsidR="03CEB560" w:rsidP="03CEB560" w:rsidRDefault="03CEB560" w14:paraId="7C3216CB" w14:textId="2D78A85B">
    <w:pPr>
      <w:pStyle w:val="Header"/>
      <w:bidi w:val="0"/>
    </w:pP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"/>
      <w:lvlJc w:val="left"/>
      <w:pPr>
        <w:ind w:left="720" w:hanging="360"/>
      </w:pPr>
      <w:rPr>
        <w:rFonts w:hint="default" w:ascii="Wingdings" w:hAnsi="Wingdings" w:cs="Wingdings"/>
        <w:rFonts w:cs="Wingdings"/>
      </w:rPr>
    </w:lvl>
  </w:abstractNum>
  <w:abstractNum w:abstractNumId="3">
    <w:lvl w:ilvl="0">
      <w:start w:val="1"/>
      <w:numFmt w:val="bullet"/>
      <w:lvlText w:val=""/>
      <w:lvlJc w:val="left"/>
      <w:pPr>
        <w:ind w:left="720" w:hanging="360"/>
      </w:pPr>
      <w:rPr>
        <w:rFonts w:hint="default" w:ascii="Wingdings" w:hAnsi="Wingdings" w:cs="Wingdings"/>
        <w:sz w:val="28"/>
        <w:szCs w:val="28"/>
        <w:rFonts w:cs="Wingdings"/>
      </w:rPr>
    </w:lvl>
  </w:abstractNum>
  <w:abstractNum w:abstractNumId="4">
    <w:lvl w:ilvl="0">
      <w:start w:val="1"/>
      <w:numFmt w:val="bullet"/>
      <w:lvlText w:val=""/>
      <w:lvlJc w:val="left"/>
      <w:pPr>
        <w:ind w:left="720" w:hanging="360"/>
      </w:pPr>
      <w:rPr>
        <w:rFonts w:hint="default" w:ascii="Wingdings" w:hAnsi="Wingdings" w:cs="Wingdings"/>
        <w:rFonts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20"/>
  <w:defaultTabStop w:val="708"/>
  <w14:docId w14:val="725AB5A9"/>
  <w15:docId w15:val="{8eb6fb5b-dea7-44e4-9dbe-488ec6047103}"/>
  <w:rsids>
    <w:rsidRoot w:val="03CEB560"/>
    <w:rsid w:val="03CEB560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Wingdings" w:hAnsi="Wingdings" w:cs="Wingdings"/>
      <w:sz w:val="28"/>
      <w:szCs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Style13">
    <w:name w:val="Основной шрифт абзаца"/>
    <w:qFormat/>
    <w:rPr/>
  </w:style>
  <w:style w:type="character" w:styleId="1">
    <w:name w:val="Заголовок 1 Знак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4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xmlns:w="http://schemas.openxmlformats.org/wordprocessingml/2006/main" w:type="table" w:styleId="TableNormal" w:default="1">
    <w:name xmlns:w="http://schemas.openxmlformats.org/wordprocessingml/2006/main" w:val="Normal Table"/>
    <w:uiPriority xmlns:w="http://schemas.openxmlformats.org/wordprocessingml/2006/main" w:val="99"/>
    <w:semiHidden xmlns:w="http://schemas.openxmlformats.org/wordprocessingml/2006/main"/>
    <w:unhideWhenUsed xmlns:w="http://schemas.openxmlformats.org/wordprocessingml/2006/main"/>
    <w:qFormat xmlns:w="http://schemas.openxmlformats.org/wordprocessingml/2006/main"/>
    <w:tblPr xmlns:w="http://schemas.openxmlformats.org/wordprocessingml/2006/main"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DefaultParagraphFont" w:default="1" mc:Ignorable="w14">
    <w:name xmlns:w="http://schemas.openxmlformats.org/wordprocessingml/2006/main" w:val="Default Paragraph Font"/>
    <w:uiPriority xmlns:w="http://schemas.openxmlformats.org/wordprocessingml/2006/main" w:val="1"/>
    <w:semiHidden xmlns:w="http://schemas.openxmlformats.org/wordprocessingml/2006/main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image" Target="media/image1.jpeg" Id="rId2" /><Relationship Type="http://schemas.openxmlformats.org/officeDocument/2006/relationships/numbering" Target="numbering.xml" Id="rId3" /><Relationship Type="http://schemas.openxmlformats.org/officeDocument/2006/relationships/fontTable" Target="fontTable.xml" Id="rId4" /><Relationship Type="http://schemas.openxmlformats.org/officeDocument/2006/relationships/settings" Target="settings.xml" Id="rId5" /><Relationship Type="http://schemas.openxmlformats.org/officeDocument/2006/relationships/header" Target="/word/header.xml" Id="R59d21a9c1f794da4" /><Relationship Type="http://schemas.openxmlformats.org/officeDocument/2006/relationships/footer" Target="/word/footer.xml" Id="R8cc62f625aea4bb4" /></Relationships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2019-11-20T15:36:00.0000000Z</dcterms:created>
  <dc:creator>алексей</dc:creator>
  <dc:description/>
  <dc:language>en-US</dc:language>
  <lastModifiedBy>tren2019</lastModifiedBy>
  <lastPrinted>2011-02-27T17:44:00.0000000Z</lastPrinted>
  <dcterms:modified xsi:type="dcterms:W3CDTF">2019-11-25T16:23:19.7321946Z</dcterms:modified>
  <revision>3</revision>
  <dc:subject/>
  <dc:title>«Развиваем монологическую речь ребёнка</dc:title>
</coreProperties>
</file>