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16" w:rsidRDefault="004F4616">
      <w:pPr>
        <w:rPr>
          <w:sz w:val="2"/>
          <w:szCs w:val="2"/>
        </w:rPr>
      </w:pPr>
    </w:p>
    <w:p w:rsidR="004F4616" w:rsidRDefault="00643AED">
      <w:pPr>
        <w:pStyle w:val="10"/>
        <w:framePr w:wrap="around" w:vAnchor="page" w:hAnchor="page" w:x="450" w:y="539"/>
        <w:shd w:val="clear" w:color="auto" w:fill="auto"/>
        <w:spacing w:after="0" w:line="250" w:lineRule="exact"/>
        <w:ind w:left="5080"/>
      </w:pPr>
      <w:bookmarkStart w:id="0" w:name="bookmark0"/>
      <w:r>
        <w:t>Проект</w:t>
      </w:r>
      <w:bookmarkEnd w:id="0"/>
    </w:p>
    <w:p w:rsidR="004F4616" w:rsidRDefault="00643AED">
      <w:pPr>
        <w:pStyle w:val="10"/>
        <w:framePr w:w="11069" w:h="11152" w:hRule="exact" w:wrap="around" w:vAnchor="page" w:hAnchor="page" w:x="450" w:y="904"/>
        <w:shd w:val="clear" w:color="auto" w:fill="auto"/>
        <w:spacing w:after="0" w:line="514" w:lineRule="exact"/>
        <w:ind w:left="320" w:right="1740" w:firstLine="1400"/>
      </w:pPr>
      <w:bookmarkStart w:id="1" w:name="bookmark1"/>
      <w:r>
        <w:t xml:space="preserve">внеурочного мероприятия по </w:t>
      </w:r>
      <w:r w:rsidR="00BB27FF">
        <w:t>немецкому языку и истории</w:t>
      </w:r>
      <w:r>
        <w:br/>
      </w:r>
      <w:r>
        <w:rPr>
          <w:rStyle w:val="1115pt"/>
        </w:rPr>
        <w:t>Место проведения:</w:t>
      </w:r>
      <w:r>
        <w:rPr>
          <w:rStyle w:val="1115pt0"/>
        </w:rPr>
        <w:t xml:space="preserve"> МБОУ «</w:t>
      </w:r>
      <w:r w:rsidR="00BB27FF">
        <w:rPr>
          <w:rStyle w:val="1115pt0"/>
        </w:rPr>
        <w:t xml:space="preserve"> Черевковская средняя</w:t>
      </w:r>
      <w:r>
        <w:rPr>
          <w:rStyle w:val="1115pt0"/>
        </w:rPr>
        <w:t xml:space="preserve"> общеобразовательная школа»</w:t>
      </w:r>
      <w:r>
        <w:rPr>
          <w:rStyle w:val="1115pt0"/>
        </w:rPr>
        <w:br/>
      </w:r>
      <w:r>
        <w:rPr>
          <w:rStyle w:val="1115pt"/>
        </w:rPr>
        <w:t>Дата проведения: 28.1</w:t>
      </w:r>
      <w:r w:rsidR="00BB27FF">
        <w:rPr>
          <w:rStyle w:val="1115pt"/>
        </w:rPr>
        <w:t>1</w:t>
      </w:r>
      <w:r>
        <w:rPr>
          <w:rStyle w:val="1115pt"/>
        </w:rPr>
        <w:t>.2014</w:t>
      </w:r>
      <w:r>
        <w:rPr>
          <w:rStyle w:val="1115pt0"/>
        </w:rPr>
        <w:t xml:space="preserve"> г.</w:t>
      </w:r>
      <w:bookmarkEnd w:id="1"/>
    </w:p>
    <w:p w:rsidR="004F4616" w:rsidRDefault="00643AED">
      <w:pPr>
        <w:pStyle w:val="11"/>
        <w:framePr w:w="11069" w:h="11152" w:hRule="exact" w:wrap="around" w:vAnchor="page" w:hAnchor="page" w:x="450" w:y="904"/>
        <w:shd w:val="clear" w:color="auto" w:fill="auto"/>
        <w:spacing w:line="514" w:lineRule="exact"/>
        <w:ind w:left="320" w:right="278"/>
        <w:jc w:val="both"/>
      </w:pPr>
      <w:r>
        <w:rPr>
          <w:rStyle w:val="a5"/>
        </w:rPr>
        <w:t>Тема мероприятия:</w:t>
      </w:r>
      <w:r>
        <w:t xml:space="preserve"> «</w:t>
      </w:r>
      <w:r w:rsidR="00BB27FF">
        <w:t xml:space="preserve"> Красноборскому району – 90 лет</w:t>
      </w:r>
      <w:r>
        <w:t>».</w:t>
      </w:r>
    </w:p>
    <w:p w:rsidR="004F4616" w:rsidRDefault="00643AED">
      <w:pPr>
        <w:pStyle w:val="11"/>
        <w:framePr w:w="11069" w:h="11152" w:hRule="exact" w:wrap="around" w:vAnchor="page" w:hAnchor="page" w:x="450" w:y="904"/>
        <w:shd w:val="clear" w:color="auto" w:fill="auto"/>
        <w:spacing w:after="250" w:line="307" w:lineRule="exact"/>
        <w:ind w:left="320" w:right="320"/>
        <w:jc w:val="both"/>
      </w:pPr>
      <w:r>
        <w:rPr>
          <w:rStyle w:val="a5"/>
        </w:rPr>
        <w:t>Характеристика темы:</w:t>
      </w:r>
      <w:r>
        <w:t xml:space="preserve"> </w:t>
      </w:r>
      <w:r w:rsidR="00BB27FF">
        <w:t xml:space="preserve"> региональный компонент включён</w:t>
      </w:r>
      <w:r>
        <w:t xml:space="preserve"> в курс</w:t>
      </w:r>
      <w:r w:rsidR="00BB27FF" w:rsidRPr="00BB27FF">
        <w:t xml:space="preserve"> немецко</w:t>
      </w:r>
      <w:r w:rsidR="00BB27FF">
        <w:t>го</w:t>
      </w:r>
      <w:r w:rsidR="00BB27FF" w:rsidRPr="00BB27FF">
        <w:t xml:space="preserve"> язык</w:t>
      </w:r>
      <w:r w:rsidR="00BB27FF">
        <w:t>а</w:t>
      </w:r>
      <w:r w:rsidR="00BB27FF" w:rsidRPr="00BB27FF">
        <w:t xml:space="preserve"> и истории</w:t>
      </w:r>
      <w:r>
        <w:t>. Тема мероприятия выбрана в связи с проведением</w:t>
      </w:r>
      <w:r w:rsidR="00BB27FF">
        <w:t xml:space="preserve"> в школе месячника знаний, посвящённого </w:t>
      </w:r>
      <w:r w:rsidR="00BB27FF" w:rsidRPr="00BB27FF">
        <w:t xml:space="preserve">90-летнему </w:t>
      </w:r>
      <w:r w:rsidR="00BB27FF">
        <w:t xml:space="preserve">юбилею   </w:t>
      </w:r>
      <w:r w:rsidR="00BB27FF" w:rsidRPr="00BB27FF">
        <w:t>Красноборско</w:t>
      </w:r>
      <w:r w:rsidR="00BB27FF">
        <w:t>го</w:t>
      </w:r>
      <w:r w:rsidR="00BB27FF" w:rsidRPr="00BB27FF">
        <w:t xml:space="preserve"> район</w:t>
      </w:r>
      <w:r w:rsidR="00BB27FF">
        <w:t>а</w:t>
      </w:r>
      <w:r>
        <w:br/>
      </w:r>
    </w:p>
    <w:p w:rsidR="004F4616" w:rsidRDefault="00643AED">
      <w:pPr>
        <w:pStyle w:val="11"/>
        <w:framePr w:w="11069" w:h="11152" w:hRule="exact" w:wrap="around" w:vAnchor="page" w:hAnchor="page" w:x="450" w:y="904"/>
        <w:shd w:val="clear" w:color="auto" w:fill="auto"/>
        <w:spacing w:after="258" w:line="220" w:lineRule="exact"/>
        <w:ind w:left="320" w:right="278"/>
        <w:jc w:val="both"/>
      </w:pPr>
      <w:r>
        <w:rPr>
          <w:rStyle w:val="a5"/>
        </w:rPr>
        <w:t>Участники:</w:t>
      </w:r>
      <w:r w:rsidR="00BB27FF">
        <w:t xml:space="preserve"> учащиеся 7 </w:t>
      </w:r>
      <w:r>
        <w:t>класс</w:t>
      </w:r>
      <w:r w:rsidR="00BB27FF">
        <w:t xml:space="preserve">ов </w:t>
      </w:r>
      <w:r w:rsidR="00BB27FF" w:rsidRPr="00BB27FF">
        <w:t>МБОУ «Черевковская СОШ», МБОУ «Красноборская СОШ»</w:t>
      </w:r>
    </w:p>
    <w:p w:rsidR="004F4616" w:rsidRDefault="00643AED">
      <w:pPr>
        <w:pStyle w:val="11"/>
        <w:framePr w:w="11069" w:h="11152" w:hRule="exact" w:wrap="around" w:vAnchor="page" w:hAnchor="page" w:x="450" w:y="904"/>
        <w:shd w:val="clear" w:color="auto" w:fill="auto"/>
        <w:spacing w:after="197" w:line="220" w:lineRule="exact"/>
        <w:ind w:left="320" w:right="278"/>
        <w:jc w:val="both"/>
      </w:pPr>
      <w:r>
        <w:rPr>
          <w:rStyle w:val="a5"/>
        </w:rPr>
        <w:t>Учителя:</w:t>
      </w:r>
      <w:r>
        <w:t xml:space="preserve"> </w:t>
      </w:r>
      <w:r w:rsidR="00BB27FF">
        <w:t xml:space="preserve"> Талых В.С., Ширяева С.А.</w:t>
      </w:r>
    </w:p>
    <w:p w:rsidR="004F4616" w:rsidRDefault="00643AED">
      <w:pPr>
        <w:pStyle w:val="11"/>
        <w:framePr w:w="11069" w:h="11152" w:hRule="exact" w:wrap="around" w:vAnchor="page" w:hAnchor="page" w:x="450" w:y="904"/>
        <w:shd w:val="clear" w:color="auto" w:fill="auto"/>
        <w:spacing w:after="250" w:line="307" w:lineRule="exact"/>
        <w:ind w:left="320" w:right="320"/>
        <w:jc w:val="both"/>
      </w:pPr>
      <w:r>
        <w:rPr>
          <w:rStyle w:val="a5"/>
        </w:rPr>
        <w:t>Цель:</w:t>
      </w:r>
      <w:r>
        <w:t xml:space="preserve"> </w:t>
      </w:r>
      <w:r w:rsidRPr="00BB27FF">
        <w:rPr>
          <w:i/>
        </w:rPr>
        <w:t>создание условий для духовно-нравственного</w:t>
      </w:r>
      <w:r w:rsidR="006D6F62">
        <w:rPr>
          <w:i/>
        </w:rPr>
        <w:t>, патриотического</w:t>
      </w:r>
      <w:r w:rsidRPr="00BB27FF">
        <w:rPr>
          <w:i/>
        </w:rPr>
        <w:t xml:space="preserve"> развития детей на основе приобщения к</w:t>
      </w:r>
      <w:r w:rsidRPr="00BB27FF">
        <w:rPr>
          <w:i/>
        </w:rPr>
        <w:br/>
        <w:t>духовно- нравственным ценностям.</w:t>
      </w:r>
    </w:p>
    <w:p w:rsidR="004F4616" w:rsidRDefault="00643AED">
      <w:pPr>
        <w:pStyle w:val="20"/>
        <w:framePr w:w="11069" w:h="11152" w:hRule="exact" w:wrap="around" w:vAnchor="page" w:hAnchor="page" w:x="450" w:y="904"/>
        <w:shd w:val="clear" w:color="auto" w:fill="auto"/>
        <w:spacing w:before="0" w:after="148" w:line="220" w:lineRule="exact"/>
        <w:ind w:left="320" w:right="278"/>
      </w:pPr>
      <w:r>
        <w:t>Задачи:</w:t>
      </w:r>
    </w:p>
    <w:p w:rsidR="004F4616" w:rsidRDefault="00643AED">
      <w:pPr>
        <w:pStyle w:val="11"/>
        <w:framePr w:w="11069" w:h="11152" w:hRule="exact" w:wrap="around" w:vAnchor="page" w:hAnchor="page" w:x="450" w:y="904"/>
        <w:numPr>
          <w:ilvl w:val="0"/>
          <w:numId w:val="1"/>
        </w:numPr>
        <w:shd w:val="clear" w:color="auto" w:fill="auto"/>
        <w:tabs>
          <w:tab w:val="left" w:pos="560"/>
        </w:tabs>
        <w:spacing w:after="172" w:line="302" w:lineRule="exact"/>
        <w:ind w:left="320" w:right="320"/>
        <w:jc w:val="both"/>
      </w:pPr>
      <w:r>
        <w:t xml:space="preserve">продолжить развитие навыков сотрудничества </w:t>
      </w:r>
      <w:r w:rsidR="006D6F62">
        <w:t xml:space="preserve"> в группах</w:t>
      </w:r>
      <w:r>
        <w:t>, развивать готовность</w:t>
      </w:r>
      <w:r w:rsidR="00D22D53">
        <w:t xml:space="preserve"> </w:t>
      </w:r>
      <w:r>
        <w:t>слушать собеседника и вести диалог;</w:t>
      </w:r>
    </w:p>
    <w:p w:rsidR="004F4616" w:rsidRPr="006D6F62" w:rsidRDefault="00643AED">
      <w:pPr>
        <w:pStyle w:val="11"/>
        <w:framePr w:w="11069" w:h="11152" w:hRule="exact" w:wrap="around" w:vAnchor="page" w:hAnchor="page" w:x="450" w:y="904"/>
        <w:numPr>
          <w:ilvl w:val="0"/>
          <w:numId w:val="1"/>
        </w:numPr>
        <w:shd w:val="clear" w:color="auto" w:fill="auto"/>
        <w:tabs>
          <w:tab w:val="left" w:pos="570"/>
        </w:tabs>
        <w:spacing w:after="176" w:line="312" w:lineRule="exact"/>
        <w:ind w:left="320" w:right="320"/>
        <w:jc w:val="both"/>
        <w:rPr>
          <w:i/>
        </w:rPr>
      </w:pPr>
      <w:r w:rsidRPr="00F25794">
        <w:t xml:space="preserve">способствовать </w:t>
      </w:r>
      <w:r w:rsidR="00E2604A" w:rsidRPr="00F25794">
        <w:t xml:space="preserve"> развитию</w:t>
      </w:r>
      <w:r w:rsidRPr="00F25794">
        <w:t xml:space="preserve"> духовно-нравственных </w:t>
      </w:r>
      <w:r w:rsidR="00E2604A" w:rsidRPr="00F25794">
        <w:t xml:space="preserve"> качеств личности</w:t>
      </w:r>
      <w:r w:rsidR="00F25794" w:rsidRPr="00F25794">
        <w:t>,</w:t>
      </w:r>
      <w:r w:rsidR="00E2604A" w:rsidRPr="00F25794">
        <w:t xml:space="preserve"> воспитанию любви к родному краю</w:t>
      </w:r>
      <w:r w:rsidR="00F25794">
        <w:t>;</w:t>
      </w:r>
      <w:r w:rsidRPr="006D6F62">
        <w:rPr>
          <w:i/>
        </w:rPr>
        <w:t xml:space="preserve"> </w:t>
      </w:r>
      <w:r w:rsidR="00E2604A">
        <w:rPr>
          <w:i/>
        </w:rPr>
        <w:t xml:space="preserve"> </w:t>
      </w:r>
    </w:p>
    <w:p w:rsidR="004F4616" w:rsidRDefault="00643AED">
      <w:pPr>
        <w:pStyle w:val="11"/>
        <w:framePr w:w="11069" w:h="11152" w:hRule="exact" w:wrap="around" w:vAnchor="page" w:hAnchor="page" w:x="450" w:y="904"/>
        <w:numPr>
          <w:ilvl w:val="0"/>
          <w:numId w:val="1"/>
        </w:numPr>
        <w:shd w:val="clear" w:color="auto" w:fill="auto"/>
        <w:tabs>
          <w:tab w:val="left" w:pos="589"/>
        </w:tabs>
        <w:spacing w:after="15" w:line="317" w:lineRule="exact"/>
        <w:ind w:left="320" w:right="320"/>
        <w:jc w:val="both"/>
      </w:pPr>
      <w:r w:rsidRPr="006D6F62">
        <w:rPr>
          <w:i/>
        </w:rPr>
        <w:t>с опорой на личный опыт учащихся определить роль пятой заповеди Божией в традициях</w:t>
      </w:r>
      <w:r w:rsidR="00D22D53">
        <w:rPr>
          <w:i/>
        </w:rPr>
        <w:t xml:space="preserve"> </w:t>
      </w:r>
      <w:r w:rsidRPr="006D6F62">
        <w:rPr>
          <w:i/>
        </w:rPr>
        <w:t>семейного воспитания, взаимоотношениях между детьми и родителями; показать жизненную</w:t>
      </w:r>
      <w:r w:rsidR="00D22D53">
        <w:rPr>
          <w:i/>
        </w:rPr>
        <w:t xml:space="preserve"> </w:t>
      </w:r>
      <w:bookmarkStart w:id="2" w:name="_GoBack"/>
      <w:bookmarkEnd w:id="2"/>
      <w:r w:rsidRPr="006D6F62">
        <w:rPr>
          <w:i/>
        </w:rPr>
        <w:t>значимость духовно-нравственных правил</w:t>
      </w:r>
      <w:r>
        <w:t>.</w:t>
      </w:r>
    </w:p>
    <w:p w:rsidR="004F4616" w:rsidRDefault="00643AED">
      <w:pPr>
        <w:pStyle w:val="11"/>
        <w:framePr w:w="11069" w:h="11152" w:hRule="exact" w:wrap="around" w:vAnchor="page" w:hAnchor="page" w:x="450" w:y="904"/>
        <w:shd w:val="clear" w:color="auto" w:fill="auto"/>
        <w:spacing w:line="523" w:lineRule="exact"/>
        <w:ind w:left="320" w:right="278"/>
        <w:jc w:val="both"/>
      </w:pPr>
      <w:r>
        <w:rPr>
          <w:rStyle w:val="a5"/>
        </w:rPr>
        <w:t>Методы:</w:t>
      </w:r>
      <w:r>
        <w:t xml:space="preserve"> частично-поисковый, объяснительно-иллюстративный, игровой, диалоговый.</w:t>
      </w:r>
    </w:p>
    <w:p w:rsidR="004F4616" w:rsidRDefault="00643AED">
      <w:pPr>
        <w:pStyle w:val="11"/>
        <w:framePr w:w="11069" w:h="11152" w:hRule="exact" w:wrap="around" w:vAnchor="page" w:hAnchor="page" w:x="450" w:y="904"/>
        <w:shd w:val="clear" w:color="auto" w:fill="auto"/>
        <w:spacing w:line="523" w:lineRule="exact"/>
        <w:ind w:left="320" w:right="278"/>
        <w:jc w:val="both"/>
      </w:pPr>
      <w:r>
        <w:rPr>
          <w:rStyle w:val="a5"/>
        </w:rPr>
        <w:t>Оборудование:</w:t>
      </w:r>
      <w:r>
        <w:t xml:space="preserve"> компьютер, мультимедийный проектор.</w:t>
      </w:r>
    </w:p>
    <w:p w:rsidR="004F4616" w:rsidRDefault="00643AED">
      <w:pPr>
        <w:pStyle w:val="11"/>
        <w:framePr w:w="11069" w:h="11152" w:hRule="exact" w:wrap="around" w:vAnchor="page" w:hAnchor="page" w:x="450" w:y="904"/>
        <w:shd w:val="clear" w:color="auto" w:fill="auto"/>
        <w:spacing w:line="523" w:lineRule="exact"/>
        <w:ind w:left="320" w:right="278"/>
        <w:jc w:val="both"/>
      </w:pPr>
      <w:r>
        <w:rPr>
          <w:rStyle w:val="a5"/>
        </w:rPr>
        <w:t>Средства обучения:</w:t>
      </w:r>
      <w:r>
        <w:t xml:space="preserve"> презентаци</w:t>
      </w:r>
      <w:r w:rsidR="006D6F62">
        <w:t>и, видеофильмы</w:t>
      </w:r>
      <w:r>
        <w:t xml:space="preserve">, </w:t>
      </w:r>
      <w:r w:rsidR="006D6F62">
        <w:t xml:space="preserve"> </w:t>
      </w:r>
      <w:r>
        <w:t>.</w:t>
      </w:r>
    </w:p>
    <w:p w:rsidR="004F4616" w:rsidRDefault="00643AED">
      <w:pPr>
        <w:pStyle w:val="11"/>
        <w:framePr w:w="11069" w:h="11152" w:hRule="exact" w:wrap="around" w:vAnchor="page" w:hAnchor="page" w:x="450" w:y="904"/>
        <w:shd w:val="clear" w:color="auto" w:fill="auto"/>
        <w:spacing w:line="307" w:lineRule="exact"/>
        <w:ind w:left="320" w:right="320"/>
        <w:jc w:val="both"/>
      </w:pPr>
      <w:r>
        <w:rPr>
          <w:rStyle w:val="a5"/>
        </w:rPr>
        <w:t>Предполагаемый результат:</w:t>
      </w:r>
      <w:r>
        <w:t xml:space="preserve"> осознание учащимися </w:t>
      </w:r>
      <w:r w:rsidR="006D6F62">
        <w:t xml:space="preserve">культурных </w:t>
      </w:r>
      <w:r>
        <w:t>ценност</w:t>
      </w:r>
      <w:r w:rsidR="006D6F62">
        <w:t xml:space="preserve">ей родного края и важности бережного </w:t>
      </w:r>
      <w:r>
        <w:t xml:space="preserve">отношения к </w:t>
      </w:r>
      <w:r w:rsidRPr="006D6F62">
        <w:rPr>
          <w:i/>
        </w:rPr>
        <w:t>родителям</w:t>
      </w:r>
      <w:r>
        <w:t>.</w:t>
      </w:r>
    </w:p>
    <w:p w:rsidR="004F4616" w:rsidRDefault="00643AED">
      <w:pPr>
        <w:pStyle w:val="a7"/>
        <w:framePr w:wrap="around" w:vAnchor="page" w:hAnchor="page" w:x="4942" w:y="12284"/>
        <w:shd w:val="clear" w:color="auto" w:fill="auto"/>
        <w:spacing w:line="220" w:lineRule="exact"/>
      </w:pPr>
      <w:r>
        <w:t>План мероприятия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3965"/>
        <w:gridCol w:w="3979"/>
      </w:tblGrid>
      <w:tr w:rsidR="004F4616">
        <w:trPr>
          <w:trHeight w:val="30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spacing w:line="240" w:lineRule="auto"/>
              <w:ind w:left="1240"/>
            </w:pPr>
            <w:r>
              <w:t>Этапы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spacing w:line="240" w:lineRule="auto"/>
              <w:ind w:left="760"/>
            </w:pPr>
            <w:r>
              <w:t>Деятельность педагогов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spacing w:line="240" w:lineRule="auto"/>
              <w:ind w:left="760"/>
            </w:pPr>
            <w:r>
              <w:t>Деятельность учащихся</w:t>
            </w:r>
          </w:p>
        </w:tc>
      </w:tr>
      <w:tr w:rsidR="004F4616">
        <w:trPr>
          <w:trHeight w:val="56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spacing w:line="283" w:lineRule="exact"/>
              <w:ind w:left="140"/>
            </w:pPr>
            <w:r>
              <w:t>1. Организационный момент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ind w:left="120"/>
            </w:pPr>
            <w:r>
              <w:t>Проверяют готовность к занятию и настроение детей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spacing w:line="240" w:lineRule="auto"/>
              <w:jc w:val="both"/>
            </w:pPr>
            <w:r>
              <w:t>Готовятся к занятию</w:t>
            </w:r>
          </w:p>
        </w:tc>
      </w:tr>
      <w:tr w:rsidR="004F4616">
        <w:trPr>
          <w:trHeight w:val="57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ind w:left="140"/>
            </w:pPr>
            <w:r>
              <w:t>2. Целеполагание и мотивация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spacing w:line="274" w:lineRule="exact"/>
              <w:ind w:left="120"/>
            </w:pPr>
            <w:r>
              <w:t>Мотивируют на занятие, помогают поставить цель.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spacing w:line="240" w:lineRule="auto"/>
              <w:jc w:val="both"/>
            </w:pPr>
            <w:r>
              <w:t>Определяют тему и цель</w:t>
            </w:r>
          </w:p>
        </w:tc>
      </w:tr>
      <w:tr w:rsidR="004F4616">
        <w:trPr>
          <w:trHeight w:val="170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spacing w:after="120" w:line="240" w:lineRule="auto"/>
              <w:ind w:left="140"/>
            </w:pPr>
            <w:r>
              <w:t>З.Ход мероприятия</w:t>
            </w:r>
          </w:p>
          <w:p w:rsidR="004F4616" w:rsidRDefault="00643AED">
            <w:pPr>
              <w:pStyle w:val="11"/>
              <w:framePr w:w="11059" w:h="3144" w:wrap="around" w:vAnchor="page" w:hAnchor="page" w:x="454" w:y="12734"/>
              <w:numPr>
                <w:ilvl w:val="0"/>
                <w:numId w:val="2"/>
              </w:numPr>
              <w:shd w:val="clear" w:color="auto" w:fill="auto"/>
              <w:tabs>
                <w:tab w:val="left" w:pos="279"/>
              </w:tabs>
              <w:spacing w:before="120" w:after="960" w:line="240" w:lineRule="auto"/>
              <w:ind w:left="140"/>
            </w:pPr>
            <w:r>
              <w:t>первая часть</w:t>
            </w:r>
          </w:p>
          <w:p w:rsidR="004F4616" w:rsidRDefault="008F6E6E" w:rsidP="008F6E6E">
            <w:pPr>
              <w:pStyle w:val="11"/>
              <w:framePr w:w="11059" w:h="3144" w:wrap="around" w:vAnchor="page" w:hAnchor="page" w:x="454" w:y="12734"/>
              <w:shd w:val="clear" w:color="auto" w:fill="auto"/>
              <w:tabs>
                <w:tab w:val="left" w:pos="279"/>
              </w:tabs>
              <w:spacing w:before="960" w:line="240" w:lineRule="auto"/>
              <w:ind w:left="140"/>
            </w:pPr>
            <w:r>
              <w:t>-</w:t>
            </w:r>
            <w:r w:rsidR="00643AED">
              <w:t>вторая часть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spacing w:after="480"/>
              <w:ind w:left="120"/>
            </w:pPr>
            <w:r>
              <w:t>Проводят разминку с</w:t>
            </w:r>
            <w:r w:rsidR="006D6F62">
              <w:t>о стихами и песней</w:t>
            </w:r>
            <w:r>
              <w:t xml:space="preserve"> </w:t>
            </w:r>
            <w:r w:rsidR="006D6F62">
              <w:t xml:space="preserve"> </w:t>
            </w:r>
            <w:r>
              <w:t xml:space="preserve"> Актуализируют знания и опыт учащихся по теме занятия.</w:t>
            </w:r>
          </w:p>
          <w:p w:rsidR="004F4616" w:rsidRDefault="006D6F62" w:rsidP="008F6E6E">
            <w:pPr>
              <w:pStyle w:val="11"/>
              <w:framePr w:w="11059" w:h="3144" w:wrap="around" w:vAnchor="page" w:hAnchor="page" w:x="454" w:y="12734"/>
              <w:shd w:val="clear" w:color="auto" w:fill="auto"/>
              <w:spacing w:before="480" w:line="240" w:lineRule="auto"/>
            </w:pPr>
            <w:r>
              <w:t xml:space="preserve">Игра по станциям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59" w:h="3144" w:wrap="around" w:vAnchor="page" w:hAnchor="page" w:x="454" w:y="12734"/>
              <w:shd w:val="clear" w:color="auto" w:fill="auto"/>
              <w:spacing w:after="540"/>
              <w:jc w:val="both"/>
            </w:pPr>
            <w:r>
              <w:t xml:space="preserve">Слушают педагога, </w:t>
            </w:r>
            <w:r w:rsidR="006D6F62">
              <w:t xml:space="preserve"> читают стихи, исполняют песню</w:t>
            </w:r>
            <w:r>
              <w:t>, отвечают на вопросы.</w:t>
            </w:r>
          </w:p>
          <w:p w:rsidR="004F4616" w:rsidRDefault="006D6F62" w:rsidP="00F25794">
            <w:pPr>
              <w:pStyle w:val="11"/>
              <w:framePr w:w="11059" w:h="3144" w:wrap="around" w:vAnchor="page" w:hAnchor="page" w:x="454" w:y="12734"/>
              <w:shd w:val="clear" w:color="auto" w:fill="auto"/>
              <w:spacing w:before="540" w:line="240" w:lineRule="auto"/>
              <w:jc w:val="both"/>
            </w:pPr>
            <w:r>
              <w:t xml:space="preserve"> </w:t>
            </w:r>
            <w:r w:rsidRPr="006D6F62">
              <w:t xml:space="preserve"> </w:t>
            </w:r>
            <w:r w:rsidR="00F25794">
              <w:t>В</w:t>
            </w:r>
            <w:r w:rsidRPr="006D6F62">
              <w:t xml:space="preserve"> игровой форме</w:t>
            </w:r>
            <w:r>
              <w:t xml:space="preserve"> выполняют задания, связанные с характеристикой района, </w:t>
            </w:r>
          </w:p>
        </w:tc>
      </w:tr>
    </w:tbl>
    <w:p w:rsidR="004F4616" w:rsidRDefault="004F4616">
      <w:pPr>
        <w:rPr>
          <w:sz w:val="2"/>
          <w:szCs w:val="2"/>
        </w:rPr>
        <w:sectPr w:rsidR="004F4616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F4616" w:rsidRDefault="004F461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3974"/>
        <w:gridCol w:w="3994"/>
      </w:tblGrid>
      <w:tr w:rsidR="004F4616">
        <w:trPr>
          <w:trHeight w:val="46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4F4616">
            <w:pPr>
              <w:framePr w:w="11093" w:h="5309" w:wrap="around" w:vAnchor="page" w:hAnchor="page" w:x="75" w:y="126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D6F62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40" w:lineRule="auto"/>
              <w:ind w:left="120"/>
            </w:pPr>
            <w:r>
              <w:t xml:space="preserve">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D6F62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40" w:lineRule="auto"/>
              <w:ind w:left="120"/>
            </w:pPr>
            <w:r>
              <w:t xml:space="preserve"> достопримечательностями, знаменитыми земляками</w:t>
            </w:r>
            <w:r w:rsidR="00643AED">
              <w:t>.</w:t>
            </w:r>
          </w:p>
        </w:tc>
      </w:tr>
      <w:tr w:rsidR="004F4616">
        <w:trPr>
          <w:trHeight w:val="830"/>
        </w:trPr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4F4616">
            <w:pPr>
              <w:framePr w:w="11093" w:h="5309" w:wrap="around" w:vAnchor="page" w:hAnchor="page" w:x="75" w:y="126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D6F62" w:rsidP="006D6F62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40" w:lineRule="auto"/>
              <w:ind w:left="120"/>
            </w:pPr>
            <w:r>
              <w:t xml:space="preserve"> </w:t>
            </w: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 w:rsidP="007267F6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74" w:lineRule="exact"/>
              <w:ind w:left="120"/>
            </w:pPr>
            <w:r>
              <w:t xml:space="preserve">Соотносят иллюстрации и </w:t>
            </w:r>
            <w:r w:rsidR="006D6F62">
              <w:t xml:space="preserve"> описания, выстраивают описания в правильном порядке, </w:t>
            </w:r>
            <w:r w:rsidR="007267F6">
              <w:t>дополняют пропущенную информацию, работают с картой.</w:t>
            </w:r>
          </w:p>
        </w:tc>
      </w:tr>
      <w:tr w:rsidR="004F4616">
        <w:trPr>
          <w:trHeight w:val="1666"/>
        </w:trPr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6E" w:rsidRDefault="008F6E6E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40" w:lineRule="auto"/>
              <w:ind w:left="140"/>
            </w:pPr>
          </w:p>
          <w:p w:rsidR="004F4616" w:rsidRDefault="00643AED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40" w:lineRule="auto"/>
              <w:ind w:left="140"/>
            </w:pPr>
            <w:r>
              <w:t>- третья часть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6E" w:rsidRDefault="008F6E6E" w:rsidP="008F6E6E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74" w:lineRule="exact"/>
              <w:ind w:left="120"/>
            </w:pPr>
          </w:p>
          <w:p w:rsidR="004F4616" w:rsidRDefault="00643AED" w:rsidP="00E2604A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74" w:lineRule="exact"/>
              <w:ind w:left="120"/>
            </w:pPr>
            <w:r>
              <w:t xml:space="preserve">Проводят </w:t>
            </w:r>
            <w:r w:rsidR="008F6E6E">
              <w:t xml:space="preserve"> викторину </w:t>
            </w:r>
            <w:r w:rsidR="008F6E6E" w:rsidRPr="008F6E6E">
              <w:t>об истории Красноборского района,</w:t>
            </w:r>
            <w:r>
              <w:t xml:space="preserve"> организуют</w:t>
            </w:r>
            <w:r w:rsidR="00E2604A">
              <w:t xml:space="preserve"> </w:t>
            </w:r>
            <w:r w:rsidR="00E2604A" w:rsidRPr="00E2604A">
              <w:t>бесед</w:t>
            </w:r>
            <w:r w:rsidR="00E2604A">
              <w:t>у</w:t>
            </w:r>
            <w:r w:rsidR="00E2604A" w:rsidRPr="00E2604A">
              <w:t xml:space="preserve">, </w:t>
            </w:r>
            <w:r w:rsidR="00E2604A">
              <w:t xml:space="preserve">  </w:t>
            </w:r>
            <w:r w:rsidR="00E2604A" w:rsidRPr="00E2604A">
              <w:t>просмотр  видеосюжет</w:t>
            </w:r>
            <w:r w:rsidR="00E2604A">
              <w:t>ов</w:t>
            </w:r>
            <w:r w:rsidR="00E2604A" w:rsidRPr="00E2604A">
              <w:t xml:space="preserve">  о знаменитых людях района</w:t>
            </w:r>
            <w:r w:rsidR="00E2604A">
              <w:t>,</w:t>
            </w:r>
            <w:r w:rsidR="00E2604A" w:rsidRPr="00E2604A">
              <w:t xml:space="preserve"> </w:t>
            </w:r>
            <w:r w:rsidR="00E2604A">
              <w:t xml:space="preserve"> </w:t>
            </w:r>
            <w:r w:rsidR="008F6E6E" w:rsidRPr="008F6E6E">
              <w:t>презентаци</w:t>
            </w:r>
            <w:r w:rsidR="008F6E6E">
              <w:t>и</w:t>
            </w:r>
            <w:r w:rsidR="008F6E6E" w:rsidRPr="008F6E6E">
              <w:t xml:space="preserve"> о </w:t>
            </w:r>
            <w:r w:rsidR="00E2604A">
              <w:t>храмах   Красноборского района .</w:t>
            </w:r>
            <w:r w:rsidR="008F6E6E" w:rsidRPr="008F6E6E">
              <w:t xml:space="preserve">  </w:t>
            </w:r>
            <w:r w:rsidR="00E2604A">
              <w:t xml:space="preserve"> </w:t>
            </w:r>
            <w:r w:rsidR="008F6E6E" w:rsidRPr="008F6E6E">
              <w:t xml:space="preserve"> </w:t>
            </w:r>
            <w:r w:rsidR="00E2604A">
              <w:t xml:space="preserve"> </w:t>
            </w: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6E" w:rsidRDefault="008F6E6E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74" w:lineRule="exact"/>
              <w:ind w:left="120"/>
            </w:pPr>
          </w:p>
          <w:p w:rsidR="004F4616" w:rsidRDefault="00643AED" w:rsidP="008F6E6E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74" w:lineRule="exact"/>
              <w:ind w:left="120"/>
            </w:pPr>
            <w:r>
              <w:t>Отвечают на вопросы</w:t>
            </w:r>
            <w:r w:rsidR="008F6E6E">
              <w:t xml:space="preserve"> викторины</w:t>
            </w:r>
            <w:r>
              <w:t xml:space="preserve">, </w:t>
            </w:r>
            <w:r w:rsidR="008F6E6E">
              <w:t xml:space="preserve">  </w:t>
            </w:r>
            <w:r w:rsidR="008F6E6E" w:rsidRPr="008F6E6E">
              <w:t xml:space="preserve">смотрят презентацию о </w:t>
            </w:r>
            <w:r w:rsidR="008F6E6E">
              <w:t xml:space="preserve">храмах   Красноборского района </w:t>
            </w:r>
            <w:r w:rsidR="008F6E6E" w:rsidRPr="008F6E6E">
              <w:t xml:space="preserve">, </w:t>
            </w:r>
            <w:r w:rsidR="008F6E6E">
              <w:t xml:space="preserve"> участвуют в беседе, </w:t>
            </w:r>
            <w:r w:rsidR="008F6E6E" w:rsidRPr="008F6E6E">
              <w:t xml:space="preserve">смотрят видеосюжеты </w:t>
            </w:r>
            <w:r w:rsidR="008F6E6E">
              <w:t xml:space="preserve"> о знаменитых людях района,  </w:t>
            </w:r>
          </w:p>
        </w:tc>
      </w:tr>
      <w:tr w:rsidR="004F4616">
        <w:trPr>
          <w:trHeight w:val="1210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7267F6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40" w:lineRule="auto"/>
              <w:ind w:left="140"/>
            </w:pPr>
            <w:r>
              <w:t xml:space="preserve"> 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8F6E6E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74" w:lineRule="exact"/>
              <w:ind w:left="120"/>
            </w:pPr>
            <w:r>
              <w:t xml:space="preserve"> </w:t>
            </w: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8F6E6E" w:rsidP="008F6E6E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69" w:lineRule="exact"/>
            </w:pPr>
            <w:r>
              <w:t xml:space="preserve"> </w:t>
            </w:r>
          </w:p>
        </w:tc>
      </w:tr>
      <w:tr w:rsidR="004F4616">
        <w:trPr>
          <w:trHeight w:val="84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40" w:lineRule="auto"/>
              <w:ind w:left="140"/>
            </w:pPr>
            <w:r>
              <w:t>4. Подведение итогов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 w:rsidP="00E2604A">
            <w:pPr>
              <w:pStyle w:val="11"/>
              <w:framePr w:w="11093" w:h="5309" w:wrap="around" w:vAnchor="page" w:hAnchor="page" w:x="75" w:y="1262"/>
              <w:shd w:val="clear" w:color="auto" w:fill="auto"/>
              <w:ind w:left="120"/>
            </w:pPr>
            <w:r>
              <w:t xml:space="preserve">Помогают сформулировать выводы. Исполняют </w:t>
            </w:r>
            <w:r w:rsidR="00E2604A">
              <w:t xml:space="preserve"> гимн Красноборского района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 w:rsidP="00E2604A">
            <w:pPr>
              <w:pStyle w:val="11"/>
              <w:framePr w:w="11093" w:h="5309" w:wrap="around" w:vAnchor="page" w:hAnchor="page" w:x="75" w:y="1262"/>
              <w:shd w:val="clear" w:color="auto" w:fill="auto"/>
              <w:ind w:left="120"/>
            </w:pPr>
            <w:r>
              <w:t xml:space="preserve">Делают выводы. Исполняют </w:t>
            </w:r>
            <w:r w:rsidR="00E2604A">
              <w:t xml:space="preserve">  </w:t>
            </w:r>
            <w:r w:rsidR="00E2604A" w:rsidRPr="00E2604A">
              <w:t>гимн Красноборского района.</w:t>
            </w:r>
          </w:p>
        </w:tc>
      </w:tr>
      <w:tr w:rsidR="004F4616">
        <w:trPr>
          <w:trHeight w:val="29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40" w:lineRule="auto"/>
              <w:ind w:left="140"/>
            </w:pPr>
            <w:r>
              <w:t>5. Рефлексия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40" w:lineRule="auto"/>
              <w:ind w:left="120"/>
            </w:pPr>
            <w:r>
              <w:t>Организуют рефлексию.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616" w:rsidRDefault="00643AED">
            <w:pPr>
              <w:pStyle w:val="11"/>
              <w:framePr w:w="11093" w:h="5309" w:wrap="around" w:vAnchor="page" w:hAnchor="page" w:x="75" w:y="1262"/>
              <w:shd w:val="clear" w:color="auto" w:fill="auto"/>
              <w:spacing w:line="240" w:lineRule="auto"/>
              <w:ind w:left="120"/>
            </w:pPr>
            <w:r>
              <w:t>Участвуют в рефлексии</w:t>
            </w:r>
          </w:p>
        </w:tc>
      </w:tr>
    </w:tbl>
    <w:p w:rsidR="004F4616" w:rsidRDefault="004F4616">
      <w:pPr>
        <w:rPr>
          <w:sz w:val="2"/>
          <w:szCs w:val="2"/>
        </w:rPr>
      </w:pPr>
    </w:p>
    <w:sectPr w:rsidR="004F4616" w:rsidSect="004F4616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22" w:rsidRDefault="00B33D22" w:rsidP="004F4616">
      <w:r>
        <w:separator/>
      </w:r>
    </w:p>
  </w:endnote>
  <w:endnote w:type="continuationSeparator" w:id="0">
    <w:p w:rsidR="00B33D22" w:rsidRDefault="00B33D22" w:rsidP="004F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22" w:rsidRDefault="00B33D22"/>
  </w:footnote>
  <w:footnote w:type="continuationSeparator" w:id="0">
    <w:p w:rsidR="00B33D22" w:rsidRDefault="00B33D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1F7A"/>
    <w:multiLevelType w:val="multilevel"/>
    <w:tmpl w:val="80606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86B0C"/>
    <w:multiLevelType w:val="multilevel"/>
    <w:tmpl w:val="F38E2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4616"/>
    <w:rsid w:val="004F4616"/>
    <w:rsid w:val="00643AED"/>
    <w:rsid w:val="006D6F62"/>
    <w:rsid w:val="007267F6"/>
    <w:rsid w:val="008F6E6E"/>
    <w:rsid w:val="00B33D22"/>
    <w:rsid w:val="00BB27FF"/>
    <w:rsid w:val="00D22D53"/>
    <w:rsid w:val="00E2604A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99276-E3FA-4477-9219-AAF8C3F5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46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61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F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115pt">
    <w:name w:val="Заголовок №1 + 11;5 pt"/>
    <w:basedOn w:val="1"/>
    <w:rsid w:val="004F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15pt0">
    <w:name w:val="Заголовок №1 + 11;5 pt;Не полужирный"/>
    <w:basedOn w:val="1"/>
    <w:rsid w:val="004F4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</w:rPr>
  </w:style>
  <w:style w:type="character" w:customStyle="1" w:styleId="a4">
    <w:name w:val="Основной текст_"/>
    <w:basedOn w:val="a0"/>
    <w:link w:val="11"/>
    <w:rsid w:val="004F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a5">
    <w:name w:val="Основной текст + Полужирный"/>
    <w:basedOn w:val="a4"/>
    <w:rsid w:val="004F4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4F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Подпись к таблице_"/>
    <w:basedOn w:val="a0"/>
    <w:link w:val="a7"/>
    <w:rsid w:val="004F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F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Полужирный"/>
    <w:basedOn w:val="a4"/>
    <w:rsid w:val="004F4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4F4616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4F461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20">
    <w:name w:val="Основной текст (2)"/>
    <w:basedOn w:val="a"/>
    <w:link w:val="2"/>
    <w:rsid w:val="004F461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4F46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F46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C307-0301-4C65-B527-CFBC2EEF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Черевковская средняя школа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2014-11-20T13:37:00Z</dcterms:created>
  <dcterms:modified xsi:type="dcterms:W3CDTF">2014-11-23T13:51:00Z</dcterms:modified>
</cp:coreProperties>
</file>