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8" w:rsidRDefault="000A671B">
      <w:r>
        <w:rPr>
          <w:noProof/>
          <w:lang w:eastAsia="ru-RU"/>
        </w:rPr>
        <w:drawing>
          <wp:inline distT="0" distB="0" distL="0" distR="0" wp14:anchorId="7561DB6F" wp14:editId="3604041C">
            <wp:extent cx="9516533" cy="6129866"/>
            <wp:effectExtent l="0" t="0" r="2794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671B" w:rsidRDefault="00FE2438">
      <w:r>
        <w:rPr>
          <w:noProof/>
          <w:lang w:eastAsia="ru-RU"/>
        </w:rPr>
        <w:lastRenderedPageBreak/>
        <w:drawing>
          <wp:inline distT="0" distB="0" distL="0" distR="0" wp14:anchorId="7566B4AF" wp14:editId="11BB60A4">
            <wp:extent cx="9652000" cy="6612466"/>
            <wp:effectExtent l="0" t="0" r="2540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474D" w:rsidRDefault="00BE06B2" w:rsidP="00DE2C6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E02F7E7" wp14:editId="52ED5D04">
            <wp:extent cx="9736666" cy="6637866"/>
            <wp:effectExtent l="0" t="0" r="1714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2C60" w:rsidRDefault="00DE2C60" w:rsidP="00DE2C60">
      <w:pPr>
        <w:jc w:val="center"/>
      </w:pPr>
      <w:r w:rsidRPr="00DE2C60">
        <w:object w:dxaOrig="14699" w:dyaOrig="9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65pt;height:467.35pt" o:ole="">
            <v:imagedata r:id="rId8" o:title=""/>
          </v:shape>
          <o:OLEObject Type="Embed" ProgID="Word.Document.12" ShapeID="_x0000_i1025" DrawAspect="Content" ObjectID="_1552567045" r:id="rId9">
            <o:FieldCodes>\s</o:FieldCodes>
          </o:OLEObject>
        </w:object>
      </w:r>
      <w:bookmarkStart w:id="0" w:name="_GoBack"/>
      <w:bookmarkEnd w:id="0"/>
    </w:p>
    <w:sectPr w:rsidR="00DE2C60" w:rsidSect="00FE243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1B"/>
    <w:rsid w:val="000A671B"/>
    <w:rsid w:val="0013474D"/>
    <w:rsid w:val="00313DF0"/>
    <w:rsid w:val="00BE06B2"/>
    <w:rsid w:val="00DE2C60"/>
    <w:rsid w:val="00F61E6D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\2014-2015\4%20&#1095;&#1077;&#1090;&#1074;&#1077;&#1088;&#1090;&#1100;\4%20&#1082;&#1083;&#1072;&#1089;&#1089;\&#1084;&#1072;&#1090;&#1077;&#1084;&#1072;&#1090;&#1080;&#1082;&#1072;\&#1072;&#1085;&#1072;&#1083;&#1080;&#1079;%20&#1088;&#1072;&#1073;&#1086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\2014-2015\4%20&#1095;&#1077;&#1090;&#1074;&#1077;&#1088;&#1090;&#1100;\4%20&#1082;&#1083;&#1072;&#1089;&#1089;\&#1088;&#1091;&#1089;&#1089;&#1082;&#1080;&#1081;\&#1072;&#1085;&#1072;&#1083;&#1080;&#1079;%20&#1088;&#1072;&#1073;&#1086;&#1090;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\2014-2015\4%20&#1095;&#1077;&#1090;&#1074;&#1077;&#1088;&#1090;&#1100;\4%20&#1082;&#1083;&#1072;&#1089;&#1089;\&#1088;&#1091;&#1089;&#1089;&#1082;&#1080;&#1081;\&#1072;&#1085;&#1072;&#1083;&#1080;&#1079;%20&#1088;&#1072;&#1073;&#1086;&#1090;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предметных  умений по математике  (итоговая  контрольная работа)</a:t>
            </a:r>
          </a:p>
          <a:p>
            <a:pPr>
              <a:defRPr sz="1200"/>
            </a:pPr>
            <a:r>
              <a:rPr lang="ru-RU" sz="1200"/>
              <a:t>4б класс,  </a:t>
            </a:r>
            <a:r>
              <a:rPr lang="en-US" sz="1200"/>
              <a:t>4</a:t>
            </a:r>
            <a:r>
              <a:rPr lang="ru-RU" sz="1200"/>
              <a:t> четверть 2014 - 2015 учебный год,</a:t>
            </a:r>
          </a:p>
          <a:p>
            <a:pPr>
              <a:defRPr sz="1200"/>
            </a:pPr>
            <a:r>
              <a:rPr lang="ru-RU" sz="1200"/>
              <a:t>учитель: С.Е. Чиж</a:t>
            </a:r>
          </a:p>
        </c:rich>
      </c:tx>
      <c:layout>
        <c:manualLayout>
          <c:xMode val="edge"/>
          <c:yMode val="edge"/>
          <c:x val="0.1700941148046870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376623947111216E-2"/>
          <c:y val="0.10704203479849701"/>
          <c:w val="0.94462337605288882"/>
          <c:h val="0.39772946772070927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8.68055436890935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947001394700139E-3"/>
                  <c:y val="-8.6805543689093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47001394700139E-3"/>
                  <c:y val="4.9447718524754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894002789400278E-3"/>
                  <c:y val="8.3290944432012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8.6805543689093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841004184100415E-3"/>
                  <c:y val="5.2083326213456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9.1199270405836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368200836820083E-3"/>
                  <c:y val="8.241195286363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9735006973501209E-3"/>
                  <c:y val="6.94444349512749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1841004184100415E-3"/>
                  <c:y val="6.94444349512747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1841004184100415E-3"/>
                  <c:y val="6.41718525574348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3947001394700139E-3"/>
                  <c:y val="-3.4722217475637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3.4722217475637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3947001394700139E-3"/>
                  <c:y val="5.2083326213456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7894002789400278E-3"/>
                  <c:y val="3.4722217475637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5.5788005578800556E-3"/>
                  <c:y val="8.6805543689093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4.1841004184100415E-3"/>
                  <c:y val="1.0416665242691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4.1841004184100415E-3"/>
                  <c:y val="5.2083326213456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6.94444349512747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5.5788005578800556E-3"/>
                  <c:y val="5.2083326213456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2.7894002789400278E-3"/>
                  <c:y val="5.2083326213456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4.1841004184100415E-3"/>
                  <c:y val="-8.6805543689093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1.3947001394701162E-3"/>
                  <c:y val="8.6805543689093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1.1157601115760111E-2"/>
                  <c:y val="5.2083326213456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4.1841004184099391E-3"/>
                  <c:y val="5.2083326213456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1.3947001394700139E-3"/>
                  <c:y val="1.0416665242691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0"/>
                  <c:y val="1.0416665242691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'материал для графиков'!$D$6:$D$35</c:f>
              <c:strCache>
                <c:ptCount val="30"/>
                <c:pt idx="0">
                  <c:v>выполняли работу</c:v>
                </c:pt>
                <c:pt idx="1">
                  <c:v>Умение определять порядок действий в сложном выражении</c:v>
                </c:pt>
                <c:pt idx="2">
                  <c:v>Умение находить значения выражений</c:v>
                </c:pt>
                <c:pt idx="3">
                  <c:v>сложение</c:v>
                </c:pt>
                <c:pt idx="4">
                  <c:v>вычитание</c:v>
                </c:pt>
                <c:pt idx="5">
                  <c:v>умножение</c:v>
                </c:pt>
                <c:pt idx="6">
                  <c:v>деление</c:v>
                </c:pt>
                <c:pt idx="7">
                  <c:v>Правильное оформление краткой записи задачи</c:v>
                </c:pt>
                <c:pt idx="8">
                  <c:v>Верный ход решения задачи</c:v>
                </c:pt>
                <c:pt idx="9">
                  <c:v>Вычислительные ошибки в решении задачи</c:v>
                </c:pt>
                <c:pt idx="10">
                  <c:v>Правильное оформление наименования</c:v>
                </c:pt>
                <c:pt idx="11">
                  <c:v>Правильное оформление пояснений</c:v>
                </c:pt>
                <c:pt idx="12">
                  <c:v>Правильное оформление  ответа</c:v>
                </c:pt>
                <c:pt idx="13">
                  <c:v>Правильное оформление краткой записи задачи</c:v>
                </c:pt>
                <c:pt idx="14">
                  <c:v>Верный ход решения задачи</c:v>
                </c:pt>
                <c:pt idx="15">
                  <c:v>Вычислительные ошибки в решении задачи</c:v>
                </c:pt>
                <c:pt idx="16">
                  <c:v>Правильное оформление наименования</c:v>
                </c:pt>
                <c:pt idx="17">
                  <c:v>Правильное оформление пояснений</c:v>
                </c:pt>
                <c:pt idx="18">
                  <c:v>Правильное оформление  ответа</c:v>
                </c:pt>
                <c:pt idx="19">
                  <c:v>Изображение  прямоугольника</c:v>
                </c:pt>
                <c:pt idx="20">
                  <c:v>Умение находить S прямоуг-ка  ход решения</c:v>
                </c:pt>
                <c:pt idx="21">
                  <c:v>Вычислительные ошибки в решении задачи</c:v>
                </c:pt>
                <c:pt idx="22">
                  <c:v>Правильно оформлет наименования</c:v>
                </c:pt>
                <c:pt idx="23">
                  <c:v>Умение находить Р прямоугольника  ход решения</c:v>
                </c:pt>
                <c:pt idx="24">
                  <c:v>Вычислительные ошибки в решении задачи</c:v>
                </c:pt>
                <c:pt idx="25">
                  <c:v>Правильное оформление наименования</c:v>
                </c:pt>
                <c:pt idx="26">
                  <c:v>Правильное оформление  ответа</c:v>
                </c:pt>
                <c:pt idx="27">
                  <c:v>Приступил к доп.части, решил верно</c:v>
                </c:pt>
                <c:pt idx="28">
                  <c:v>Приступил к  доп.части, решил неверно</c:v>
                </c:pt>
                <c:pt idx="29">
                  <c:v>Неприступил доп.части</c:v>
                </c:pt>
              </c:strCache>
            </c:strRef>
          </c:cat>
          <c:val>
            <c:numRef>
              <c:f>'материал для графиков'!$E$6:$E$35</c:f>
              <c:numCache>
                <c:formatCode>0%</c:formatCode>
                <c:ptCount val="30"/>
                <c:pt idx="0">
                  <c:v>1</c:v>
                </c:pt>
                <c:pt idx="1">
                  <c:v>0.92</c:v>
                </c:pt>
                <c:pt idx="2">
                  <c:v>0.6</c:v>
                </c:pt>
                <c:pt idx="3">
                  <c:v>0.96</c:v>
                </c:pt>
                <c:pt idx="4">
                  <c:v>0.92</c:v>
                </c:pt>
                <c:pt idx="5">
                  <c:v>0.92</c:v>
                </c:pt>
                <c:pt idx="6">
                  <c:v>0.84</c:v>
                </c:pt>
                <c:pt idx="7">
                  <c:v>0.92</c:v>
                </c:pt>
                <c:pt idx="8">
                  <c:v>0.8</c:v>
                </c:pt>
                <c:pt idx="9">
                  <c:v>0.92</c:v>
                </c:pt>
                <c:pt idx="10">
                  <c:v>0.92</c:v>
                </c:pt>
                <c:pt idx="11">
                  <c:v>0.92</c:v>
                </c:pt>
                <c:pt idx="12">
                  <c:v>0.92</c:v>
                </c:pt>
                <c:pt idx="13">
                  <c:v>0.96</c:v>
                </c:pt>
                <c:pt idx="14">
                  <c:v>0.8</c:v>
                </c:pt>
                <c:pt idx="15">
                  <c:v>0.92</c:v>
                </c:pt>
                <c:pt idx="16">
                  <c:v>0.88</c:v>
                </c:pt>
                <c:pt idx="17">
                  <c:v>0.84</c:v>
                </c:pt>
                <c:pt idx="18">
                  <c:v>0.84</c:v>
                </c:pt>
                <c:pt idx="19">
                  <c:v>0.92</c:v>
                </c:pt>
                <c:pt idx="20">
                  <c:v>0.88</c:v>
                </c:pt>
                <c:pt idx="21">
                  <c:v>0.88</c:v>
                </c:pt>
                <c:pt idx="22">
                  <c:v>0.92</c:v>
                </c:pt>
                <c:pt idx="23">
                  <c:v>0.88</c:v>
                </c:pt>
                <c:pt idx="24">
                  <c:v>0.96</c:v>
                </c:pt>
                <c:pt idx="25">
                  <c:v>1</c:v>
                </c:pt>
                <c:pt idx="26">
                  <c:v>1</c:v>
                </c:pt>
                <c:pt idx="27">
                  <c:v>0.24</c:v>
                </c:pt>
                <c:pt idx="28">
                  <c:v>0.16</c:v>
                </c:pt>
                <c:pt idx="29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801088"/>
        <c:axId val="91802624"/>
      </c:barChart>
      <c:catAx>
        <c:axId val="91801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1802624"/>
        <c:crosses val="autoZero"/>
        <c:auto val="1"/>
        <c:lblAlgn val="ctr"/>
        <c:lblOffset val="100"/>
        <c:noMultiLvlLbl val="0"/>
      </c:catAx>
      <c:valAx>
        <c:axId val="91802624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1801088"/>
        <c:crosses val="autoZero"/>
        <c:crossBetween val="between"/>
        <c:majorUnit val="0.2"/>
        <c:minorUnit val="4.0000000000000008E-2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Анализ умений по русскому языку </a:t>
            </a:r>
          </a:p>
          <a:p>
            <a:pPr algn="ctr">
              <a:defRPr sz="1200"/>
            </a:pPr>
            <a:r>
              <a:rPr lang="ru-RU" sz="1200"/>
              <a:t>итоговая  контрольная работа  (диктант)</a:t>
            </a:r>
          </a:p>
          <a:p>
            <a:pPr algn="ctr">
              <a:defRPr sz="1200"/>
            </a:pPr>
            <a:r>
              <a:rPr lang="ru-RU" sz="1200"/>
              <a:t>4б класс, 4 четверть 2014 - 2015 учебный год,</a:t>
            </a:r>
          </a:p>
          <a:p>
            <a:pPr algn="ctr">
              <a:defRPr sz="1200"/>
            </a:pPr>
            <a:r>
              <a:rPr lang="ru-RU" sz="1200"/>
              <a:t>учитель: С.Е. Чиж</a:t>
            </a:r>
          </a:p>
        </c:rich>
      </c:tx>
      <c:layout>
        <c:manualLayout>
          <c:xMode val="edge"/>
          <c:yMode val="edge"/>
          <c:x val="0.27405594695399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36375261486666E-2"/>
          <c:y val="0.14639703365392345"/>
          <c:w val="0.94443422756018136"/>
          <c:h val="0.40064498211581784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8.7260022912970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662557942085526E-3"/>
                  <c:y val="3.4902634991598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7260022912970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88751931402851E-3"/>
                  <c:y val="6.9808018330376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43759657014255E-3"/>
                  <c:y val="8.7260022912970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831278971042763E-3"/>
                  <c:y val="-6.98080183303765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831278971043275E-3"/>
                  <c:y val="1.7452004582594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979338312609649E-7"/>
                  <c:y val="-5.2357387921371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788751931402851E-3"/>
                  <c:y val="-6.9809392503965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788751931402851E-3"/>
                  <c:y val="6.9808018330376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1831278971042763E-3"/>
                  <c:y val="5.2356013747782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2549383691312829E-2"/>
                  <c:y val="8.7258648739381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577503862805702E-3"/>
                  <c:y val="5.2356013747782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-6.9809392503965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788751931402851E-3"/>
                  <c:y val="8.72572745657920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8.7261397086559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3943759657015276E-3"/>
                  <c:y val="3.490400916518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6.9808018330376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4.1831278971042763E-3"/>
                  <c:y val="6.9808018330376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4.1831278971042763E-3"/>
                  <c:y val="8.7260022912970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8.72600229129705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'материал для графиков'!$D$6:$D$29</c:f>
              <c:strCache>
                <c:ptCount val="24"/>
                <c:pt idx="0">
                  <c:v>выполняли работу</c:v>
                </c:pt>
                <c:pt idx="1">
                  <c:v>Большая буква в начале предложения </c:v>
                </c:pt>
                <c:pt idx="2">
                  <c:v>Знаки препинания  в конце предложения</c:v>
                </c:pt>
                <c:pt idx="3">
                  <c:v>Знаки препинания  при однородных членах предложения</c:v>
                </c:pt>
                <c:pt idx="4">
                  <c:v>Пропуск, замена  </c:v>
                </c:pt>
                <c:pt idx="5">
                  <c:v>Правописание гласных после шипящих </c:v>
                </c:pt>
                <c:pt idx="6">
                  <c:v>Правопис.безудар.гласн., провер.ударен.</c:v>
                </c:pt>
                <c:pt idx="7">
                  <c:v>Правописание парных согласных </c:v>
                </c:pt>
                <c:pt idx="8">
                  <c:v>Непроизносимые слогласные</c:v>
                </c:pt>
                <c:pt idx="9">
                  <c:v>Написание предлогов со словами </c:v>
                </c:pt>
                <c:pt idx="10">
                  <c:v>"ь" - указывающий на мягкость согласн. </c:v>
                </c:pt>
                <c:pt idx="11">
                  <c:v>"ь" разделительный </c:v>
                </c:pt>
                <c:pt idx="12">
                  <c:v>Правописание падежных окончаний сущ-х</c:v>
                </c:pt>
                <c:pt idx="13">
                  <c:v>Падежные окончания прилагательных</c:v>
                </c:pt>
                <c:pt idx="14">
                  <c:v>Родовые окончания прилагательных</c:v>
                </c:pt>
                <c:pt idx="15">
                  <c:v>Родовые окончания глаголов</c:v>
                </c:pt>
                <c:pt idx="16">
                  <c:v>Личные окончания  глаголов</c:v>
                </c:pt>
                <c:pt idx="17">
                  <c:v>Письмо словарных слов </c:v>
                </c:pt>
                <c:pt idx="18">
                  <c:v>Правописание приставок </c:v>
                </c:pt>
                <c:pt idx="19">
                  <c:v>Правописание суффиксов</c:v>
                </c:pt>
                <c:pt idx="20">
                  <c:v>Правописание личных окончаний глаголов</c:v>
                </c:pt>
                <c:pt idx="21">
                  <c:v>Удвоенные согласные</c:v>
                </c:pt>
                <c:pt idx="22">
                  <c:v>Перенос слов </c:v>
                </c:pt>
                <c:pt idx="23">
                  <c:v>Письмо слов с пропуском орфограмм</c:v>
                </c:pt>
              </c:strCache>
            </c:strRef>
          </c:cat>
          <c:val>
            <c:numRef>
              <c:f>'материал для графиков'!$E$6:$E$29</c:f>
              <c:numCache>
                <c:formatCode>0%</c:formatCode>
                <c:ptCount val="24"/>
                <c:pt idx="0">
                  <c:v>0.96</c:v>
                </c:pt>
                <c:pt idx="1">
                  <c:v>1</c:v>
                </c:pt>
                <c:pt idx="2">
                  <c:v>0.875</c:v>
                </c:pt>
                <c:pt idx="3">
                  <c:v>0.95833333333333337</c:v>
                </c:pt>
                <c:pt idx="4">
                  <c:v>0.75</c:v>
                </c:pt>
                <c:pt idx="5">
                  <c:v>0.875</c:v>
                </c:pt>
                <c:pt idx="6">
                  <c:v>0.875</c:v>
                </c:pt>
                <c:pt idx="7">
                  <c:v>1</c:v>
                </c:pt>
                <c:pt idx="8">
                  <c:v>0.58333333333333337</c:v>
                </c:pt>
                <c:pt idx="9">
                  <c:v>0.875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0.54166666666666663</c:v>
                </c:pt>
                <c:pt idx="14">
                  <c:v>0.95833333333333337</c:v>
                </c:pt>
                <c:pt idx="15">
                  <c:v>0.91666666666666663</c:v>
                </c:pt>
                <c:pt idx="16">
                  <c:v>0.95833333333333337</c:v>
                </c:pt>
                <c:pt idx="17">
                  <c:v>0.79166666666666663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0.70833333333333337</c:v>
                </c:pt>
                <c:pt idx="22">
                  <c:v>0.95833333333333337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78816"/>
        <c:axId val="99025664"/>
      </c:barChart>
      <c:catAx>
        <c:axId val="989788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9025664"/>
        <c:crosses val="autoZero"/>
        <c:auto val="1"/>
        <c:lblAlgn val="ctr"/>
        <c:lblOffset val="100"/>
        <c:noMultiLvlLbl val="0"/>
      </c:catAx>
      <c:valAx>
        <c:axId val="99025664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8978816"/>
        <c:crosses val="autoZero"/>
        <c:crossBetween val="between"/>
        <c:majorUnit val="0.2"/>
        <c:minorUnit val="4.0000000000000008E-2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умений по русскому языку</a:t>
            </a:r>
          </a:p>
          <a:p>
            <a:pPr>
              <a:defRPr sz="1200"/>
            </a:pPr>
            <a:r>
              <a:rPr lang="ru-RU" sz="1200"/>
              <a:t>итоговая контрольная  работа (грамматическое задание)</a:t>
            </a:r>
          </a:p>
          <a:p>
            <a:pPr>
              <a:defRPr sz="1200"/>
            </a:pPr>
            <a:r>
              <a:rPr lang="ru-RU" sz="1200"/>
              <a:t>4б класс, 4 четверть 2014 - 2015 учебный год,</a:t>
            </a:r>
          </a:p>
          <a:p>
            <a:pPr>
              <a:defRPr sz="1200"/>
            </a:pPr>
            <a:r>
              <a:rPr lang="ru-RU" sz="1200"/>
              <a:t>учитель: С.Е. Чиж</a:t>
            </a:r>
          </a:p>
        </c:rich>
      </c:tx>
      <c:layout>
        <c:manualLayout>
          <c:xMode val="edge"/>
          <c:yMode val="edge"/>
          <c:x val="0.3206151420853415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203391546859562E-2"/>
          <c:y val="0.14290667240827415"/>
          <c:w val="0.9429631150120833"/>
          <c:h val="0.39565228781499362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pct6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4.1710114702815434E-3"/>
                  <c:y val="-8.6642603218629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039711238623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8.6642603218629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61348627042083E-3"/>
                  <c:y val="8.6642603218629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8.6642603218629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903371567605145E-3"/>
                  <c:y val="1.2129964450608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903371567605654E-3"/>
                  <c:y val="3.4657041287451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6642603218629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2129964450608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903371567605145E-3"/>
                  <c:y val="1.039711238623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0195688034785563E-16"/>
                  <c:y val="6.9314082574903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6.9314082574903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5.1985561931177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8.6642603218629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8.6642603218629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8.6642603218629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'материал для графиков'!$D$37:$D$55</c:f>
              <c:strCache>
                <c:ptCount val="19"/>
                <c:pt idx="0">
                  <c:v>выполняли работу</c:v>
                </c:pt>
                <c:pt idx="1">
                  <c:v>1. Правильное определение предложения</c:v>
                </c:pt>
                <c:pt idx="2">
                  <c:v>Выделение гланых членов предложения</c:v>
                </c:pt>
                <c:pt idx="3">
                  <c:v>Определение частей речи в словах предложения</c:v>
                </c:pt>
                <c:pt idx="4">
                  <c:v>Определение падежей существит-ных</c:v>
                </c:pt>
                <c:pt idx="5">
                  <c:v>Определение падежей прилагат-ных</c:v>
                </c:pt>
                <c:pt idx="6">
                  <c:v>Определение   спряжение глагола.</c:v>
                </c:pt>
                <c:pt idx="7">
                  <c:v>2. Выписывание слов к орфограммам</c:v>
                </c:pt>
                <c:pt idx="8">
                  <c:v>безудар.гласные, провер.ударением</c:v>
                </c:pt>
                <c:pt idx="9">
                  <c:v>парные согласные</c:v>
                </c:pt>
                <c:pt idx="10">
                  <c:v>непроизносимые согласные</c:v>
                </c:pt>
                <c:pt idx="11">
                  <c:v>3. Распределение слов в группы по составу</c:v>
                </c:pt>
                <c:pt idx="12">
                  <c:v>корень-окончание (нулевое)</c:v>
                </c:pt>
                <c:pt idx="13">
                  <c:v>корень-суффикс-окончание (нулевое) </c:v>
                </c:pt>
                <c:pt idx="14">
                  <c:v>корень-суффикс-окончание </c:v>
                </c:pt>
                <c:pt idx="15">
                  <c:v>4.*** Определение предложения  с однородными члениами</c:v>
                </c:pt>
                <c:pt idx="16">
                  <c:v>составление схемы к предложению с однород.членами</c:v>
                </c:pt>
                <c:pt idx="17">
                  <c:v>5.*** Подбор синонима к заданному слову</c:v>
                </c:pt>
                <c:pt idx="18">
                  <c:v>6.*** Фонетический разбор слова</c:v>
                </c:pt>
              </c:strCache>
            </c:strRef>
          </c:cat>
          <c:val>
            <c:numRef>
              <c:f>'материал для графиков'!$E$37:$E$55</c:f>
              <c:numCache>
                <c:formatCode>0%</c:formatCode>
                <c:ptCount val="19"/>
                <c:pt idx="0">
                  <c:v>0.96</c:v>
                </c:pt>
                <c:pt idx="1">
                  <c:v>0.95833333333333337</c:v>
                </c:pt>
                <c:pt idx="2">
                  <c:v>0.95833333333333337</c:v>
                </c:pt>
                <c:pt idx="3">
                  <c:v>0.83333333333333337</c:v>
                </c:pt>
                <c:pt idx="4">
                  <c:v>0.375</c:v>
                </c:pt>
                <c:pt idx="5">
                  <c:v>0.54166666666666663</c:v>
                </c:pt>
                <c:pt idx="6">
                  <c:v>0.83333333333333337</c:v>
                </c:pt>
                <c:pt idx="7">
                  <c:v>0.41666666666666669</c:v>
                </c:pt>
                <c:pt idx="8">
                  <c:v>0.83333333333333337</c:v>
                </c:pt>
                <c:pt idx="9">
                  <c:v>0.54166666666666663</c:v>
                </c:pt>
                <c:pt idx="10">
                  <c:v>0.75</c:v>
                </c:pt>
                <c:pt idx="11">
                  <c:v>0.79166666666666663</c:v>
                </c:pt>
                <c:pt idx="12">
                  <c:v>0.79166666666666663</c:v>
                </c:pt>
                <c:pt idx="13">
                  <c:v>0.79166666666666663</c:v>
                </c:pt>
                <c:pt idx="14">
                  <c:v>0.79166666666666663</c:v>
                </c:pt>
                <c:pt idx="15">
                  <c:v>0.58333333333333337</c:v>
                </c:pt>
                <c:pt idx="16">
                  <c:v>0.58333333333333337</c:v>
                </c:pt>
                <c:pt idx="17">
                  <c:v>0.70833333333333337</c:v>
                </c:pt>
                <c:pt idx="18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49856"/>
        <c:axId val="99051392"/>
      </c:barChart>
      <c:catAx>
        <c:axId val="990498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9051392"/>
        <c:crosses val="autoZero"/>
        <c:auto val="1"/>
        <c:lblAlgn val="ctr"/>
        <c:lblOffset val="100"/>
        <c:noMultiLvlLbl val="0"/>
      </c:catAx>
      <c:valAx>
        <c:axId val="99051392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9049856"/>
        <c:crosses val="autoZero"/>
        <c:crossBetween val="between"/>
        <c:majorUnit val="0.2"/>
        <c:minorUnit val="4.0000000000000008E-2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2017-04-01T00:01:00Z</dcterms:created>
  <dcterms:modified xsi:type="dcterms:W3CDTF">2017-04-01T04:51:00Z</dcterms:modified>
</cp:coreProperties>
</file>