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C0" w:rsidRDefault="005744C0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44C0" w:rsidRDefault="005744C0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применение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калькулятора;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6) использовать понятия и умения, связанные с пропорциональностью величин, процентами в ходе решения 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математических задач и задач из смежных предметов, выполнять несложные практические расчёты.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познакомиться с позиционными системами счисления с основаниями, отличными от 10;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углубить и развить представления о натуральных числах и свойствах делимости;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3) научиться использовать приёмы, рационализирующие вычисления, приобрести привычку контролировать 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вычисления, выбирая подходящий для ситуации способ.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развить представление о числе и числовых системах от натуральных до действительных чисел; о роли вычислений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в человеческой практике;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понять, что погрешность результата вычислений должна быть соизмерима с погрешностью исходных данных.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фигуры;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определять по линейным размерам развёртки фигуры линейные размеры самой фигуры и наоборот;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lastRenderedPageBreak/>
        <w:t>Ученик получит возможность: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углубить и развить представления о пространственных геометрических фигурах;</w:t>
      </w:r>
    </w:p>
    <w:p w:rsidR="00D54EB4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E0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готовность и спо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собность обучающихся к саморазвитию и самообразованию на основе мотивации к обучению и познанию;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84E0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284E03">
        <w:rPr>
          <w:rFonts w:ascii="Times New Roman" w:hAnsi="Times New Roman" w:cs="Times New Roman"/>
          <w:sz w:val="24"/>
          <w:szCs w:val="24"/>
        </w:rPr>
        <w:t>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284E0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284E0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формирование способности к эмоциональному вос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приятию математических объектов, задач, решений, рассуж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7) умение контролировать процесс и результат учебной ма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тематической деятельности;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 учащихся могут быть сформированы: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коммуникативная компетентность в об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 в образовательной, учебно-исследовательской, творче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ской и других видах деятельности;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креативность мышления, инициативы, находчивости, активности при решении арифметических задач.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E03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2) выбирать действия в </w:t>
      </w:r>
      <w:r w:rsidRPr="00284E03">
        <w:rPr>
          <w:rFonts w:ascii="Times New Roman" w:hAnsi="Times New Roman" w:cs="Times New Roman"/>
          <w:iCs/>
          <w:sz w:val="24"/>
          <w:szCs w:val="24"/>
        </w:rPr>
        <w:t>соответствии с поставленной задачей и услови</w:t>
      </w:r>
      <w:r w:rsidRPr="00284E03">
        <w:rPr>
          <w:rFonts w:ascii="Times New Roman" w:hAnsi="Times New Roman" w:cs="Times New Roman"/>
          <w:sz w:val="24"/>
          <w:szCs w:val="24"/>
        </w:rPr>
        <w:t>ями её реализации;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осуществлять контроль по образцу и вносить не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обходимые коррективы;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предвидеть возможности получения конкретного результата при решении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осуществлять констатирующий и прогнозирующий контроль по результату и по способу действия;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выделять и формулировать то, что усвоено и что нужно усвоить, определять качество и уровень усвоения;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lastRenderedPageBreak/>
        <w:t>5) концентрировать волю для преодоления интеллектуальных затруднений и физических препятствий;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использовать общ</w:t>
      </w:r>
      <w:r w:rsidRPr="00284E03">
        <w:rPr>
          <w:rFonts w:ascii="Times New Roman" w:hAnsi="Times New Roman" w:cs="Times New Roman"/>
          <w:iCs/>
          <w:sz w:val="24"/>
          <w:szCs w:val="24"/>
        </w:rPr>
        <w:t>ие приёмы решения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самостоятельно ставить цели, выбирать и соз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давать алгоритмы для решения учебных математических про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блем;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горитмом;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8) понимать и использовать математические сред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ства наглядности (рисунки, чертежи, схемы и др.) для иллю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страции, интерпретации, аргументации;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9) находить в различных источниках информа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устанавливать причинно-следственные связи; строить логические рассуждения, умозаключения (индуктив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ные, дедуктивные и по аналогии) и выводы;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2) формировать учебную и </w:t>
      </w:r>
      <w:proofErr w:type="spellStart"/>
      <w:r w:rsidRPr="00284E03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284E03">
        <w:rPr>
          <w:rFonts w:ascii="Times New Roman" w:hAnsi="Times New Roman" w:cs="Times New Roman"/>
          <w:sz w:val="24"/>
          <w:szCs w:val="24"/>
        </w:rPr>
        <w:t xml:space="preserve"> компе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тентности в области использования информационно-комму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никационных технологий (ИКТ-компетент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видеть математическую задачу в других дисциплинах, в окружающей жизни;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выдвигать гипотезы при решении учебных задач и понимать необходимость их проверки;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планировать и осуществлять деятельность, направленную на решение задач исследовательского характера;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выбирать наиболее рациональные и эффективные способы решения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8) оценивать информацию (критическая оценка, оценка достоверности);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9) устанавливать причинно-следственные связи, выстраивать рассуждения, обобщения;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организовывать учебное сотруд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ничество и совместную деятельность с учителем и сверстни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ками: определять цели, распределять функции и роли участ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тересов; слушать партнёра; формулировать, аргументировать и отстаивать своё мнение;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прогнозировать возникновение конфликтов при наличии разных точек зре</w:t>
      </w:r>
      <w:r w:rsidRPr="00284E03">
        <w:rPr>
          <w:rFonts w:ascii="Times New Roman" w:hAnsi="Times New Roman" w:cs="Times New Roman"/>
          <w:iCs/>
          <w:sz w:val="24"/>
          <w:szCs w:val="24"/>
        </w:rPr>
        <w:t>ния;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</w:t>
      </w:r>
      <w:r w:rsidRPr="00284E03">
        <w:rPr>
          <w:rFonts w:ascii="Times New Roman" w:hAnsi="Times New Roman" w:cs="Times New Roman"/>
          <w:iCs/>
          <w:sz w:val="24"/>
          <w:szCs w:val="24"/>
        </w:rPr>
        <w:t>его решения в совместной деятел</w:t>
      </w:r>
      <w:r w:rsidRPr="00284E03">
        <w:rPr>
          <w:rFonts w:ascii="Times New Roman" w:hAnsi="Times New Roman" w:cs="Times New Roman"/>
          <w:sz w:val="24"/>
          <w:szCs w:val="24"/>
        </w:rPr>
        <w:t>ьности.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4E03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работать с математическим текстом (структу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пользовать различные языки математики (словесный, симво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лический, графический), обосновывать суждения, проводить классификацию;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lastRenderedPageBreak/>
        <w:t>2) владеть базовым понятийным аппаратом: иметь представление о числе, дроби, об основных гео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метрических объектах (точка, прямая, ломаная, угол, мно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гоугольник, многогранник, круг, окружность);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4) пользоваться изученными математическими формулами;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5) самостоятельно приобретать и применять знания в различных ситуациях для решения не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сложных практических задач, в том числе с использованием при необходимости справочных мате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риалов, калькулятора и компьютера;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6) пользоваться предметным указателем энциклопедий и справочников для нахождения ин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формации;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7) знать основные способы представления и анализа ста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тистических данных; уметь решать задачи с помощью пере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бора возможных вариантов;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4E03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1) выполнять арифметические преобразования выражений, применять их для решения учебных математических задач и задач, возникающих в смежных учеб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ных предметах;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2) применять изученные понятия, результаты и ме</w:t>
      </w:r>
      <w:r w:rsidRPr="00284E03">
        <w:rPr>
          <w:rFonts w:ascii="Times New Roman" w:hAnsi="Times New Roman" w:cs="Times New Roman"/>
          <w:sz w:val="24"/>
          <w:szCs w:val="24"/>
        </w:rPr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3)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B43AFF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3EB">
        <w:rPr>
          <w:rFonts w:ascii="Times New Roman" w:hAnsi="Times New Roman" w:cs="Times New Roman"/>
          <w:b/>
          <w:sz w:val="24"/>
          <w:szCs w:val="24"/>
        </w:rPr>
        <w:t>Тема 1.</w:t>
      </w:r>
      <w:r w:rsidRPr="004223EB">
        <w:t xml:space="preserve"> </w:t>
      </w:r>
      <w:r>
        <w:t>«</w:t>
      </w:r>
      <w:r w:rsidRPr="004223EB">
        <w:rPr>
          <w:rFonts w:ascii="Times New Roman" w:hAnsi="Times New Roman" w:cs="Times New Roman"/>
          <w:b/>
          <w:sz w:val="24"/>
          <w:szCs w:val="24"/>
        </w:rPr>
        <w:t>Повторение материала курса 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>»(3 часа)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1. «Натуральные числа и нуль» (</w:t>
      </w:r>
      <w:r w:rsidR="004223EB">
        <w:rPr>
          <w:rFonts w:ascii="Times New Roman" w:hAnsi="Times New Roman" w:cs="Times New Roman"/>
          <w:b/>
          <w:sz w:val="24"/>
          <w:szCs w:val="24"/>
        </w:rPr>
        <w:t>37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Описывать свойства натурального ряда. Чтение и запись натуральных чисел. Выполнять арифметические действия с натуральными числами; вычислять значения степеней. Формулировать арифметические законы, записывать их с помощью букв. Анализировать и осмысливать текст задачи,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самоконтроль. Уметь решать задачи на понимание отношений «больше на…», «меньше на…», «больше в…», «меньше в…», нахождение двух чисел по их сумме и разности.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2. «Измерение величин»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(29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Измерять с помощью линейки и сравнивать длины отрезков. Строить отрезки заданной длины с помощью линейки и циркуля. Выражать одни единицы измерения длин отрезков через другие. Представлять натуральные числа на координатном луче.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чертежных инструментов. Измерять с помощью транспортира и сравнивать величины углов. Строить углы заданной величины с помощью транспортира. Вычислять площади квадратов и прямоугольников, объемы куба и прямоугольного параллелепипеда, используя соответствующие формулы. Выражать одни единицы измерения площади, объема, массы, времени через другие. Решать задачи на движение и на движение по реке.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 xml:space="preserve">Тема 3. «Делимость натуральных чисел» 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(18 </w:t>
      </w:r>
      <w:r w:rsidRPr="00284E03">
        <w:rPr>
          <w:rFonts w:ascii="Times New Roman" w:hAnsi="Times New Roman" w:cs="Times New Roman"/>
          <w:b/>
          <w:sz w:val="24"/>
          <w:szCs w:val="24"/>
        </w:rPr>
        <w:t>час</w:t>
      </w:r>
      <w:r w:rsidR="004223EB">
        <w:rPr>
          <w:rFonts w:ascii="Times New Roman" w:hAnsi="Times New Roman" w:cs="Times New Roman"/>
          <w:b/>
          <w:sz w:val="24"/>
          <w:szCs w:val="24"/>
        </w:rPr>
        <w:t>ов</w:t>
      </w:r>
      <w:r w:rsidRPr="00284E03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 xml:space="preserve">Формулировать определения делителя и кратного, простого и составного числа, свойства и признаки делимости чисел. Доказывать и опровергать утверждения о делимости чисел. Классифицировать натуральные числа (четные и нечетные, по остаткам от деления на 3 и т.п.). 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4. «Обыкновенные дроби»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(64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223EB">
        <w:rPr>
          <w:rFonts w:ascii="Times New Roman" w:hAnsi="Times New Roman" w:cs="Times New Roman"/>
          <w:b/>
          <w:sz w:val="24"/>
          <w:szCs w:val="24"/>
        </w:rPr>
        <w:t>а</w:t>
      </w:r>
      <w:r w:rsidRPr="00284E03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Преобразовывать обыкновенные дроби с помощью основного свойства дроби. Приводить дроби к общему знаменателю, сравнивать и упорядочивать их. Выполнять вычисления с обыкновенными дробями. Знать законы арифметических действий, уметь записывать их с помощью букв и применять их для рационализации вычислений. Решать задачи на дроби, на все действия с дробями, на совместную работу. Выражать с помощью дробей сантиметры в метрах, граммы в килограммах, килограммы в тоннах т.п. Выполнять вычисления со смешанными дробями. Вычислять площадь прямоугольника, объем прямоугольного параллелепипеда. Выполнять вычисления с применением дробей. Представлять дроби на координатном луче.</w:t>
      </w: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Тема5. «Повторение»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3E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 организации текущего и итогового повторения используются задания из раздела «Зада</w:t>
      </w:r>
      <w:r w:rsidRPr="004223EB">
        <w:rPr>
          <w:rFonts w:ascii="Times New Roman" w:hAnsi="Times New Roman" w:cs="Times New Roman"/>
          <w:bCs/>
          <w:iCs/>
          <w:sz w:val="24"/>
          <w:szCs w:val="24"/>
        </w:rPr>
        <w:softHyphen/>
        <w:t>ния для повторения» и другие материалы.</w:t>
      </w:r>
    </w:p>
    <w:p w:rsidR="004223EB" w:rsidRDefault="004223EB" w:rsidP="00D46D52">
      <w:pPr>
        <w:pStyle w:val="a3"/>
        <w:jc w:val="both"/>
        <w:rPr>
          <w:rFonts w:ascii="Times New Roman" w:eastAsia="Arial Narrow" w:hAnsi="Times New Roman" w:cs="Times New Roman"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Тема6. «Резерв»(</w:t>
      </w:r>
      <w:r w:rsidR="005744C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4223EB">
        <w:rPr>
          <w:rFonts w:ascii="Times New Roman" w:eastAsia="Arial Narrow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3EB">
        <w:rPr>
          <w:rFonts w:ascii="Times New Roman" w:hAnsi="Times New Roman" w:cs="Times New Roman"/>
          <w:bCs/>
          <w:iCs/>
          <w:sz w:val="24"/>
          <w:szCs w:val="24"/>
        </w:rPr>
        <w:t>В резерв включены: входная, полугодовая, итоговая контрольные работы</w:t>
      </w:r>
      <w:proofErr w:type="gramStart"/>
      <w:r w:rsidRPr="004223EB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Pr="004223EB">
        <w:rPr>
          <w:rFonts w:ascii="Times New Roman" w:hAnsi="Times New Roman" w:cs="Times New Roman"/>
          <w:bCs/>
          <w:iCs/>
          <w:sz w:val="24"/>
          <w:szCs w:val="24"/>
        </w:rPr>
        <w:t xml:space="preserve"> анализ, работа над ошибками и уроки подготовки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1.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84E03">
        <w:rPr>
          <w:rFonts w:ascii="Times New Roman" w:hAnsi="Times New Roman" w:cs="Times New Roman"/>
          <w:b/>
          <w:sz w:val="24"/>
          <w:szCs w:val="24"/>
        </w:rPr>
        <w:t>Повторение курса математики 5 класса</w:t>
      </w:r>
      <w:r w:rsidR="004223EB">
        <w:rPr>
          <w:rFonts w:ascii="Times New Roman" w:hAnsi="Times New Roman" w:cs="Times New Roman"/>
          <w:b/>
          <w:sz w:val="24"/>
          <w:szCs w:val="24"/>
        </w:rPr>
        <w:t>»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(3 часа)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2. «Отн</w:t>
      </w:r>
      <w:r w:rsidR="004223EB">
        <w:rPr>
          <w:rFonts w:ascii="Times New Roman" w:hAnsi="Times New Roman" w:cs="Times New Roman"/>
          <w:b/>
          <w:sz w:val="24"/>
          <w:szCs w:val="24"/>
        </w:rPr>
        <w:t>ошения, пропорции, проценты» (25 часов</w:t>
      </w:r>
      <w:r w:rsidRPr="00284E03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Отношение чисел и величин. Масштаб. Деление числа в заданном отношении. Пропорции. Прямая и обратная пропорциональность. Понятие о проценте. Задачи на проценты. Круговые диаграммы. Задачи на перебор всех возможных вариантов. Вероятность события.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Основная цель – восстановить навыки работы с натуральными и рациональными числами, усвоить понятия, связанные с пропорциями и процентами.</w:t>
      </w:r>
    </w:p>
    <w:p w:rsidR="00284E03" w:rsidRPr="004223EB" w:rsidRDefault="004223EB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«Целые числа» (31 час</w:t>
      </w:r>
      <w:r w:rsidR="00284E03" w:rsidRPr="004223EB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Отрицательные целые числа. Противоположное число. Модуль числа. Сравнение целых чисел. Сложение целых чисел. Законы сложения целых чисел. Разность целых чисел. Произведение целых чисел. Частное целых чисел. Распределительный закон. Раскрытие скобок и заключение в скобки. Действия с суммами нескольких слагаемых. Представление целых чисел на координатной оси.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Основная цель – научить учащихся работать со знаками, так как арифметические действия над их модулями – натуральными числами – уже хорошо усвоены.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3E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223EB">
        <w:rPr>
          <w:rFonts w:ascii="Times New Roman" w:hAnsi="Times New Roman" w:cs="Times New Roman"/>
          <w:b/>
          <w:sz w:val="24"/>
          <w:szCs w:val="24"/>
        </w:rPr>
        <w:t>4. «Рациональные числа» (36</w:t>
      </w:r>
      <w:r w:rsidRPr="004223E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223EB">
        <w:rPr>
          <w:rFonts w:ascii="Times New Roman" w:hAnsi="Times New Roman" w:cs="Times New Roman"/>
          <w:b/>
          <w:sz w:val="24"/>
          <w:szCs w:val="24"/>
        </w:rPr>
        <w:t>ов</w:t>
      </w:r>
      <w:r w:rsidRPr="00284E03">
        <w:rPr>
          <w:rFonts w:ascii="Times New Roman" w:hAnsi="Times New Roman" w:cs="Times New Roman"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Отрицательные дроби. Рациональные числа. Сравнение рациональных чисел. Сложение и вычитание дробей. Умножение и деление дробей. Законы сложения и умножения. Смешанные дроби произвольного знака. Изображение рациональных чисел на координатной оси. Уравнения. Решение задач с помощью уравнений.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Основная цель – добиться осознанного владения школьниками арифметических действий над рациональными числами.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5. «Десятичные дроби»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(33 часа</w:t>
      </w:r>
      <w:r w:rsidRPr="00284E03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Преобразовывать обыкновенные дроби с помощью основного свойства дроби. Приводить дроби к общему знаменателю, сравнивать и упорядочивать их. Выполнять вычисления с обыкновенными дробями. Знать законы арифметических действий, уметь записывать их с помощью букв и применять их для рационализации вычислений. Решать задачи на дроби, на все действия с дробями, на совместную работу. Выражать с помощью дробей сантиметры в метрах, граммы в килограммах, килограммы в тоннах т.п. Выполнять вычисления со смешанными дробями. Вычислять площадь прямоугольника, объем прямоугольного параллелепипеда. Выполнять вычисления с применением дробей. Представлять дроби на координатном луче.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6. «Обыкновенные и десятичные дроби»</w:t>
      </w:r>
      <w:r w:rsidR="004223EB">
        <w:rPr>
          <w:rFonts w:ascii="Times New Roman" w:hAnsi="Times New Roman" w:cs="Times New Roman"/>
          <w:b/>
          <w:sz w:val="24"/>
          <w:szCs w:val="24"/>
        </w:rPr>
        <w:t xml:space="preserve"> (22 часа</w:t>
      </w:r>
      <w:r w:rsidRPr="00284E03">
        <w:rPr>
          <w:rFonts w:ascii="Times New Roman" w:hAnsi="Times New Roman" w:cs="Times New Roman"/>
          <w:b/>
          <w:sz w:val="24"/>
          <w:szCs w:val="24"/>
        </w:rPr>
        <w:t>).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Разложение положительной обыкновенной дроби в конечную десятичную дробь. Бесконечные периодические десятичные дроби. Непериодические бесконечные периодические десятичные дроби. Длина отрезка. Длина окружности. Площадь круга. Координатная ось. Декартова система координат на плоскости. Столбчатые диаграммы и графики.</w:t>
      </w: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E03">
        <w:rPr>
          <w:rFonts w:ascii="Times New Roman" w:hAnsi="Times New Roman" w:cs="Times New Roman"/>
          <w:sz w:val="24"/>
          <w:szCs w:val="24"/>
        </w:rPr>
        <w:t>Основная цель – ввести действительные числа.</w:t>
      </w: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E03">
        <w:rPr>
          <w:rFonts w:ascii="Times New Roman" w:hAnsi="Times New Roman" w:cs="Times New Roman"/>
          <w:b/>
          <w:sz w:val="24"/>
          <w:szCs w:val="24"/>
        </w:rPr>
        <w:t>Тема 7. «</w:t>
      </w:r>
      <w:r w:rsidR="004223EB">
        <w:rPr>
          <w:rFonts w:ascii="Times New Roman" w:hAnsi="Times New Roman" w:cs="Times New Roman"/>
          <w:b/>
          <w:sz w:val="24"/>
          <w:szCs w:val="24"/>
        </w:rPr>
        <w:t>Повторение» (11</w:t>
      </w:r>
      <w:r w:rsidRPr="00284E03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3EB">
        <w:rPr>
          <w:rFonts w:ascii="Times New Roman" w:hAnsi="Times New Roman" w:cs="Times New Roman"/>
          <w:bCs/>
          <w:iCs/>
          <w:sz w:val="24"/>
          <w:szCs w:val="24"/>
        </w:rPr>
        <w:t>При организации текущего и итогового повторения используются задания из раздела «Зада</w:t>
      </w:r>
      <w:r w:rsidRPr="004223EB">
        <w:rPr>
          <w:rFonts w:ascii="Times New Roman" w:hAnsi="Times New Roman" w:cs="Times New Roman"/>
          <w:bCs/>
          <w:iCs/>
          <w:sz w:val="24"/>
          <w:szCs w:val="24"/>
        </w:rPr>
        <w:softHyphen/>
        <w:t>ния для повторения» и другие материалы.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Тема8</w:t>
      </w:r>
      <w:r w:rsidRPr="004223EB">
        <w:rPr>
          <w:rFonts w:ascii="Times New Roman" w:hAnsi="Times New Roman" w:cs="Times New Roman"/>
          <w:b/>
          <w:sz w:val="24"/>
          <w:szCs w:val="24"/>
        </w:rPr>
        <w:t>. «Резерв</w:t>
      </w:r>
      <w:r>
        <w:rPr>
          <w:rFonts w:ascii="Times New Roman" w:hAnsi="Times New Roman" w:cs="Times New Roman"/>
          <w:b/>
          <w:sz w:val="24"/>
          <w:szCs w:val="24"/>
        </w:rPr>
        <w:t>» (9</w:t>
      </w:r>
      <w:r w:rsidRPr="004223EB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Pr="004223E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223EB" w:rsidRPr="004223EB" w:rsidRDefault="004223EB" w:rsidP="00D46D52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23EB">
        <w:rPr>
          <w:rFonts w:ascii="Times New Roman" w:hAnsi="Times New Roman" w:cs="Times New Roman"/>
          <w:bCs/>
          <w:iCs/>
          <w:sz w:val="24"/>
          <w:szCs w:val="24"/>
        </w:rPr>
        <w:t>В резерв включены: входная, полугодов</w:t>
      </w:r>
      <w:r>
        <w:rPr>
          <w:rFonts w:ascii="Times New Roman" w:hAnsi="Times New Roman" w:cs="Times New Roman"/>
          <w:bCs/>
          <w:iCs/>
          <w:sz w:val="24"/>
          <w:szCs w:val="24"/>
        </w:rPr>
        <w:t>ая, итоговая контрольные работы</w:t>
      </w:r>
      <w:r w:rsidRPr="004223EB">
        <w:rPr>
          <w:rFonts w:ascii="Times New Roman" w:hAnsi="Times New Roman" w:cs="Times New Roman"/>
          <w:bCs/>
          <w:iCs/>
          <w:sz w:val="24"/>
          <w:szCs w:val="24"/>
        </w:rPr>
        <w:t>, анализ, работа над ошибками и уроки подготовки</w:t>
      </w: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E03" w:rsidRPr="004223EB" w:rsidRDefault="00284E03" w:rsidP="00D46D5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3E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 по математике</w:t>
      </w:r>
    </w:p>
    <w:p w:rsidR="00284E03" w:rsidRDefault="00284E03" w:rsidP="00D46D5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3EB">
        <w:rPr>
          <w:rFonts w:ascii="Times New Roman" w:hAnsi="Times New Roman" w:cs="Times New Roman"/>
          <w:b/>
          <w:bCs/>
          <w:sz w:val="24"/>
          <w:szCs w:val="24"/>
        </w:rPr>
        <w:t>в 5 классе.</w:t>
      </w:r>
    </w:p>
    <w:p w:rsidR="00B43AFF" w:rsidRPr="004223EB" w:rsidRDefault="00B43AFF" w:rsidP="00D46D5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4E03" w:rsidRPr="00284E03" w:rsidRDefault="00284E03" w:rsidP="00D46D5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E03">
        <w:rPr>
          <w:rFonts w:ascii="Times New Roman" w:hAnsi="Times New Roman" w:cs="Times New Roman"/>
          <w:b/>
          <w:bCs/>
          <w:sz w:val="24"/>
          <w:szCs w:val="24"/>
        </w:rPr>
        <w:t>5 уроков в неделю, всего 170 уроков за год</w:t>
      </w:r>
    </w:p>
    <w:p w:rsidR="00B43AFF" w:rsidRP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29"/>
        <w:gridCol w:w="6237"/>
        <w:gridCol w:w="1979"/>
      </w:tblGrid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программы</w:t>
            </w:r>
          </w:p>
        </w:tc>
        <w:tc>
          <w:tcPr>
            <w:tcW w:w="1979" w:type="dxa"/>
          </w:tcPr>
          <w:p w:rsid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Тема1.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44C0" w:rsidRPr="005744C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курса начальной школы 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. Натуральные числа и нуль»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. «Измерение величин»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. «Делимость натуральных чисел»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 xml:space="preserve">. «Обыкновенные дроби» 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43AFF">
              <w:rPr>
                <w:rFonts w:ascii="Times New Roman" w:hAnsi="Times New Roman" w:cs="Times New Roman"/>
                <w:bCs/>
                <w:sz w:val="24"/>
                <w:szCs w:val="24"/>
              </w:rPr>
              <w:t>. «Повторение»</w:t>
            </w:r>
          </w:p>
        </w:tc>
        <w:tc>
          <w:tcPr>
            <w:tcW w:w="197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Тема7. «Резерв»</w:t>
            </w:r>
          </w:p>
        </w:tc>
        <w:tc>
          <w:tcPr>
            <w:tcW w:w="1979" w:type="dxa"/>
          </w:tcPr>
          <w:p w:rsidR="00B43AFF" w:rsidRPr="00B43AFF" w:rsidRDefault="005744C0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3AFF" w:rsidTr="005744C0">
        <w:tc>
          <w:tcPr>
            <w:tcW w:w="1129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B43AFF" w:rsidRP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B43AFF" w:rsidRDefault="00B43AFF" w:rsidP="00D46D5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B43AFF" w:rsidRPr="00284E03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FF" w:rsidRP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FF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математике</w:t>
      </w:r>
    </w:p>
    <w:p w:rsidR="00B43AFF" w:rsidRP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6</w:t>
      </w:r>
      <w:r w:rsidRPr="00B43AFF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B43AFF" w:rsidRP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AFF">
        <w:rPr>
          <w:rFonts w:ascii="Times New Roman" w:hAnsi="Times New Roman" w:cs="Times New Roman"/>
          <w:b/>
          <w:sz w:val="24"/>
          <w:szCs w:val="24"/>
        </w:rPr>
        <w:t>5 уроков в неделю, всего 170 уроков за год</w:t>
      </w:r>
    </w:p>
    <w:p w:rsidR="00B43AFF" w:rsidRDefault="00B43AFF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129"/>
        <w:gridCol w:w="6096"/>
        <w:gridCol w:w="2120"/>
      </w:tblGrid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>п / п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</w:p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pStyle w:val="10"/>
              <w:spacing w:before="0" w:beforeAutospacing="0" w:after="0" w:afterAutospacing="0"/>
              <w:jc w:val="both"/>
            </w:pPr>
            <w:r w:rsidRPr="005744C0">
              <w:t xml:space="preserve">Тема 1. </w:t>
            </w:r>
            <w:r>
              <w:t>«</w:t>
            </w:r>
            <w:r w:rsidRPr="005744C0">
              <w:t>Повторение курса математики 5 класса</w:t>
            </w:r>
            <w:r>
              <w:t>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pStyle w:val="10"/>
              <w:spacing w:before="0" w:beforeAutospacing="0" w:after="0" w:afterAutospacing="0"/>
              <w:jc w:val="both"/>
            </w:pPr>
            <w:r w:rsidRPr="005744C0">
              <w:t>Тема 2. «Отношения, пропорции, проценты»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pStyle w:val="10"/>
              <w:spacing w:before="0" w:beforeAutospacing="0" w:after="0" w:afterAutospacing="0"/>
              <w:jc w:val="both"/>
            </w:pPr>
            <w:r w:rsidRPr="005744C0">
              <w:t>Тема 3. «Целые числа»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pStyle w:val="10"/>
              <w:spacing w:before="0" w:beforeAutospacing="0" w:after="0" w:afterAutospacing="0"/>
              <w:jc w:val="both"/>
            </w:pPr>
            <w:r w:rsidRPr="005744C0">
              <w:t>Тема 4. «Рациональные числа»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Тема5. 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«Десятичные дроби»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6.«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Обыкновенные и десятичные дроби</w:t>
            </w:r>
            <w:r w:rsidRPr="00574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7.«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Повторение»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5744C0" w:rsidRPr="00B43AFF" w:rsidRDefault="005744C0" w:rsidP="00D46D5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Тема7. «Резерв»</w:t>
            </w: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4C0" w:rsidRPr="005744C0" w:rsidTr="000E3A6D">
        <w:tc>
          <w:tcPr>
            <w:tcW w:w="1129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96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5744C0" w:rsidRPr="005744C0" w:rsidRDefault="005744C0" w:rsidP="00D4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5744C0" w:rsidRDefault="005744C0" w:rsidP="00D46D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44C0" w:rsidSect="00D46D52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7C"/>
    <w:multiLevelType w:val="hybridMultilevel"/>
    <w:tmpl w:val="5E3E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2AC6"/>
    <w:multiLevelType w:val="hybridMultilevel"/>
    <w:tmpl w:val="9A38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6E4"/>
    <w:multiLevelType w:val="hybridMultilevel"/>
    <w:tmpl w:val="5298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2266"/>
    <w:multiLevelType w:val="hybridMultilevel"/>
    <w:tmpl w:val="DC26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4E03"/>
    <w:rsid w:val="00284E03"/>
    <w:rsid w:val="00382F50"/>
    <w:rsid w:val="004223EB"/>
    <w:rsid w:val="005744C0"/>
    <w:rsid w:val="00B1776B"/>
    <w:rsid w:val="00B43AFF"/>
    <w:rsid w:val="00D46D52"/>
    <w:rsid w:val="00D54EB4"/>
    <w:rsid w:val="00E2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E03"/>
    <w:pPr>
      <w:spacing w:after="0" w:line="240" w:lineRule="auto"/>
    </w:pPr>
  </w:style>
  <w:style w:type="table" w:styleId="a4">
    <w:name w:val="Table Grid"/>
    <w:basedOn w:val="a1"/>
    <w:uiPriority w:val="39"/>
    <w:rsid w:val="00B4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5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basedOn w:val="a"/>
    <w:rsid w:val="0057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5744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BOS-05</cp:lastModifiedBy>
  <cp:revision>6</cp:revision>
  <dcterms:created xsi:type="dcterms:W3CDTF">2017-07-24T01:49:00Z</dcterms:created>
  <dcterms:modified xsi:type="dcterms:W3CDTF">2019-12-17T01:58:00Z</dcterms:modified>
</cp:coreProperties>
</file>