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08" w:rsidRDefault="00E05108" w:rsidP="00E051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6701E" w:rsidRDefault="00A6701E" w:rsidP="00E051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6701E" w:rsidRDefault="00A6701E" w:rsidP="00E051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№17 «Колобок»</w:t>
      </w:r>
    </w:p>
    <w:p w:rsidR="00A6701E" w:rsidRDefault="00A6701E" w:rsidP="00E0510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0164" w:rsidRPr="00A6701E" w:rsidRDefault="00BC0164" w:rsidP="00E051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8" w:rsidRPr="00A6701E" w:rsidRDefault="00BC0164" w:rsidP="00E051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1E">
        <w:rPr>
          <w:rFonts w:ascii="Times New Roman" w:hAnsi="Times New Roman" w:cs="Times New Roman"/>
          <w:b/>
          <w:sz w:val="28"/>
          <w:szCs w:val="28"/>
        </w:rPr>
        <w:t>Ярмарка речевых игр</w:t>
      </w:r>
    </w:p>
    <w:p w:rsidR="00BC0164" w:rsidRDefault="00BC0164" w:rsidP="00E051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(деловая игра для воспитателей)</w:t>
      </w:r>
    </w:p>
    <w:p w:rsidR="00E05108" w:rsidRDefault="00E05108" w:rsidP="00E051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6701E" w:rsidRPr="00A6701E" w:rsidRDefault="00A6701E" w:rsidP="00E05108">
      <w:pPr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A6701E">
        <w:rPr>
          <w:rFonts w:ascii="Times New Roman" w:hAnsi="Times New Roman" w:cs="Times New Roman"/>
          <w:i/>
          <w:sz w:val="24"/>
          <w:szCs w:val="24"/>
        </w:rPr>
        <w:t>учитель-логопед Копылова Наталья Вячеславовна,</w:t>
      </w:r>
    </w:p>
    <w:p w:rsidR="00A6701E" w:rsidRDefault="00A6701E" w:rsidP="00E05108">
      <w:pPr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A6701E">
        <w:rPr>
          <w:rFonts w:ascii="Times New Roman" w:hAnsi="Times New Roman" w:cs="Times New Roman"/>
          <w:i/>
          <w:sz w:val="24"/>
          <w:szCs w:val="24"/>
        </w:rPr>
        <w:t xml:space="preserve"> первая квалификационная категория</w:t>
      </w:r>
    </w:p>
    <w:p w:rsidR="00A6701E" w:rsidRPr="00A6701E" w:rsidRDefault="00A6701E" w:rsidP="00E0510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проведения: </w:t>
      </w:r>
      <w:r w:rsidR="00586477">
        <w:rPr>
          <w:rFonts w:ascii="Times New Roman" w:hAnsi="Times New Roman" w:cs="Times New Roman"/>
          <w:sz w:val="24"/>
          <w:szCs w:val="24"/>
        </w:rPr>
        <w:t>24.11 2015</w:t>
      </w:r>
      <w:bookmarkStart w:id="0" w:name="_GoBack"/>
      <w:bookmarkEnd w:id="0"/>
    </w:p>
    <w:p w:rsidR="00A6701E" w:rsidRDefault="00F04F5A" w:rsidP="00E0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Цель</w:t>
      </w:r>
      <w:r w:rsidR="00BC0164" w:rsidRPr="00357271">
        <w:rPr>
          <w:rFonts w:ascii="Times New Roman" w:hAnsi="Times New Roman" w:cs="Times New Roman"/>
          <w:sz w:val="24"/>
          <w:szCs w:val="24"/>
        </w:rPr>
        <w:t>: развивать творческую деятельность педагогических работников по обновлению с</w:t>
      </w:r>
      <w:r w:rsidR="00BC0164" w:rsidRPr="00357271">
        <w:rPr>
          <w:rFonts w:ascii="Times New Roman" w:hAnsi="Times New Roman" w:cs="Times New Roman"/>
          <w:sz w:val="24"/>
          <w:szCs w:val="24"/>
        </w:rPr>
        <w:t>о</w:t>
      </w:r>
      <w:r w:rsidR="00BC0164" w:rsidRPr="00357271">
        <w:rPr>
          <w:rFonts w:ascii="Times New Roman" w:hAnsi="Times New Roman" w:cs="Times New Roman"/>
          <w:sz w:val="24"/>
          <w:szCs w:val="24"/>
        </w:rPr>
        <w:t>держания и повышения качества образования по познавательно-речевому развитию детей</w:t>
      </w:r>
    </w:p>
    <w:p w:rsidR="00BC0164" w:rsidRPr="00357271" w:rsidRDefault="00BC0164" w:rsidP="00E0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C0164" w:rsidRPr="00E05108" w:rsidRDefault="00BC0164" w:rsidP="00E0510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5108">
        <w:rPr>
          <w:rFonts w:ascii="Times New Roman" w:hAnsi="Times New Roman" w:cs="Times New Roman"/>
          <w:sz w:val="24"/>
          <w:szCs w:val="24"/>
        </w:rPr>
        <w:t>способствовать педагогам по созданию благоприятных условий для познавательно-речевого развития детей;</w:t>
      </w:r>
    </w:p>
    <w:p w:rsidR="00BC0164" w:rsidRPr="00E05108" w:rsidRDefault="00BC0164" w:rsidP="00E0510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5108">
        <w:rPr>
          <w:rFonts w:ascii="Times New Roman" w:hAnsi="Times New Roman" w:cs="Times New Roman"/>
          <w:sz w:val="24"/>
          <w:szCs w:val="24"/>
        </w:rPr>
        <w:t>стимулировать дальнейший профессиональный  рост  педагогов;</w:t>
      </w:r>
    </w:p>
    <w:p w:rsidR="00BC0164" w:rsidRPr="00E05108" w:rsidRDefault="00BC0164" w:rsidP="00E0510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5108">
        <w:rPr>
          <w:rFonts w:ascii="Times New Roman" w:hAnsi="Times New Roman" w:cs="Times New Roman"/>
          <w:sz w:val="24"/>
          <w:szCs w:val="24"/>
        </w:rPr>
        <w:t>выявлять и распространять лучший опыт.</w:t>
      </w:r>
    </w:p>
    <w:p w:rsidR="00BC0164" w:rsidRPr="00357271" w:rsidRDefault="00BC0164" w:rsidP="00E051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Ход:</w:t>
      </w:r>
    </w:p>
    <w:p w:rsidR="00BC0164" w:rsidRPr="00357271" w:rsidRDefault="00BC0164" w:rsidP="00E051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Информация о результатах оперативного контроля по организации речевой среды в группах.</w:t>
      </w:r>
    </w:p>
    <w:p w:rsidR="00167392" w:rsidRPr="00357271" w:rsidRDefault="00167392" w:rsidP="00E051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Речевые игры как средство развития речи у дошкольников.</w:t>
      </w:r>
    </w:p>
    <w:p w:rsidR="00BC0164" w:rsidRPr="00357271" w:rsidRDefault="00BC0164" w:rsidP="00E051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Ярмарка речевых игр.</w:t>
      </w:r>
    </w:p>
    <w:p w:rsidR="00BC0164" w:rsidRPr="00357271" w:rsidRDefault="00BC0164" w:rsidP="00E051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167392" w:rsidRPr="00357271" w:rsidRDefault="00167392" w:rsidP="00E051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392" w:rsidRPr="00357271" w:rsidRDefault="00C7269E" w:rsidP="00E0510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 xml:space="preserve">1. </w:t>
      </w:r>
      <w:r w:rsidR="00167392" w:rsidRPr="00357271">
        <w:rPr>
          <w:rFonts w:ascii="Times New Roman" w:hAnsi="Times New Roman" w:cs="Times New Roman"/>
          <w:sz w:val="24"/>
          <w:szCs w:val="24"/>
        </w:rPr>
        <w:t>При входе в зал участники получают жетоны с номерами выступлений.</w:t>
      </w:r>
      <w:r w:rsidRPr="00357271">
        <w:rPr>
          <w:rFonts w:ascii="Times New Roman" w:hAnsi="Times New Roman" w:cs="Times New Roman"/>
          <w:sz w:val="24"/>
          <w:szCs w:val="24"/>
        </w:rPr>
        <w:t xml:space="preserve"> Зачитывается информация о результатах оперативного контроля по организации речевой среды в группах.</w:t>
      </w:r>
    </w:p>
    <w:p w:rsidR="00C7269E" w:rsidRPr="00357271" w:rsidRDefault="00C7269E" w:rsidP="00E051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2. Речевые игры как средство развития речи у дошкольников.</w:t>
      </w:r>
    </w:p>
    <w:p w:rsidR="00D34CE6" w:rsidRPr="00357271" w:rsidRDefault="00F04F5A" w:rsidP="00E051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AA6884" w:rsidRPr="00357271">
        <w:rPr>
          <w:rFonts w:ascii="Times New Roman" w:hAnsi="Times New Roman" w:cs="Times New Roman"/>
          <w:sz w:val="24"/>
          <w:szCs w:val="24"/>
        </w:rPr>
        <w:t xml:space="preserve"> ФГОС р</w:t>
      </w:r>
      <w:r w:rsidRPr="00357271">
        <w:rPr>
          <w:rFonts w:ascii="Times New Roman" w:hAnsi="Times New Roman" w:cs="Times New Roman"/>
          <w:sz w:val="24"/>
          <w:szCs w:val="24"/>
        </w:rPr>
        <w:t>ечевое развитие «</w:t>
      </w:r>
      <w:r w:rsidR="00E97B8E" w:rsidRPr="00357271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</w:t>
      </w:r>
      <w:r w:rsidR="00E97B8E" w:rsidRPr="00357271">
        <w:rPr>
          <w:rFonts w:ascii="Times New Roman" w:hAnsi="Times New Roman" w:cs="Times New Roman"/>
          <w:sz w:val="24"/>
          <w:szCs w:val="24"/>
        </w:rPr>
        <w:t>и</w:t>
      </w:r>
      <w:r w:rsidR="00E97B8E" w:rsidRPr="00357271">
        <w:rPr>
          <w:rFonts w:ascii="Times New Roman" w:hAnsi="Times New Roman" w:cs="Times New Roman"/>
          <w:sz w:val="24"/>
          <w:szCs w:val="24"/>
        </w:rPr>
        <w:t>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Pr="00357271">
        <w:rPr>
          <w:rFonts w:ascii="Times New Roman" w:hAnsi="Times New Roman" w:cs="Times New Roman"/>
          <w:sz w:val="24"/>
          <w:szCs w:val="24"/>
        </w:rPr>
        <w:t>»</w:t>
      </w:r>
    </w:p>
    <w:p w:rsidR="00AA6884" w:rsidRPr="00357271" w:rsidRDefault="00C572E1" w:rsidP="00E0510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Большое внимание уделяется развивающей среде. Развивающая предметно-пространственная среда должна обеспечивать возможность общения и совместной де</w:t>
      </w:r>
      <w:r w:rsidRPr="00357271">
        <w:rPr>
          <w:rFonts w:ascii="Times New Roman" w:hAnsi="Times New Roman" w:cs="Times New Roman"/>
          <w:sz w:val="24"/>
          <w:szCs w:val="24"/>
        </w:rPr>
        <w:t>я</w:t>
      </w:r>
      <w:r w:rsidRPr="00357271">
        <w:rPr>
          <w:rFonts w:ascii="Times New Roman" w:hAnsi="Times New Roman" w:cs="Times New Roman"/>
          <w:sz w:val="24"/>
          <w:szCs w:val="24"/>
        </w:rPr>
        <w:t xml:space="preserve">тельности детей (в том числе детей разного возраста) и взрослых, а также возможности для уединения. </w:t>
      </w:r>
    </w:p>
    <w:p w:rsidR="006D55AA" w:rsidRPr="00357271" w:rsidRDefault="00AA6884" w:rsidP="00E05108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1">
        <w:rPr>
          <w:rFonts w:ascii="Times New Roman" w:hAnsi="Times New Roman" w:cs="Times New Roman"/>
          <w:sz w:val="24"/>
          <w:szCs w:val="24"/>
        </w:rPr>
        <w:t>Следует уделять внимание развивающим свойствам элементов развиваю</w:t>
      </w:r>
      <w:r w:rsidR="002E34A1" w:rsidRPr="00357271">
        <w:rPr>
          <w:rFonts w:ascii="Times New Roman" w:hAnsi="Times New Roman" w:cs="Times New Roman"/>
          <w:sz w:val="24"/>
          <w:szCs w:val="24"/>
        </w:rPr>
        <w:t xml:space="preserve">щей </w:t>
      </w:r>
      <w:r w:rsidRPr="00357271">
        <w:rPr>
          <w:rFonts w:ascii="Times New Roman" w:hAnsi="Times New Roman" w:cs="Times New Roman"/>
          <w:sz w:val="24"/>
          <w:szCs w:val="24"/>
        </w:rPr>
        <w:t>предм</w:t>
      </w:r>
      <w:r w:rsidR="002E34A1" w:rsidRPr="00357271">
        <w:rPr>
          <w:rFonts w:ascii="Times New Roman" w:hAnsi="Times New Roman" w:cs="Times New Roman"/>
          <w:sz w:val="24"/>
          <w:szCs w:val="24"/>
        </w:rPr>
        <w:t>е</w:t>
      </w:r>
      <w:r w:rsidRPr="00357271">
        <w:rPr>
          <w:rFonts w:ascii="Times New Roman" w:hAnsi="Times New Roman" w:cs="Times New Roman"/>
          <w:sz w:val="24"/>
          <w:szCs w:val="24"/>
        </w:rPr>
        <w:t>т</w:t>
      </w:r>
      <w:r w:rsidRPr="00357271">
        <w:rPr>
          <w:rFonts w:ascii="Times New Roman" w:hAnsi="Times New Roman" w:cs="Times New Roman"/>
          <w:sz w:val="24"/>
          <w:szCs w:val="24"/>
        </w:rPr>
        <w:t>но-пространственной среды.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обусловлено тем, что благодаря своему высокому разв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вающему потенциалу, игровые средства могут быть использованы для детей с различным уровнем развития.</w:t>
      </w:r>
      <w:r w:rsidR="006D55A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возможности элементов РППСхарактеризуются на осн</w:t>
      </w:r>
      <w:r w:rsidR="006D55A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55A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оценки их «развивающего потенциала», полагая при этом, что чем выше этот потенц</w:t>
      </w:r>
      <w:r w:rsidR="006D55A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55A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тем выше развивающие возможности. Степень этого потенциала можно оценить сл</w:t>
      </w:r>
      <w:r w:rsidR="006D55A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55A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образом:</w:t>
      </w:r>
    </w:p>
    <w:p w:rsidR="002E34A1" w:rsidRPr="00357271" w:rsidRDefault="006D55AA" w:rsidP="00E05108">
      <w:pPr>
        <w:pStyle w:val="a3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заданий, которые могу</w:t>
      </w:r>
      <w:r w:rsidR="002E34A1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сформулированы перед ребе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 с использ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элементов РППС</w:t>
      </w:r>
      <w:r w:rsidR="002E34A1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  ч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больше таких заданий, тем выше развивающий потенц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Start"/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4A1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E34A1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«Домашние животные», «Заколдованные животные», «Мир птиц»)</w:t>
      </w:r>
    </w:p>
    <w:p w:rsidR="002E34A1" w:rsidRPr="00357271" w:rsidRDefault="006D55AA" w:rsidP="00E05108">
      <w:pPr>
        <w:pStyle w:val="a3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ступеней сложности,которые могут быть сформированы на основе образ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заданий и «высота» этих ступеней. Чем больше ступеней сложности, чем ра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номернее их «высота», тем выше развивающий потенциал элементов</w:t>
      </w:r>
      <w:r w:rsidR="002E34A1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34A1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(«Слоговое дом</w:t>
      </w:r>
      <w:r w:rsidR="002E34A1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E34A1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но»)</w:t>
      </w:r>
    </w:p>
    <w:p w:rsidR="002E34A1" w:rsidRPr="00357271" w:rsidRDefault="006D55AA" w:rsidP="00E05108">
      <w:pPr>
        <w:pStyle w:val="a3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Существуют такие элементы РППС, которые стимулир</w:t>
      </w:r>
      <w:r w:rsidR="002E34A1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творческую активность и ребе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и взрослого. Они побуждают придумывать новые задания для</w:t>
      </w:r>
      <w:r w:rsidR="002E34A1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помимо тех, которые уже есть</w:t>
      </w:r>
      <w:r w:rsidR="00F04F5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новых заданий может быть придумано на основе и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элементов РППС, тем выше их развивающий потенциал.</w:t>
      </w:r>
      <w:r w:rsidR="002E34A1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(«Съедобные мо</w:t>
      </w:r>
      <w:r w:rsidR="002E34A1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34A1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дочки»,</w:t>
      </w:r>
      <w:r w:rsidR="002E34A1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сделать набор заготовок мордочек и наборы фруктов и овощей, то ребенок попадает в ситуацию выбора, действует самостоятельно</w:t>
      </w:r>
      <w:r w:rsidR="00F04F5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придумать истории и </w:t>
      </w:r>
      <w:proofErr w:type="spellStart"/>
      <w:r w:rsidR="00F04F5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2E34A1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98E" w:rsidRPr="00357271" w:rsidRDefault="006D55AA" w:rsidP="00E05108">
      <w:pPr>
        <w:pStyle w:val="a3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универсальности-возможность применять элементы РППСдля неск</w:t>
      </w:r>
      <w:r w:rsidR="0044298E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ольких программных направлений, ч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для большего числа направленийони могут быть испол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зованы, тем выше его развивающий потенциал</w:t>
      </w:r>
      <w:proofErr w:type="gramStart"/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55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F555F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«Подводный мир»</w:t>
      </w:r>
      <w:r w:rsidR="00EC7F8D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555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7F8D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</w:t>
      </w:r>
      <w:r w:rsidR="00EC7F8D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7F8D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2F555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»-изучение предлогов, «Познавательное развитие»- «Морские обитатели», </w:t>
      </w:r>
      <w:r w:rsidR="00EC7F8D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«Художественно-эстетическое развитие» - рисование, лепка и т.д.)</w:t>
      </w:r>
    </w:p>
    <w:p w:rsidR="00BD713F" w:rsidRPr="00357271" w:rsidRDefault="006D55AA" w:rsidP="00E05108">
      <w:pPr>
        <w:pStyle w:val="a3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Автодидактичность</w:t>
      </w:r>
      <w:proofErr w:type="spellEnd"/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»-структурное свойство игрового ср</w:t>
      </w:r>
      <w:r w:rsidR="002F555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едства, которое «указыв</w:t>
      </w:r>
      <w:r w:rsidR="002F555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555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 ребе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на его ошибки, сделанные при выполнении того или иного игрового задания. Чем больше заданий с такими «указаниями», тем выше развивающий потенциал элеме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РППС.</w:t>
      </w:r>
      <w:r w:rsidR="00BD713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обусловлено тем, что один развивающий элемент, благодаря своим сво</w:t>
      </w:r>
      <w:r w:rsidR="00BD713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D713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ствам, может быть использован для организации развивающих игр с широким диапазоном сложности</w:t>
      </w:r>
      <w:r w:rsidR="002F555F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F8D" w:rsidRPr="003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(«Речемыслительный тренажер» «Антонимы»).</w:t>
      </w:r>
    </w:p>
    <w:p w:rsidR="00EC7F8D" w:rsidRPr="00357271" w:rsidRDefault="00EC7F8D" w:rsidP="00E05108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</w:t>
      </w:r>
      <w:r w:rsidR="00F04F5A" w:rsidRPr="003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271">
        <w:rPr>
          <w:rFonts w:ascii="Times New Roman" w:hAnsi="Times New Roman" w:cs="Times New Roman"/>
          <w:sz w:val="24"/>
          <w:szCs w:val="24"/>
        </w:rPr>
        <w:t>В совместной игре с детьми развивается умение до начала игры определять тему, 1—2 игровых события («Во что будем играть? Чтопроизойдет?»)</w:t>
      </w:r>
      <w:r w:rsidR="00F04F5A" w:rsidRPr="00357271">
        <w:rPr>
          <w:rFonts w:ascii="Times New Roman" w:hAnsi="Times New Roman" w:cs="Times New Roman"/>
          <w:sz w:val="24"/>
          <w:szCs w:val="24"/>
        </w:rPr>
        <w:t>.</w:t>
      </w:r>
    </w:p>
    <w:p w:rsidR="00EC7F8D" w:rsidRPr="00357271" w:rsidRDefault="00F04F5A" w:rsidP="00E05108">
      <w:pPr>
        <w:pStyle w:val="a3"/>
        <w:numPr>
          <w:ilvl w:val="0"/>
          <w:numId w:val="11"/>
        </w:numPr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1">
        <w:rPr>
          <w:rFonts w:ascii="Times New Roman" w:hAnsi="Times New Roman" w:cs="Times New Roman"/>
          <w:sz w:val="24"/>
          <w:szCs w:val="24"/>
        </w:rPr>
        <w:t xml:space="preserve">Создаются условия для того, чтобы сделать процесс приобретения знаний ребёнком мотивированным.   </w:t>
      </w:r>
      <w:r w:rsidR="00EC7F8D" w:rsidRPr="00357271">
        <w:rPr>
          <w:rFonts w:ascii="Times New Roman" w:hAnsi="Times New Roman" w:cs="Times New Roman"/>
          <w:sz w:val="24"/>
          <w:szCs w:val="24"/>
        </w:rPr>
        <w:t>Мотивационная  установка к  деятельности через  постановку   пробл</w:t>
      </w:r>
      <w:r w:rsidR="00EC7F8D" w:rsidRPr="00357271">
        <w:rPr>
          <w:rFonts w:ascii="Times New Roman" w:hAnsi="Times New Roman" w:cs="Times New Roman"/>
          <w:sz w:val="24"/>
          <w:szCs w:val="24"/>
        </w:rPr>
        <w:t>е</w:t>
      </w:r>
      <w:r w:rsidR="00EC7F8D" w:rsidRPr="00357271">
        <w:rPr>
          <w:rFonts w:ascii="Times New Roman" w:hAnsi="Times New Roman" w:cs="Times New Roman"/>
          <w:sz w:val="24"/>
          <w:szCs w:val="24"/>
        </w:rPr>
        <w:t xml:space="preserve">мы  или  «тайны», которуюнеобходимо  раскрыть (методы: </w:t>
      </w:r>
      <w:proofErr w:type="gramStart"/>
      <w:r w:rsidR="00EC7F8D" w:rsidRPr="00357271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="00EC7F8D" w:rsidRPr="00357271">
        <w:rPr>
          <w:rFonts w:ascii="Times New Roman" w:hAnsi="Times New Roman" w:cs="Times New Roman"/>
          <w:sz w:val="24"/>
          <w:szCs w:val="24"/>
        </w:rPr>
        <w:t>, решение проблемы, противоречий). Педагог учит ребёнка ставить цели и находить пути её достижения, помог</w:t>
      </w:r>
      <w:r w:rsidR="00EC7F8D" w:rsidRPr="00357271">
        <w:rPr>
          <w:rFonts w:ascii="Times New Roman" w:hAnsi="Times New Roman" w:cs="Times New Roman"/>
          <w:sz w:val="24"/>
          <w:szCs w:val="24"/>
        </w:rPr>
        <w:t>а</w:t>
      </w:r>
      <w:r w:rsidR="00EC7F8D" w:rsidRPr="00357271">
        <w:rPr>
          <w:rFonts w:ascii="Times New Roman" w:hAnsi="Times New Roman" w:cs="Times New Roman"/>
          <w:sz w:val="24"/>
          <w:szCs w:val="24"/>
        </w:rPr>
        <w:t>ет ребёнку сформировать у себя умение контроля и самооценки. Таким образом, дети пр</w:t>
      </w:r>
      <w:r w:rsidR="00EC7F8D" w:rsidRPr="00357271">
        <w:rPr>
          <w:rFonts w:ascii="Times New Roman" w:hAnsi="Times New Roman" w:cs="Times New Roman"/>
          <w:sz w:val="24"/>
          <w:szCs w:val="24"/>
        </w:rPr>
        <w:t>о</w:t>
      </w:r>
      <w:r w:rsidR="00EC7F8D" w:rsidRPr="00357271">
        <w:rPr>
          <w:rFonts w:ascii="Times New Roman" w:hAnsi="Times New Roman" w:cs="Times New Roman"/>
          <w:sz w:val="24"/>
          <w:szCs w:val="24"/>
        </w:rPr>
        <w:t>являют себя, а мы поддерживаем этот процесс, что способствует развитию коммуникати</w:t>
      </w:r>
      <w:r w:rsidR="00EC7F8D" w:rsidRPr="00357271">
        <w:rPr>
          <w:rFonts w:ascii="Times New Roman" w:hAnsi="Times New Roman" w:cs="Times New Roman"/>
          <w:sz w:val="24"/>
          <w:szCs w:val="24"/>
        </w:rPr>
        <w:t>в</w:t>
      </w:r>
      <w:r w:rsidR="00EC7F8D" w:rsidRPr="00357271">
        <w:rPr>
          <w:rFonts w:ascii="Times New Roman" w:hAnsi="Times New Roman" w:cs="Times New Roman"/>
          <w:sz w:val="24"/>
          <w:szCs w:val="24"/>
        </w:rPr>
        <w:t>ных способностей ребёнка, а это необходимо при любом виде деятельности.</w:t>
      </w:r>
    </w:p>
    <w:p w:rsidR="00EC7F8D" w:rsidRPr="00357271" w:rsidRDefault="00EC7F8D" w:rsidP="00E05108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Уточнение  имеющихся  у  детей  представлений через  творческие  игровые зад</w:t>
      </w:r>
      <w:r w:rsidRPr="00357271">
        <w:rPr>
          <w:rFonts w:ascii="Times New Roman" w:hAnsi="Times New Roman" w:cs="Times New Roman"/>
          <w:sz w:val="24"/>
          <w:szCs w:val="24"/>
        </w:rPr>
        <w:t>а</w:t>
      </w:r>
      <w:r w:rsidRPr="00357271">
        <w:rPr>
          <w:rFonts w:ascii="Times New Roman" w:hAnsi="Times New Roman" w:cs="Times New Roman"/>
          <w:sz w:val="24"/>
          <w:szCs w:val="24"/>
        </w:rPr>
        <w:t>ния</w:t>
      </w:r>
      <w:r w:rsidR="00F04F5A" w:rsidRPr="00357271">
        <w:rPr>
          <w:rFonts w:ascii="Times New Roman" w:hAnsi="Times New Roman" w:cs="Times New Roman"/>
          <w:sz w:val="24"/>
          <w:szCs w:val="24"/>
        </w:rPr>
        <w:t>.</w:t>
      </w:r>
    </w:p>
    <w:p w:rsidR="00EC7F8D" w:rsidRPr="00357271" w:rsidRDefault="00EC7F8D" w:rsidP="00E051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269E" w:rsidRPr="00357271" w:rsidRDefault="00C7269E" w:rsidP="00E051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3. Ярмарка речевых игр.</w:t>
      </w:r>
    </w:p>
    <w:p w:rsidR="00C7269E" w:rsidRPr="00357271" w:rsidRDefault="00167392" w:rsidP="00E051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167392" w:rsidRPr="00357271" w:rsidRDefault="00167392" w:rsidP="00E051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Сегодня на повестке дня</w:t>
      </w:r>
    </w:p>
    <w:p w:rsidR="00167392" w:rsidRPr="00357271" w:rsidRDefault="00167392" w:rsidP="00E051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гениальная идея одна:</w:t>
      </w:r>
    </w:p>
    <w:p w:rsidR="00167392" w:rsidRPr="00357271" w:rsidRDefault="00167392" w:rsidP="00E05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Всем предлагается участие принять</w:t>
      </w:r>
    </w:p>
    <w:p w:rsidR="00167392" w:rsidRPr="00357271" w:rsidRDefault="00167392" w:rsidP="00E05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В речевой ярмарке товары показать.</w:t>
      </w:r>
    </w:p>
    <w:p w:rsidR="00167392" w:rsidRPr="00357271" w:rsidRDefault="00167392" w:rsidP="00E05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Каждый может похвалиться,</w:t>
      </w:r>
    </w:p>
    <w:p w:rsidR="00167392" w:rsidRPr="00357271" w:rsidRDefault="00167392" w:rsidP="00E05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Своей идеей поделиться.</w:t>
      </w:r>
    </w:p>
    <w:p w:rsidR="00167392" w:rsidRPr="00357271" w:rsidRDefault="00167392" w:rsidP="00E05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Для чего она сгодится,</w:t>
      </w:r>
    </w:p>
    <w:p w:rsidR="00167392" w:rsidRPr="00357271" w:rsidRDefault="00167392" w:rsidP="00E05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Как на детках отразится.</w:t>
      </w:r>
    </w:p>
    <w:p w:rsidR="00167392" w:rsidRPr="00357271" w:rsidRDefault="00167392" w:rsidP="00E051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Тема нашей ярмарки «Речевые дидактические игры».</w:t>
      </w:r>
      <w:r w:rsidR="00C7269E" w:rsidRPr="00357271">
        <w:rPr>
          <w:rFonts w:ascii="Times New Roman" w:hAnsi="Times New Roman" w:cs="Times New Roman"/>
          <w:sz w:val="24"/>
          <w:szCs w:val="24"/>
        </w:rPr>
        <w:t xml:space="preserve"> Ярмарка – это публичная продажа товаров. Товар продается в присутствии многих покупателей. Его цена определяется в процессе того, как «купец» представляет свою идею. </w:t>
      </w:r>
    </w:p>
    <w:p w:rsidR="00C7269E" w:rsidRPr="00357271" w:rsidRDefault="00C7269E" w:rsidP="00E05108">
      <w:pPr>
        <w:spacing w:after="0" w:line="240" w:lineRule="auto"/>
        <w:ind w:right="-11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Сегодня на продажу выставлены самые драгоценные товары:</w:t>
      </w:r>
    </w:p>
    <w:p w:rsidR="00C7269E" w:rsidRPr="00357271" w:rsidRDefault="00C7269E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b/>
          <w:sz w:val="24"/>
          <w:szCs w:val="24"/>
        </w:rPr>
        <w:t>- лавка «Буковка»</w:t>
      </w:r>
      <w:r w:rsidRPr="00357271">
        <w:rPr>
          <w:rFonts w:ascii="Times New Roman" w:hAnsi="Times New Roman" w:cs="Times New Roman"/>
          <w:sz w:val="24"/>
          <w:szCs w:val="24"/>
        </w:rPr>
        <w:t xml:space="preserve"> предлагает игры по обучению грамоте  и развитию фонематич</w:t>
      </w:r>
      <w:r w:rsidRPr="00357271">
        <w:rPr>
          <w:rFonts w:ascii="Times New Roman" w:hAnsi="Times New Roman" w:cs="Times New Roman"/>
          <w:sz w:val="24"/>
          <w:szCs w:val="24"/>
        </w:rPr>
        <w:t>е</w:t>
      </w:r>
      <w:r w:rsidRPr="00357271">
        <w:rPr>
          <w:rFonts w:ascii="Times New Roman" w:hAnsi="Times New Roman" w:cs="Times New Roman"/>
          <w:sz w:val="24"/>
          <w:szCs w:val="24"/>
        </w:rPr>
        <w:t>ских процессов;</w:t>
      </w:r>
    </w:p>
    <w:p w:rsidR="00C7269E" w:rsidRPr="00357271" w:rsidRDefault="00C7269E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b/>
          <w:sz w:val="24"/>
          <w:szCs w:val="24"/>
        </w:rPr>
        <w:t>- трактир «Говорильня»</w:t>
      </w:r>
      <w:r w:rsidRPr="00357271">
        <w:rPr>
          <w:rFonts w:ascii="Times New Roman" w:hAnsi="Times New Roman" w:cs="Times New Roman"/>
          <w:sz w:val="24"/>
          <w:szCs w:val="24"/>
        </w:rPr>
        <w:t xml:space="preserve"> потчует играми по звукопроизношению  и развитию свя</w:t>
      </w:r>
      <w:r w:rsidRPr="00357271">
        <w:rPr>
          <w:rFonts w:ascii="Times New Roman" w:hAnsi="Times New Roman" w:cs="Times New Roman"/>
          <w:sz w:val="24"/>
          <w:szCs w:val="24"/>
        </w:rPr>
        <w:t>з</w:t>
      </w:r>
      <w:r w:rsidRPr="00357271">
        <w:rPr>
          <w:rFonts w:ascii="Times New Roman" w:hAnsi="Times New Roman" w:cs="Times New Roman"/>
          <w:sz w:val="24"/>
          <w:szCs w:val="24"/>
        </w:rPr>
        <w:t>ной речи;</w:t>
      </w:r>
    </w:p>
    <w:p w:rsidR="00C7269E" w:rsidRPr="00357271" w:rsidRDefault="00C7269E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b/>
          <w:sz w:val="24"/>
          <w:szCs w:val="24"/>
        </w:rPr>
        <w:t>- торговые ряды «</w:t>
      </w:r>
      <w:proofErr w:type="spellStart"/>
      <w:r w:rsidRPr="00357271">
        <w:rPr>
          <w:rFonts w:ascii="Times New Roman" w:hAnsi="Times New Roman" w:cs="Times New Roman"/>
          <w:b/>
          <w:sz w:val="24"/>
          <w:szCs w:val="24"/>
        </w:rPr>
        <w:t>Граматейка</w:t>
      </w:r>
      <w:proofErr w:type="spellEnd"/>
      <w:r w:rsidRPr="00357271">
        <w:rPr>
          <w:rFonts w:ascii="Times New Roman" w:hAnsi="Times New Roman" w:cs="Times New Roman"/>
          <w:b/>
          <w:sz w:val="24"/>
          <w:szCs w:val="24"/>
        </w:rPr>
        <w:t>»</w:t>
      </w:r>
      <w:r w:rsidRPr="00357271">
        <w:rPr>
          <w:rFonts w:ascii="Times New Roman" w:hAnsi="Times New Roman" w:cs="Times New Roman"/>
          <w:sz w:val="24"/>
          <w:szCs w:val="24"/>
        </w:rPr>
        <w:t xml:space="preserve"> предлагают игры на обогащение словаря и       гра</w:t>
      </w:r>
      <w:r w:rsidRPr="00357271">
        <w:rPr>
          <w:rFonts w:ascii="Times New Roman" w:hAnsi="Times New Roman" w:cs="Times New Roman"/>
          <w:sz w:val="24"/>
          <w:szCs w:val="24"/>
        </w:rPr>
        <w:t>м</w:t>
      </w:r>
      <w:r w:rsidRPr="00357271">
        <w:rPr>
          <w:rFonts w:ascii="Times New Roman" w:hAnsi="Times New Roman" w:cs="Times New Roman"/>
          <w:sz w:val="24"/>
          <w:szCs w:val="24"/>
        </w:rPr>
        <w:t>матический строй речи.</w:t>
      </w:r>
    </w:p>
    <w:p w:rsidR="00B360A3" w:rsidRPr="00357271" w:rsidRDefault="00B360A3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1">
        <w:rPr>
          <w:rFonts w:ascii="Times New Roman" w:hAnsi="Times New Roman" w:cs="Times New Roman"/>
          <w:b/>
          <w:sz w:val="24"/>
          <w:szCs w:val="24"/>
        </w:rPr>
        <w:t>Правила ярмарки:</w:t>
      </w:r>
    </w:p>
    <w:p w:rsidR="00B360A3" w:rsidRPr="00357271" w:rsidRDefault="00B360A3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Перед продажей каждого товара вниманию участников ярмарки предлагается н</w:t>
      </w:r>
      <w:r w:rsidRPr="00357271">
        <w:rPr>
          <w:rFonts w:ascii="Times New Roman" w:hAnsi="Times New Roman" w:cs="Times New Roman"/>
          <w:sz w:val="24"/>
          <w:szCs w:val="24"/>
        </w:rPr>
        <w:t>е</w:t>
      </w:r>
      <w:r w:rsidRPr="00357271">
        <w:rPr>
          <w:rFonts w:ascii="Times New Roman" w:hAnsi="Times New Roman" w:cs="Times New Roman"/>
          <w:sz w:val="24"/>
          <w:szCs w:val="24"/>
        </w:rPr>
        <w:t>большое теоретическое выступление, раскрывающее особенности и специфику каждого из предложенных видов игр, а также проводится презентация развивающей игры, изгото</w:t>
      </w:r>
      <w:r w:rsidRPr="00357271">
        <w:rPr>
          <w:rFonts w:ascii="Times New Roman" w:hAnsi="Times New Roman" w:cs="Times New Roman"/>
          <w:sz w:val="24"/>
          <w:szCs w:val="24"/>
        </w:rPr>
        <w:t>в</w:t>
      </w:r>
      <w:r w:rsidRPr="00357271">
        <w:rPr>
          <w:rFonts w:ascii="Times New Roman" w:hAnsi="Times New Roman" w:cs="Times New Roman"/>
          <w:sz w:val="24"/>
          <w:szCs w:val="24"/>
        </w:rPr>
        <w:t>ленной или приобретенной педагогами детского сада.</w:t>
      </w:r>
    </w:p>
    <w:p w:rsidR="00B360A3" w:rsidRPr="00357271" w:rsidRDefault="00B360A3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товаров:</w:t>
      </w:r>
    </w:p>
    <w:p w:rsidR="00B360A3" w:rsidRPr="00357271" w:rsidRDefault="00B360A3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- соответствие материалов возрастному развитию детей;</w:t>
      </w:r>
    </w:p>
    <w:p w:rsidR="00B360A3" w:rsidRPr="00357271" w:rsidRDefault="00B360A3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- портрет игры: название, цель, правила;</w:t>
      </w:r>
    </w:p>
    <w:p w:rsidR="00B360A3" w:rsidRPr="00357271" w:rsidRDefault="00B360A3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- дизайн оформления: эстетичность, оригинальность.</w:t>
      </w:r>
    </w:p>
    <w:p w:rsidR="00B360A3" w:rsidRPr="00357271" w:rsidRDefault="00B360A3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Всем участникам ярмарки выдаются «монеты» 1, 5, 10, которыми они оценивают и</w:t>
      </w:r>
      <w:r w:rsidRPr="00357271">
        <w:rPr>
          <w:rFonts w:ascii="Times New Roman" w:hAnsi="Times New Roman" w:cs="Times New Roman"/>
          <w:sz w:val="24"/>
          <w:szCs w:val="24"/>
        </w:rPr>
        <w:t>г</w:t>
      </w:r>
      <w:r w:rsidRPr="00357271">
        <w:rPr>
          <w:rFonts w:ascii="Times New Roman" w:hAnsi="Times New Roman" w:cs="Times New Roman"/>
          <w:sz w:val="24"/>
          <w:szCs w:val="24"/>
        </w:rPr>
        <w:t>ру.</w:t>
      </w:r>
    </w:p>
    <w:p w:rsidR="00B360A3" w:rsidRPr="00357271" w:rsidRDefault="00B360A3" w:rsidP="00E05108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B360A3" w:rsidRPr="00357271" w:rsidRDefault="00B360A3" w:rsidP="00E051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271">
        <w:rPr>
          <w:rFonts w:ascii="Times New Roman" w:hAnsi="Times New Roman" w:cs="Times New Roman"/>
          <w:sz w:val="24"/>
          <w:szCs w:val="24"/>
        </w:rPr>
        <w:t>Критерии игр оцениваются по 10 балльной системе, дополнительный балл за оригинал</w:t>
      </w:r>
      <w:r w:rsidRPr="00357271">
        <w:rPr>
          <w:rFonts w:ascii="Times New Roman" w:hAnsi="Times New Roman" w:cs="Times New Roman"/>
          <w:sz w:val="24"/>
          <w:szCs w:val="24"/>
        </w:rPr>
        <w:t>ь</w:t>
      </w:r>
      <w:r w:rsidRPr="00357271">
        <w:rPr>
          <w:rFonts w:ascii="Times New Roman" w:hAnsi="Times New Roman" w:cs="Times New Roman"/>
          <w:sz w:val="24"/>
          <w:szCs w:val="24"/>
        </w:rPr>
        <w:t>ность, высокую эстетичность. По итогам конкурса определяются три призовых места.</w:t>
      </w:r>
      <w:r w:rsidR="00D34CE6" w:rsidRPr="00357271">
        <w:rPr>
          <w:rFonts w:ascii="Times New Roman" w:hAnsi="Times New Roman" w:cs="Times New Roman"/>
          <w:sz w:val="24"/>
          <w:szCs w:val="24"/>
        </w:rPr>
        <w:t xml:space="preserve"> П</w:t>
      </w:r>
      <w:r w:rsidR="00D34CE6" w:rsidRPr="00357271">
        <w:rPr>
          <w:rFonts w:ascii="Times New Roman" w:hAnsi="Times New Roman" w:cs="Times New Roman"/>
          <w:sz w:val="24"/>
          <w:szCs w:val="24"/>
        </w:rPr>
        <w:t>о</w:t>
      </w:r>
      <w:r w:rsidR="00D34CE6" w:rsidRPr="00357271">
        <w:rPr>
          <w:rFonts w:ascii="Times New Roman" w:hAnsi="Times New Roman" w:cs="Times New Roman"/>
          <w:sz w:val="24"/>
          <w:szCs w:val="24"/>
        </w:rPr>
        <w:t>бедители получают настольно-печатные игры: «Предлоги с, у, из, в, на», «Предлоги над, под»</w:t>
      </w:r>
      <w:proofErr w:type="gramStart"/>
      <w:r w:rsidR="00D34CE6" w:rsidRPr="003572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4CE6" w:rsidRPr="00357271">
        <w:rPr>
          <w:rFonts w:ascii="Times New Roman" w:hAnsi="Times New Roman" w:cs="Times New Roman"/>
          <w:sz w:val="24"/>
          <w:szCs w:val="24"/>
        </w:rPr>
        <w:t xml:space="preserve"> «Домашние животные». </w:t>
      </w:r>
    </w:p>
    <w:p w:rsidR="00D34CE6" w:rsidRPr="00357271" w:rsidRDefault="00FB22A0" w:rsidP="00E051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Затем, в конце ярмарки </w:t>
      </w:r>
      <w:r w:rsidR="00D34CE6" w:rsidRPr="00357271">
        <w:rPr>
          <w:rFonts w:ascii="Times New Roman" w:hAnsi="Times New Roman" w:cs="Times New Roman"/>
          <w:sz w:val="24"/>
          <w:szCs w:val="24"/>
        </w:rPr>
        <w:t>выясняют, что каждый для себя нового открыл во время провед</w:t>
      </w:r>
      <w:r w:rsidR="00D34CE6" w:rsidRPr="00357271">
        <w:rPr>
          <w:rFonts w:ascii="Times New Roman" w:hAnsi="Times New Roman" w:cs="Times New Roman"/>
          <w:sz w:val="24"/>
          <w:szCs w:val="24"/>
        </w:rPr>
        <w:t>е</w:t>
      </w:r>
      <w:r w:rsidR="00D34CE6" w:rsidRPr="00357271">
        <w:rPr>
          <w:rFonts w:ascii="Times New Roman" w:hAnsi="Times New Roman" w:cs="Times New Roman"/>
          <w:sz w:val="24"/>
          <w:szCs w:val="24"/>
        </w:rPr>
        <w:t>ния деловой игры.</w:t>
      </w:r>
    </w:p>
    <w:p w:rsidR="00B360A3" w:rsidRPr="00357271" w:rsidRDefault="00B360A3" w:rsidP="00E051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0A3" w:rsidRPr="00357271" w:rsidRDefault="00B360A3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271" w:rsidRPr="00357271" w:rsidRDefault="00357271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F04F5A" w:rsidRPr="00357271" w:rsidTr="008F545B"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62075" cy="1304925"/>
                  <wp:effectExtent l="0" t="0" r="9525" b="9525"/>
                  <wp:docPr id="2" name="Рисунок 2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3" name="Рисунок 3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4" name="Рисунок 4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5" name="Рисунок 5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5A" w:rsidRPr="00357271" w:rsidTr="008F545B"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6" name="Рисунок 6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7" name="Рисунок 7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8" name="Рисунок 8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9" name="Рисунок 9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5A" w:rsidRPr="00357271" w:rsidTr="008F545B"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0" name="Рисунок 10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1" name="Рисунок 1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2" name="Рисунок 12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3" name="Рисунок 13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5A" w:rsidRPr="00357271" w:rsidTr="008F545B"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4" name="Рисунок 14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5" name="Рисунок 15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6" name="Рисунок 16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7" name="Рисунок 17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5A" w:rsidRPr="00357271" w:rsidTr="008F545B"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8" name="Рисунок 18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19" name="Рисунок 19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0" name="Рисунок 20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1" name="Рисунок 2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5A" w:rsidRPr="00357271" w:rsidTr="008F545B"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2" name="Рисунок 22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3" name="Рисунок 23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4" name="Рисунок 24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5" name="Рисунок 25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5A" w:rsidRPr="00357271" w:rsidTr="008F545B"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6" name="Рисунок 26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7" name="Рисунок 27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8" name="Рисунок 28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04F5A" w:rsidRPr="00357271" w:rsidRDefault="00F04F5A" w:rsidP="00E05108">
            <w:pPr>
              <w:pStyle w:val="a3"/>
              <w:ind w:left="0" w:right="-1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04925"/>
                  <wp:effectExtent l="0" t="0" r="9525" b="9525"/>
                  <wp:docPr id="29" name="Рисунок 29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Scy;&amp;Scy;&amp;Rcy; &amp;pcy;&amp;ocy;&amp;zcy;&amp;dcy;&amp;ncy;&amp;icy;&amp;jcy;. &amp;Mcy;&amp;ocy;&amp;ncy;&amp;iecy;&amp;tcy;&amp;acy; 1 &amp;rcy;&amp;ucy;&amp;bcy;&amp;lcy;&amp;softcy; 1991 &amp;gcy;&amp;ocy;&amp;dcy;&amp;acy;. &amp;Scy;&amp;ocy;&amp;scy;&amp;tcy;&amp;ocy;&amp;yacy;&amp;ncy;&amp;icy;&amp;iecy; X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5A" w:rsidRPr="00357271" w:rsidRDefault="00F04F5A" w:rsidP="00E051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9E" w:rsidRPr="00357271" w:rsidRDefault="00C7269E" w:rsidP="00E05108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545B" w:rsidRPr="00357271" w:rsidRDefault="008F545B" w:rsidP="00E0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34" name="Рисунок 34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35" name="Рисунок 35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36" name="Рисунок 36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37" name="Рисунок 37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38" name="Рисунок 38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39" name="Рисунок 39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0" name="Рисунок 40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1" name="Рисунок 4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2" name="Рисунок 42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3" name="Рисунок 43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4" name="Рисунок 44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5" name="Рисунок 45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6" name="Рисунок 46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7" name="Рисунок 47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8" name="Рисунок 48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49" name="Рисунок 49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0" name="Рисунок 50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1" name="Рисунок 5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2" name="Рисунок 52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3" name="Рисунок 53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4" name="Рисунок 54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5" name="Рисунок 55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6" name="Рисунок 56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7" name="Рисунок 57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8" name="Рисунок 58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59" name="Рисунок 59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60" name="Рисунок 60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61" name="Рисунок 6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76350" cy="1200150"/>
                  <wp:effectExtent l="0" t="0" r="0" b="0"/>
                  <wp:docPr id="62" name="Рисунок 62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63" name="Рисунок 63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64" name="Рисунок 64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0150"/>
                  <wp:effectExtent l="0" t="0" r="0" b="0"/>
                  <wp:docPr id="65" name="Рисунок 65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&amp;rcy;&amp;ucy;&amp;bcy;&amp;lcy;&amp;iecy;&amp;jcy; 2012 &amp;gcy;&amp;ocy;&amp;dcy;&amp;acy; (&amp;Scy;&amp;rcy;&amp;acy;&amp;zhcy;&amp;iecy;&amp;ncy;&amp;icy;&amp;iecy; &amp;pcy;&amp;rcy;&amp;icy; &amp;Kcy;&amp;rcy;&amp;acy;&amp;scy;&amp;ncy;&amp;ocy;&amp;mcy;) - &amp;Kcy;&amp;acy;&amp;tcy;&amp;acy;&amp;lcy;&amp;ocy;&amp;gcy;. &amp;Acy;&amp;lcy;&amp;softcy;&amp;bcy;&amp;ocy;&amp;mcy;&amp;ycy; &amp;dcy;&amp;lcy;&amp;yacy; &amp;mcy;&amp;ocy;&amp;ncy;&amp;iecy;&amp;tcy;, &amp;acy;&amp;lcy;&amp;softcy;&amp;bcy;&amp;ocy;&amp;mcy; &amp;dcy;&amp;lcy;&amp;yacy; &amp;mcy;&amp;ocy;&amp;ncy;&amp;iecy;&amp;tcy;, &amp;mcy;&amp;ocy;&amp;ncy;&amp;iecy;&amp;tcy;&amp;ycy;, &amp;acy;&amp;lcy;&amp;softcy;&amp;bcy;&amp;ocy;&amp;mcy;&amp;ycy; &amp;dcy;&amp;lcy;&amp;yacy; &amp;ncy;&amp;ucy;&amp;mcy;&amp;icy;&amp;zcy;&amp;mcy;&amp;acy;&amp;tcy;&amp;ocy;&amp;vcy;, &amp;acy;&amp;lcy;&amp;softcy;&amp;b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66" name="Рисунок 66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67" name="Рисунок 67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68" name="Рисунок 68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69" name="Рисунок 69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0" name="Рисунок 70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1" name="Рисунок 7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2" name="Рисунок 72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3" name="Рисунок 73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8" name="Рисунок 78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5" name="Рисунок 75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6" name="Рисунок 76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7" name="Рисунок 77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79" name="Рисунок 79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0" name="Рисунок 80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1" name="Рисунок 8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2" name="Рисунок 82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3" name="Рисунок 83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4" name="Рисунок 84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5" name="Рисунок 85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6" name="Рисунок 86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7" name="Рисунок 87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8" name="Рисунок 88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89" name="Рисунок 89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90" name="Рисунок 90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5B" w:rsidRPr="00357271" w:rsidTr="008F545B"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02385" cy="1304248"/>
                  <wp:effectExtent l="0" t="0" r="0" b="0"/>
                  <wp:docPr id="91" name="Рисунок 9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92" name="Рисунок 92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93" name="Рисунок 93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8F545B" w:rsidRPr="00357271" w:rsidRDefault="008F545B" w:rsidP="00E0510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5727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1304248"/>
                  <wp:effectExtent l="0" t="0" r="0" b="0"/>
                  <wp:docPr id="94" name="Рисунок 94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ocy;&amp;ncy;&amp;iecy;&amp;tcy;&amp;ycy; 2003 &amp;icy; &amp;ncy;&amp;iecy; &amp;tcy;&amp;ocy;&amp;lcy;&amp;softcy;&amp;kcy;&amp;ocy;. * &amp;lcy;&amp;ucy;&amp;chcy;&amp;shcy;&amp;icy;&amp;jcy; &amp;mcy;&amp;iecy;&amp;zhcy;&amp;dcy;&amp;ucy;&amp;ncy;&amp;acy;&amp;rcy;&amp;ocy;&amp;dcy;&amp;ncy;&amp;ycy;&amp;jcy; &amp;icy;&amp;ncy;&amp;tcy;&amp;iecy;&amp;lcy;&amp;lcy;&amp;iecy;&amp;kcy;&amp;tcy;&amp;ucy;&amp;acy;&amp;lcy;&amp;softcy;&amp;ncy;&amp;ocy;-&amp;rcy;&amp;acy;&amp;zcy;&amp;vcy;&amp;lcy;&amp;iecy;&amp;kcy;&amp;acy;&amp;tcy;&amp;iecy;&amp;lcy;&amp;softcy;&amp;ncy;&amp;ycy;&amp;jcy; &amp;pcy;&amp;ocy;&amp;rcy;&amp;tcy;&amp;acy;&amp;lcy; &amp;dcy;&amp;lcy;&amp;yacy; &amp;lcy;&amp;yucy;&amp;bcy;&amp;ocy;&amp;gcy;&amp;ocy; &amp;vcy;&amp;ocy;&amp;zcy;&amp;rcy;&amp;acy;&amp;scy;&amp;tcy;&amp;acy; &amp;icy; &amp;vcy;&amp;zcy;&amp;gcy;&amp;lcy;&amp;yacy;&amp;d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0" cy="13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164" w:rsidRPr="00357271" w:rsidRDefault="00BC0164" w:rsidP="00E0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9E" w:rsidRPr="00357271" w:rsidRDefault="00C7269E" w:rsidP="00E0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69E" w:rsidRPr="00357271" w:rsidSect="00E051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92"/>
    <w:multiLevelType w:val="hybridMultilevel"/>
    <w:tmpl w:val="1B3A0A64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>
    <w:nsid w:val="0E2128E2"/>
    <w:multiLevelType w:val="hybridMultilevel"/>
    <w:tmpl w:val="D9EE02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88148A5"/>
    <w:multiLevelType w:val="hybridMultilevel"/>
    <w:tmpl w:val="F38277E6"/>
    <w:lvl w:ilvl="0" w:tplc="DD0820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2566C12"/>
    <w:multiLevelType w:val="hybridMultilevel"/>
    <w:tmpl w:val="9BCC6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68A3"/>
    <w:multiLevelType w:val="hybridMultilevel"/>
    <w:tmpl w:val="1D84D0B0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>
    <w:nsid w:val="3F1C4488"/>
    <w:multiLevelType w:val="hybridMultilevel"/>
    <w:tmpl w:val="7090C042"/>
    <w:lvl w:ilvl="0" w:tplc="DD08202E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7B83215"/>
    <w:multiLevelType w:val="hybridMultilevel"/>
    <w:tmpl w:val="29040D82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4CDE17DB"/>
    <w:multiLevelType w:val="hybridMultilevel"/>
    <w:tmpl w:val="E404F8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12C4871"/>
    <w:multiLevelType w:val="multilevel"/>
    <w:tmpl w:val="1B26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9">
    <w:nsid w:val="5CA27D55"/>
    <w:multiLevelType w:val="hybridMultilevel"/>
    <w:tmpl w:val="03483732"/>
    <w:lvl w:ilvl="0" w:tplc="3D820A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ED607F4"/>
    <w:multiLevelType w:val="hybridMultilevel"/>
    <w:tmpl w:val="B066BE8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61CE6A60"/>
    <w:multiLevelType w:val="hybridMultilevel"/>
    <w:tmpl w:val="5FC480B4"/>
    <w:lvl w:ilvl="0" w:tplc="DD08202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7350"/>
    <w:rsid w:val="0005197C"/>
    <w:rsid w:val="00167392"/>
    <w:rsid w:val="002E34A1"/>
    <w:rsid w:val="002F555F"/>
    <w:rsid w:val="00357271"/>
    <w:rsid w:val="0040777B"/>
    <w:rsid w:val="0044298E"/>
    <w:rsid w:val="00586477"/>
    <w:rsid w:val="006D55AA"/>
    <w:rsid w:val="007C4B14"/>
    <w:rsid w:val="008F545B"/>
    <w:rsid w:val="00937350"/>
    <w:rsid w:val="00A65BBF"/>
    <w:rsid w:val="00A6701E"/>
    <w:rsid w:val="00A95C66"/>
    <w:rsid w:val="00AA6884"/>
    <w:rsid w:val="00B360A3"/>
    <w:rsid w:val="00B57992"/>
    <w:rsid w:val="00BC0164"/>
    <w:rsid w:val="00BD713F"/>
    <w:rsid w:val="00BE4D48"/>
    <w:rsid w:val="00BE5005"/>
    <w:rsid w:val="00C3474F"/>
    <w:rsid w:val="00C572E1"/>
    <w:rsid w:val="00C7269E"/>
    <w:rsid w:val="00D34CE6"/>
    <w:rsid w:val="00E05108"/>
    <w:rsid w:val="00E97B8E"/>
    <w:rsid w:val="00EC7F8D"/>
    <w:rsid w:val="00EE7B29"/>
    <w:rsid w:val="00F04F5A"/>
    <w:rsid w:val="00FB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64"/>
    <w:pPr>
      <w:ind w:left="720"/>
      <w:contextualSpacing/>
    </w:pPr>
  </w:style>
  <w:style w:type="paragraph" w:styleId="a4">
    <w:name w:val="No Spacing"/>
    <w:uiPriority w:val="1"/>
    <w:qFormat/>
    <w:rsid w:val="00C7269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3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0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CE65-8B8E-41A8-B8F4-B8D2CEB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2019-04-06T10:09:00Z</cp:lastPrinted>
  <dcterms:created xsi:type="dcterms:W3CDTF">2014-11-22T21:13:00Z</dcterms:created>
  <dcterms:modified xsi:type="dcterms:W3CDTF">2019-04-06T10:59:00Z</dcterms:modified>
</cp:coreProperties>
</file>